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1B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43338" cy="6832600"/>
            <wp:effectExtent l="19050" t="0" r="4762" b="0"/>
            <wp:docPr id="4" name="图片 3" descr="C:\DOCUME~1\WANGYI~1\LOCALS~1\Temp\WeChat Files\e9ad929c152130e0250c89db8d33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WANGYI~1\LOCALS~1\Temp\WeChat Files\e9ad929c152130e0250c89db8d332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58" cy="68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31780" cy="8343900"/>
            <wp:effectExtent l="19050" t="0" r="2070" b="0"/>
            <wp:docPr id="3" name="图片 2" descr="C:\DOCUME~1\WANGYI~1\LOCALS~1\Temp\WeChat Files\3b4d4f2fd9722413efdef7a49acb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WANGYI~1\LOCALS~1\Temp\WeChat Files\3b4d4f2fd9722413efdef7a49acb4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44" cy="83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67213" cy="7763933"/>
            <wp:effectExtent l="19050" t="0" r="0" b="0"/>
            <wp:docPr id="5" name="图片 4" descr="C:\DOCUME~1\WANGYI~1\LOCALS~1\Temp\WeChat Files\542d8dc2909d91e65829fba6ae5a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WANGYI~1\LOCALS~1\Temp\WeChat Files\542d8dc2909d91e65829fba6ae5a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54" cy="77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00538" cy="7645400"/>
            <wp:effectExtent l="19050" t="0" r="4762" b="0"/>
            <wp:docPr id="6" name="图片 5" descr="C:\DOCUME~1\WANGYI~1\LOCALS~1\Temp\WeChat Files\d35351b31ea290be4fcbcd9fb8ab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WANGYI~1\LOCALS~1\Temp\WeChat Files\d35351b31ea290be4fcbcd9fb8abb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51" cy="764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p w:rsidR="007A1BBD" w:rsidRDefault="007A1BBD">
      <w:pPr>
        <w:rPr>
          <w:rFonts w:hint="eastAsia"/>
        </w:rPr>
      </w:pPr>
    </w:p>
    <w:tbl>
      <w:tblPr>
        <w:tblStyle w:val="a6"/>
        <w:tblW w:w="0" w:type="auto"/>
        <w:tblLook w:val="04A0"/>
      </w:tblPr>
      <w:tblGrid>
        <w:gridCol w:w="8522"/>
      </w:tblGrid>
      <w:tr w:rsidR="007A1BBD" w:rsidTr="007A1BBD">
        <w:tc>
          <w:tcPr>
            <w:tcW w:w="8522" w:type="dxa"/>
          </w:tcPr>
          <w:p w:rsidR="007A1BBD" w:rsidRDefault="007A1BBD" w:rsidP="008879D1">
            <w:pPr>
              <w:rPr>
                <w:rFonts w:hint="eastAsia"/>
              </w:rPr>
            </w:pPr>
            <w:r w:rsidRPr="007A1BBD">
              <w:rPr>
                <w:noProof/>
              </w:rPr>
              <w:lastRenderedPageBreak/>
              <w:drawing>
                <wp:inline distT="0" distB="0" distL="0" distR="0">
                  <wp:extent cx="4113935" cy="9058275"/>
                  <wp:effectExtent l="19050" t="0" r="865" b="0"/>
                  <wp:docPr id="8" name="图片 6" descr="C:\DOCUME~1\WANGYI~1\LOCALS~1\Temp\WeChat Files\67b79559b649f8dc0521010b0db70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~1\WANGYI~1\LOCALS~1\Temp\WeChat Files\67b79559b649f8dc0521010b0db70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935" cy="905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BBD" w:rsidRDefault="007A1BBD">
      <w:pPr>
        <w:rPr>
          <w:rFonts w:hint="eastAsia"/>
        </w:rPr>
      </w:pPr>
    </w:p>
    <w:tbl>
      <w:tblPr>
        <w:tblStyle w:val="a6"/>
        <w:tblW w:w="8755" w:type="dxa"/>
        <w:tblLook w:val="04A0"/>
      </w:tblPr>
      <w:tblGrid>
        <w:gridCol w:w="1170"/>
        <w:gridCol w:w="1241"/>
        <w:gridCol w:w="1276"/>
        <w:gridCol w:w="1417"/>
        <w:gridCol w:w="1276"/>
        <w:gridCol w:w="1417"/>
        <w:gridCol w:w="958"/>
      </w:tblGrid>
      <w:tr w:rsidR="00D3067A" w:rsidTr="00D3067A">
        <w:tc>
          <w:tcPr>
            <w:tcW w:w="1170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地区</w:t>
            </w:r>
          </w:p>
        </w:tc>
        <w:tc>
          <w:tcPr>
            <w:tcW w:w="1241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日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日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</w:p>
        </w:tc>
        <w:tc>
          <w:tcPr>
            <w:tcW w:w="958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均值</w:t>
            </w:r>
          </w:p>
        </w:tc>
      </w:tr>
      <w:tr w:rsidR="00D3067A" w:rsidTr="00D3067A">
        <w:tc>
          <w:tcPr>
            <w:tcW w:w="1170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山东均价</w:t>
            </w:r>
          </w:p>
        </w:tc>
        <w:tc>
          <w:tcPr>
            <w:tcW w:w="1241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7950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7950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7850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7925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7267</w:t>
            </w:r>
          </w:p>
        </w:tc>
        <w:tc>
          <w:tcPr>
            <w:tcW w:w="958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7788.4</w:t>
            </w:r>
          </w:p>
        </w:tc>
      </w:tr>
      <w:tr w:rsidR="00D3067A" w:rsidTr="00D3067A">
        <w:tc>
          <w:tcPr>
            <w:tcW w:w="1170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河北均价</w:t>
            </w:r>
          </w:p>
        </w:tc>
        <w:tc>
          <w:tcPr>
            <w:tcW w:w="1241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7413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7650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7175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7575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7142</w:t>
            </w:r>
          </w:p>
        </w:tc>
        <w:tc>
          <w:tcPr>
            <w:tcW w:w="958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7391</w:t>
            </w:r>
          </w:p>
        </w:tc>
      </w:tr>
      <w:tr w:rsidR="00D3067A" w:rsidTr="00D3067A">
        <w:tc>
          <w:tcPr>
            <w:tcW w:w="1170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内蒙均价</w:t>
            </w:r>
          </w:p>
        </w:tc>
        <w:tc>
          <w:tcPr>
            <w:tcW w:w="1241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6667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7497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7176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7325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7111</w:t>
            </w:r>
          </w:p>
        </w:tc>
        <w:tc>
          <w:tcPr>
            <w:tcW w:w="958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7155.2</w:t>
            </w:r>
          </w:p>
        </w:tc>
      </w:tr>
      <w:tr w:rsidR="00D3067A" w:rsidTr="00D3067A">
        <w:tc>
          <w:tcPr>
            <w:tcW w:w="1170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汇能价格</w:t>
            </w:r>
          </w:p>
        </w:tc>
        <w:tc>
          <w:tcPr>
            <w:tcW w:w="1241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6550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7600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7200</w:t>
            </w:r>
          </w:p>
        </w:tc>
        <w:tc>
          <w:tcPr>
            <w:tcW w:w="1276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7230</w:t>
            </w:r>
          </w:p>
        </w:tc>
        <w:tc>
          <w:tcPr>
            <w:tcW w:w="1417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6980</w:t>
            </w:r>
          </w:p>
        </w:tc>
        <w:tc>
          <w:tcPr>
            <w:tcW w:w="958" w:type="dxa"/>
          </w:tcPr>
          <w:p w:rsidR="00D3067A" w:rsidRDefault="00D3067A">
            <w:pPr>
              <w:rPr>
                <w:rFonts w:hint="eastAsia"/>
              </w:rPr>
            </w:pPr>
            <w:r>
              <w:rPr>
                <w:rFonts w:hint="eastAsia"/>
              </w:rPr>
              <w:t>7112</w:t>
            </w:r>
          </w:p>
        </w:tc>
      </w:tr>
    </w:tbl>
    <w:p w:rsidR="007A1BBD" w:rsidRDefault="00D3067A" w:rsidP="00C87BDB">
      <w:pPr>
        <w:ind w:firstLineChars="250" w:firstLine="525"/>
        <w:rPr>
          <w:rFonts w:hint="eastAsia"/>
        </w:rPr>
      </w:pPr>
      <w:r>
        <w:rPr>
          <w:rFonts w:hint="eastAsia"/>
        </w:rPr>
        <w:t>结合以上三地五个时间取样价格，取平均值可知，山东均价最高为</w:t>
      </w:r>
      <w:r>
        <w:rPr>
          <w:rFonts w:hint="eastAsia"/>
        </w:rPr>
        <w:t>7788.4</w:t>
      </w:r>
      <w:r>
        <w:rPr>
          <w:rFonts w:hint="eastAsia"/>
        </w:rPr>
        <w:t>元</w:t>
      </w:r>
      <w:r w:rsidR="00C87BDB">
        <w:rPr>
          <w:rFonts w:hint="eastAsia"/>
        </w:rPr>
        <w:t>/</w:t>
      </w:r>
      <w:r w:rsidR="00C87BDB">
        <w:rPr>
          <w:rFonts w:hint="eastAsia"/>
        </w:rPr>
        <w:t>吨，最低为内蒙均价为</w:t>
      </w:r>
      <w:r w:rsidR="00C87BDB">
        <w:rPr>
          <w:rFonts w:hint="eastAsia"/>
        </w:rPr>
        <w:t>7155.2</w:t>
      </w:r>
      <w:r w:rsidR="00C87BDB">
        <w:rPr>
          <w:rFonts w:hint="eastAsia"/>
        </w:rPr>
        <w:t>元</w:t>
      </w:r>
      <w:r w:rsidR="00C87BDB">
        <w:rPr>
          <w:rFonts w:hint="eastAsia"/>
        </w:rPr>
        <w:t>/</w:t>
      </w:r>
      <w:r w:rsidR="00C87BDB">
        <w:rPr>
          <w:rFonts w:hint="eastAsia"/>
        </w:rPr>
        <w:t>吨，汇能均价为</w:t>
      </w:r>
      <w:r w:rsidR="00C87BDB">
        <w:rPr>
          <w:rFonts w:hint="eastAsia"/>
        </w:rPr>
        <w:t>7112</w:t>
      </w:r>
      <w:r w:rsidR="00C87BDB">
        <w:rPr>
          <w:rFonts w:hint="eastAsia"/>
        </w:rPr>
        <w:t>元</w:t>
      </w:r>
      <w:r w:rsidR="00C87BDB">
        <w:rPr>
          <w:rFonts w:hint="eastAsia"/>
        </w:rPr>
        <w:t>/</w:t>
      </w:r>
      <w:r w:rsidR="00C87BDB">
        <w:rPr>
          <w:rFonts w:hint="eastAsia"/>
        </w:rPr>
        <w:t>吨，该价格出厂价格，运送至北京每吨运输价格为</w:t>
      </w:r>
      <w:r w:rsidR="00C87BDB">
        <w:rPr>
          <w:rFonts w:hint="eastAsia"/>
        </w:rPr>
        <w:t>1000</w:t>
      </w:r>
      <w:r w:rsidR="00C87BDB">
        <w:rPr>
          <w:rFonts w:hint="eastAsia"/>
        </w:rPr>
        <w:t>元，以汇能均价计算（</w:t>
      </w:r>
      <w:r w:rsidR="00C87BDB">
        <w:rPr>
          <w:rFonts w:hint="eastAsia"/>
        </w:rPr>
        <w:t>7112+1000</w:t>
      </w:r>
      <w:r w:rsidR="00C87BDB">
        <w:rPr>
          <w:rFonts w:hint="eastAsia"/>
        </w:rPr>
        <w:t>）</w:t>
      </w:r>
      <w:r w:rsidR="00C87BDB">
        <w:rPr>
          <w:rFonts w:hint="eastAsia"/>
        </w:rPr>
        <w:t>/1495=5.43</w:t>
      </w:r>
      <w:r w:rsidR="00C87BDB">
        <w:rPr>
          <w:rFonts w:hint="eastAsia"/>
        </w:rPr>
        <w:t>（元</w:t>
      </w:r>
      <w:r w:rsidR="00C87BDB">
        <w:rPr>
          <w:rFonts w:hint="eastAsia"/>
        </w:rPr>
        <w:t>/m</w:t>
      </w:r>
      <w:r w:rsidR="00C87BDB">
        <w:rPr>
          <w:rFonts w:hint="eastAsia"/>
        </w:rPr>
        <w:t>³），此后还需要分装运送至各供气点，加上</w:t>
      </w:r>
      <w:r w:rsidR="000A2422">
        <w:rPr>
          <w:rFonts w:hint="eastAsia"/>
        </w:rPr>
        <w:t>运营费用和利润。现报价为</w:t>
      </w:r>
      <w:r w:rsidR="000A2422">
        <w:rPr>
          <w:rFonts w:hint="eastAsia"/>
        </w:rPr>
        <w:t>5.6</w:t>
      </w:r>
      <w:r w:rsidR="000A2422">
        <w:rPr>
          <w:rFonts w:hint="eastAsia"/>
        </w:rPr>
        <w:t>元</w:t>
      </w:r>
      <w:r w:rsidR="000A2422">
        <w:rPr>
          <w:rFonts w:hint="eastAsia"/>
        </w:rPr>
        <w:t>/m</w:t>
      </w:r>
      <w:r w:rsidR="000A2422">
        <w:rPr>
          <w:rFonts w:hint="eastAsia"/>
        </w:rPr>
        <w:t>³</w:t>
      </w:r>
    </w:p>
    <w:sectPr w:rsidR="007A1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174" w:rsidRDefault="009B5174" w:rsidP="007A1BBD">
      <w:r>
        <w:separator/>
      </w:r>
    </w:p>
  </w:endnote>
  <w:endnote w:type="continuationSeparator" w:id="1">
    <w:p w:rsidR="009B5174" w:rsidRDefault="009B5174" w:rsidP="007A1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174" w:rsidRDefault="009B5174" w:rsidP="007A1BBD">
      <w:r>
        <w:separator/>
      </w:r>
    </w:p>
  </w:footnote>
  <w:footnote w:type="continuationSeparator" w:id="1">
    <w:p w:rsidR="009B5174" w:rsidRDefault="009B5174" w:rsidP="007A1B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1BBD"/>
    <w:rsid w:val="000A2422"/>
    <w:rsid w:val="007A1BBD"/>
    <w:rsid w:val="009B5174"/>
    <w:rsid w:val="00C87BDB"/>
    <w:rsid w:val="00D30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1B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1B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1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1B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1B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1BBD"/>
    <w:rPr>
      <w:sz w:val="18"/>
      <w:szCs w:val="18"/>
    </w:rPr>
  </w:style>
  <w:style w:type="table" w:styleId="a6">
    <w:name w:val="Table Grid"/>
    <w:basedOn w:val="a1"/>
    <w:uiPriority w:val="59"/>
    <w:rsid w:val="007A1B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57</Words>
  <Characters>327</Characters>
  <Application>Microsoft Office Word</Application>
  <DocSecurity>0</DocSecurity>
  <Lines>2</Lines>
  <Paragraphs>1</Paragraphs>
  <ScaleCrop>false</ScaleCrop>
  <Company>ylmfeng.com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wangyidong</dc:creator>
  <cp:keywords/>
  <dc:description/>
  <cp:lastModifiedBy>wangyidong</cp:lastModifiedBy>
  <cp:revision>2</cp:revision>
  <dcterms:created xsi:type="dcterms:W3CDTF">2021-12-01T05:58:00Z</dcterms:created>
  <dcterms:modified xsi:type="dcterms:W3CDTF">2021-12-01T06:31:00Z</dcterms:modified>
</cp:coreProperties>
</file>