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试  验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试验名称：性能测试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2"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114300" distR="114300">
                      <wp:extent cx="717550" cy="371475"/>
                      <wp:effectExtent l="0" t="0" r="6350" b="9525"/>
                      <wp:docPr id="5" name="图片 5" descr="吴航波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图片 5" descr="吴航波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17550" cy="37147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1-11-11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  <w:kern w:val="2"/>
                    <w:sz w:val="21"/>
                    <w:szCs w:val="21"/>
                    <w:lang w:val="en-US" w:eastAsia="zh-CN" w:bidi="ar-SA"/>
                  </w:rPr>
                  <w:t>2021年11月11日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4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图片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6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" name="图片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⑴ 报告无</w:t>
      </w:r>
      <w:r>
        <w:rPr>
          <w:rFonts w:hint="eastAsia" w:ascii="Calibri" w:hAnsi="Calibri" w:eastAsia="宋体" w:cs="Times New Roman"/>
          <w:iCs/>
          <w:sz w:val="32"/>
          <w:lang w:eastAsia="zh-CN"/>
        </w:rPr>
        <w:t>实验室</w:t>
      </w:r>
      <w:r>
        <w:rPr>
          <w:rFonts w:hint="eastAsia" w:ascii="Calibri" w:hAnsi="Calibri" w:eastAsia="宋体" w:cs="Times New Roman"/>
          <w:iCs/>
          <w:sz w:val="32"/>
        </w:rPr>
        <w:t>“</w:t>
      </w:r>
      <w:r>
        <w:rPr>
          <w:rFonts w:hint="eastAsia" w:ascii="Calibri" w:hAnsi="Calibri" w:eastAsia="宋体" w:cs="Times New Roman"/>
          <w:iCs/>
          <w:sz w:val="32"/>
          <w:lang w:eastAsia="zh-CN"/>
        </w:rPr>
        <w:t>检测专用章</w:t>
      </w:r>
      <w:r>
        <w:rPr>
          <w:rFonts w:hint="eastAsia" w:ascii="Calibri" w:hAnsi="Calibri" w:eastAsia="宋体" w:cs="Times New Roman"/>
          <w:iCs/>
          <w:sz w:val="32"/>
        </w:rPr>
        <w:t>”章无效。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⑵ 报告无主检、审核、批准人签字无效。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⑶ 报告涂改无效。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</w:t>
      </w:r>
      <w:r>
        <w:rPr>
          <w:rFonts w:hint="eastAsia" w:ascii="Calibri" w:hAnsi="Calibri" w:eastAsia="宋体" w:cs="Times New Roman"/>
          <w:iCs/>
          <w:sz w:val="32"/>
          <w:lang w:eastAsia="zh-CN"/>
        </w:rPr>
        <w:t>检测专用章</w:t>
      </w:r>
      <w:r>
        <w:rPr>
          <w:rFonts w:hint="eastAsia" w:ascii="Calibri" w:hAnsi="Calibri" w:eastAsia="宋体" w:cs="Times New Roman"/>
          <w:iCs/>
          <w:sz w:val="32"/>
        </w:rPr>
        <w:t>”章无效。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</w:t>
      </w:r>
      <w:r>
        <w:rPr>
          <w:rFonts w:hint="eastAsia" w:ascii="Calibri" w:hAnsi="Calibri" w:eastAsia="宋体" w:cs="Times New Roman"/>
          <w:iCs/>
          <w:sz w:val="32"/>
          <w:lang w:eastAsia="zh-CN"/>
        </w:rPr>
        <w:t>实验室</w:t>
      </w:r>
      <w:r>
        <w:rPr>
          <w:rFonts w:hint="eastAsia" w:ascii="Calibri" w:hAnsi="Calibri" w:eastAsia="宋体" w:cs="Times New Roman"/>
          <w:iCs/>
          <w:sz w:val="32"/>
        </w:rPr>
        <w:t>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4-4直通接头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Theme="minorEastAsia" w:hAnsiTheme="minorEastAsia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BPC0010099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</w:rPr>
              <w:t>0件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安路普工厂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 xml:space="preserve">及其       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郭建军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电话：13051258130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1-10-1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2021年10月19日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1-10-2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2021年10月22日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性能测试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试验申请单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试验目的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/>
                  </w:rPr>
                  <w:t>外购件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hint="eastAsia" w:ascii="宋体" w:hAnsi="宋体" w:eastAsia="宋体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经检验所送样品所检验项目符合要求</w:t>
                </w:r>
              </w:sdtContent>
            </w:sdt>
          </w:p>
          <w:p>
            <w:pPr>
              <w:ind w:right="-102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200"/>
              <w:jc w:val="left"/>
              <w:rPr>
                <w:rFonts w:ascii="宋体" w:hAnsi="宋体" w:eastAsia="宋体"/>
              </w:rPr>
            </w:pP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1-10-2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2021年10月22日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1-10-2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2021年10月22日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hint="eastAsia" w:eastAsia="宋体" w:cs="Arial"/>
                <w:color w:val="000000"/>
                <w:lang w:val="en-US" w:eastAsia="zh-CN"/>
              </w:rPr>
            </w:pPr>
            <w:r>
              <w:rPr>
                <w:rFonts w:hint="eastAsia" w:eastAsia="宋体" w:cs="Arial"/>
                <w:color w:val="000000"/>
                <w:lang w:val="en-US" w:eastAsia="zh-CN"/>
              </w:rPr>
              <w:t>吴航波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温度：23℃；湿度：52 %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014"/>
        <w:gridCol w:w="992"/>
        <w:gridCol w:w="1701"/>
        <w:gridCol w:w="1843"/>
        <w:gridCol w:w="1417"/>
        <w:gridCol w:w="195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2014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41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01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拉力试验机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N-074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QT-1176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高泰检测仪器有限公司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±0.5%</w:t>
            </w:r>
          </w:p>
        </w:tc>
        <w:tc>
          <w:tcPr>
            <w:tcW w:w="195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>月2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01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低温箱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t>R-005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DXF40-100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北京低温设备厂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±1℃</w:t>
            </w:r>
          </w:p>
        </w:tc>
        <w:tc>
          <w:tcPr>
            <w:tcW w:w="195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2021年12月9日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pStyle w:val="16"/>
              <w:numPr>
                <w:ilvl w:val="0"/>
                <w:numId w:val="2"/>
              </w:numPr>
              <w:spacing w:before="156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分别在常温与-40℃，垂直方向施加力，接头折弯压力≥300N；</w:t>
            </w:r>
          </w:p>
          <w:p>
            <w:pPr>
              <w:pStyle w:val="16"/>
              <w:numPr>
                <w:ilvl w:val="0"/>
                <w:numId w:val="2"/>
              </w:numPr>
              <w:spacing w:before="156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分别在常温与-40℃，水平方向施加力，接头折弯压力≥60</w:t>
            </w:r>
            <w:r>
              <w:rPr>
                <w:rFonts w:hint="eastAsia" w:ascii="宋体" w:hAnsi="宋体" w:eastAsia="宋体"/>
                <w:lang w:val="en-US" w:eastAsia="zh-CN"/>
              </w:rPr>
              <w:t>N；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10564" w:type="dxa"/>
          </w:tcPr>
          <w:p>
            <w:pPr>
              <w:ind w:right="-102"/>
              <w:rPr>
                <w:rFonts w:asciiTheme="minorEastAsia" w:hAnsiTheme="minorEastAsia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  <w:t>1、</w:t>
            </w:r>
            <w:r>
              <w:rPr>
                <w:rFonts w:hint="eastAsia" w:ascii="宋体" w:hAnsi="宋体" w:eastAsia="宋体"/>
                <w:color w:val="000000"/>
                <w:sz w:val="22"/>
              </w:rPr>
              <w:t>试验后接头不能有断裂。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0564" w:type="dxa"/>
          </w:tcPr>
          <w:tbl>
            <w:tblPr>
              <w:tblStyle w:val="7"/>
              <w:tblW w:w="9493" w:type="dxa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29"/>
              <w:gridCol w:w="1163"/>
              <w:gridCol w:w="822"/>
              <w:gridCol w:w="1984"/>
              <w:gridCol w:w="1134"/>
              <w:gridCol w:w="1985"/>
              <w:gridCol w:w="1276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2" w:hRule="atLeast"/>
              </w:trPr>
              <w:tc>
                <w:tcPr>
                  <w:tcW w:w="1129" w:type="dxa"/>
                  <w:vMerge w:val="restart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样件名称</w:t>
                  </w:r>
                </w:p>
              </w:tc>
              <w:tc>
                <w:tcPr>
                  <w:tcW w:w="1163" w:type="dxa"/>
                  <w:vMerge w:val="restart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样件编号</w:t>
                  </w:r>
                </w:p>
              </w:tc>
              <w:tc>
                <w:tcPr>
                  <w:tcW w:w="822" w:type="dxa"/>
                  <w:vMerge w:val="restart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环境</w:t>
                  </w:r>
                </w:p>
              </w:tc>
              <w:tc>
                <w:tcPr>
                  <w:tcW w:w="6379" w:type="dxa"/>
                  <w:gridSpan w:val="4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Φ4</w:t>
                  </w:r>
                  <w:r>
                    <w:rPr>
                      <w:rFonts w:hint="eastAsia" w:ascii="宋体" w:hAnsi="宋体"/>
                    </w:rPr>
                    <w:t xml:space="preserve"> 端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7" w:hRule="atLeast"/>
              </w:trPr>
              <w:tc>
                <w:tcPr>
                  <w:tcW w:w="1129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1163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822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垂直方向</w:t>
                  </w:r>
                  <w:r>
                    <w:rPr>
                      <w:rFonts w:hint="eastAsia" w:ascii="宋体" w:hAnsi="宋体" w:eastAsia="宋体"/>
                      <w:lang w:eastAsia="zh-CN"/>
                    </w:rPr>
                    <w:t>折弯压力</w:t>
                  </w:r>
                  <w:r>
                    <w:rPr>
                      <w:rFonts w:hint="eastAsia" w:ascii="宋体" w:hAnsi="宋体" w:eastAsia="宋体"/>
                    </w:rPr>
                    <w:t>（N）</w:t>
                  </w: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是否断裂</w:t>
                  </w:r>
                </w:p>
              </w:tc>
              <w:tc>
                <w:tcPr>
                  <w:tcW w:w="1985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水平方向</w:t>
                  </w:r>
                  <w:r>
                    <w:rPr>
                      <w:rFonts w:hint="eastAsia" w:ascii="宋体" w:hAnsi="宋体" w:eastAsia="宋体"/>
                      <w:lang w:eastAsia="zh-CN"/>
                    </w:rPr>
                    <w:t>折弯压力</w:t>
                  </w:r>
                  <w:bookmarkStart w:id="0" w:name="_GoBack"/>
                  <w:bookmarkEnd w:id="0"/>
                  <w:r>
                    <w:rPr>
                      <w:rFonts w:hint="eastAsia" w:ascii="宋体" w:hAnsi="宋体" w:eastAsia="宋体"/>
                    </w:rPr>
                    <w:t>（N）</w:t>
                  </w:r>
                </w:p>
              </w:tc>
              <w:tc>
                <w:tcPr>
                  <w:tcW w:w="1276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是否断裂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2" w:hRule="atLeast"/>
              </w:trPr>
              <w:tc>
                <w:tcPr>
                  <w:tcW w:w="1129" w:type="dxa"/>
                  <w:vMerge w:val="restart"/>
                  <w:vAlign w:val="center"/>
                </w:tcPr>
                <w:p>
                  <w:pPr>
                    <w:ind w:right="-102"/>
                    <w:jc w:val="both"/>
                    <w:rPr>
                      <w:rFonts w:hint="eastAsia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4-4直通接头</w:t>
                  </w:r>
                </w:p>
              </w:tc>
              <w:tc>
                <w:tcPr>
                  <w:tcW w:w="1163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201</w:t>
                  </w:r>
                  <w:r>
                    <w:rPr>
                      <w:rFonts w:hint="eastAsia" w:ascii="宋体" w:hAnsi="宋体"/>
                    </w:rPr>
                    <w:t>-0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31</w:t>
                  </w:r>
                </w:p>
              </w:tc>
              <w:tc>
                <w:tcPr>
                  <w:tcW w:w="822" w:type="dxa"/>
                  <w:vMerge w:val="restart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常温</w:t>
                  </w:r>
                </w:p>
              </w:tc>
              <w:tc>
                <w:tcPr>
                  <w:tcW w:w="198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344.38</w:t>
                  </w: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lang w:eastAsia="zh-CN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否</w:t>
                  </w:r>
                </w:p>
              </w:tc>
              <w:tc>
                <w:tcPr>
                  <w:tcW w:w="1985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90.26</w:t>
                  </w:r>
                </w:p>
              </w:tc>
              <w:tc>
                <w:tcPr>
                  <w:tcW w:w="1276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否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7" w:hRule="atLeast"/>
              </w:trPr>
              <w:tc>
                <w:tcPr>
                  <w:tcW w:w="1129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1163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201</w:t>
                  </w:r>
                  <w:r>
                    <w:rPr>
                      <w:rFonts w:hint="eastAsia" w:ascii="宋体" w:hAnsi="宋体"/>
                    </w:rPr>
                    <w:t>-0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32</w:t>
                  </w:r>
                </w:p>
              </w:tc>
              <w:tc>
                <w:tcPr>
                  <w:tcW w:w="822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398.80</w:t>
                  </w: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ind w:right="-102" w:rightChars="0"/>
                    <w:jc w:val="center"/>
                    <w:rPr>
                      <w:rFonts w:hint="eastAsia" w:ascii="宋体" w:hAnsi="宋体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否</w:t>
                  </w:r>
                </w:p>
              </w:tc>
              <w:tc>
                <w:tcPr>
                  <w:tcW w:w="1985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85.76</w:t>
                  </w:r>
                </w:p>
              </w:tc>
              <w:tc>
                <w:tcPr>
                  <w:tcW w:w="1276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lang w:eastAsia="zh-CN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否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2" w:hRule="atLeast"/>
              </w:trPr>
              <w:tc>
                <w:tcPr>
                  <w:tcW w:w="1129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1163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201</w:t>
                  </w:r>
                  <w:r>
                    <w:rPr>
                      <w:rFonts w:hint="eastAsia" w:ascii="宋体" w:hAnsi="宋体"/>
                    </w:rPr>
                    <w:t>-0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33</w:t>
                  </w:r>
                </w:p>
              </w:tc>
              <w:tc>
                <w:tcPr>
                  <w:tcW w:w="822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351.60</w:t>
                  </w: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否</w:t>
                  </w:r>
                </w:p>
              </w:tc>
              <w:tc>
                <w:tcPr>
                  <w:tcW w:w="1985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91.34</w:t>
                  </w:r>
                </w:p>
              </w:tc>
              <w:tc>
                <w:tcPr>
                  <w:tcW w:w="1276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否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7" w:hRule="atLeast"/>
              </w:trPr>
              <w:tc>
                <w:tcPr>
                  <w:tcW w:w="1129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1163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201</w:t>
                  </w:r>
                  <w:r>
                    <w:rPr>
                      <w:rFonts w:hint="eastAsia" w:ascii="宋体" w:hAnsi="宋体"/>
                    </w:rPr>
                    <w:t>-0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34</w:t>
                  </w:r>
                </w:p>
              </w:tc>
              <w:tc>
                <w:tcPr>
                  <w:tcW w:w="822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372.86</w:t>
                  </w: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否</w:t>
                  </w:r>
                </w:p>
              </w:tc>
              <w:tc>
                <w:tcPr>
                  <w:tcW w:w="1985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75.34</w:t>
                  </w:r>
                </w:p>
              </w:tc>
              <w:tc>
                <w:tcPr>
                  <w:tcW w:w="1276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否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7" w:hRule="atLeast"/>
              </w:trPr>
              <w:tc>
                <w:tcPr>
                  <w:tcW w:w="1129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1163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201</w:t>
                  </w:r>
                  <w:r>
                    <w:rPr>
                      <w:rFonts w:hint="eastAsia" w:ascii="宋体" w:hAnsi="宋体"/>
                    </w:rPr>
                    <w:t>-0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35</w:t>
                  </w:r>
                </w:p>
              </w:tc>
              <w:tc>
                <w:tcPr>
                  <w:tcW w:w="822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331.26</w:t>
                  </w: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否</w:t>
                  </w:r>
                </w:p>
              </w:tc>
              <w:tc>
                <w:tcPr>
                  <w:tcW w:w="1985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75.68</w:t>
                  </w:r>
                </w:p>
              </w:tc>
              <w:tc>
                <w:tcPr>
                  <w:tcW w:w="1276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lang w:eastAsia="zh-CN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否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7" w:hRule="atLeast"/>
              </w:trPr>
              <w:tc>
                <w:tcPr>
                  <w:tcW w:w="1129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1163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201</w:t>
                  </w:r>
                  <w:r>
                    <w:rPr>
                      <w:rFonts w:hint="eastAsia" w:ascii="宋体" w:hAnsi="宋体"/>
                    </w:rPr>
                    <w:t>-0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36</w:t>
                  </w:r>
                </w:p>
              </w:tc>
              <w:tc>
                <w:tcPr>
                  <w:tcW w:w="822" w:type="dxa"/>
                  <w:vMerge w:val="restart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-40℃</w:t>
                  </w:r>
                </w:p>
              </w:tc>
              <w:tc>
                <w:tcPr>
                  <w:tcW w:w="198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375.86</w:t>
                  </w: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否</w:t>
                  </w:r>
                </w:p>
              </w:tc>
              <w:tc>
                <w:tcPr>
                  <w:tcW w:w="1985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70</w:t>
                  </w:r>
                </w:p>
              </w:tc>
              <w:tc>
                <w:tcPr>
                  <w:tcW w:w="1276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否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7" w:hRule="atLeast"/>
              </w:trPr>
              <w:tc>
                <w:tcPr>
                  <w:tcW w:w="1129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1163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201</w:t>
                  </w:r>
                  <w:r>
                    <w:rPr>
                      <w:rFonts w:hint="eastAsia" w:ascii="宋体" w:hAnsi="宋体"/>
                    </w:rPr>
                    <w:t>-0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37</w:t>
                  </w:r>
                </w:p>
              </w:tc>
              <w:tc>
                <w:tcPr>
                  <w:tcW w:w="822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389.68</w:t>
                  </w: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否</w:t>
                  </w:r>
                </w:p>
              </w:tc>
              <w:tc>
                <w:tcPr>
                  <w:tcW w:w="1985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80.88</w:t>
                  </w:r>
                </w:p>
              </w:tc>
              <w:tc>
                <w:tcPr>
                  <w:tcW w:w="1276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否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7" w:hRule="atLeast"/>
              </w:trPr>
              <w:tc>
                <w:tcPr>
                  <w:tcW w:w="1129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1163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201</w:t>
                  </w:r>
                  <w:r>
                    <w:rPr>
                      <w:rFonts w:hint="eastAsia" w:ascii="宋体" w:hAnsi="宋体"/>
                    </w:rPr>
                    <w:t>-0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38</w:t>
                  </w:r>
                </w:p>
              </w:tc>
              <w:tc>
                <w:tcPr>
                  <w:tcW w:w="822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329.36</w:t>
                  </w: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否</w:t>
                  </w:r>
                </w:p>
              </w:tc>
              <w:tc>
                <w:tcPr>
                  <w:tcW w:w="1985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69.46</w:t>
                  </w:r>
                </w:p>
              </w:tc>
              <w:tc>
                <w:tcPr>
                  <w:tcW w:w="1276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否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7" w:hRule="atLeast"/>
              </w:trPr>
              <w:tc>
                <w:tcPr>
                  <w:tcW w:w="1129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1163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201</w:t>
                  </w:r>
                  <w:r>
                    <w:rPr>
                      <w:rFonts w:hint="eastAsia" w:ascii="宋体" w:hAnsi="宋体"/>
                    </w:rPr>
                    <w:t>-0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39</w:t>
                  </w:r>
                </w:p>
              </w:tc>
              <w:tc>
                <w:tcPr>
                  <w:tcW w:w="822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301.44</w:t>
                  </w: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否</w:t>
                  </w:r>
                </w:p>
              </w:tc>
              <w:tc>
                <w:tcPr>
                  <w:tcW w:w="1985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62.84</w:t>
                  </w:r>
                </w:p>
              </w:tc>
              <w:tc>
                <w:tcPr>
                  <w:tcW w:w="1276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否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3" w:hRule="atLeast"/>
              </w:trPr>
              <w:tc>
                <w:tcPr>
                  <w:tcW w:w="1129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1163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201</w:t>
                  </w:r>
                  <w:r>
                    <w:rPr>
                      <w:rFonts w:hint="eastAsia" w:ascii="宋体" w:hAnsi="宋体"/>
                    </w:rPr>
                    <w:t>-0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40</w:t>
                  </w:r>
                </w:p>
              </w:tc>
              <w:tc>
                <w:tcPr>
                  <w:tcW w:w="822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330.14</w:t>
                  </w: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否</w:t>
                  </w:r>
                </w:p>
              </w:tc>
              <w:tc>
                <w:tcPr>
                  <w:tcW w:w="1985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62.02</w:t>
                  </w:r>
                </w:p>
              </w:tc>
              <w:tc>
                <w:tcPr>
                  <w:tcW w:w="1276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否</w:t>
                  </w:r>
                </w:p>
              </w:tc>
            </w:tr>
          </w:tbl>
          <w:p>
            <w:pPr>
              <w:ind w:right="-102"/>
              <w:rPr>
                <w:rFonts w:ascii="宋体" w:hAnsi="宋体"/>
              </w:rPr>
            </w:pPr>
          </w:p>
          <w:p>
            <w:pPr>
              <w:ind w:right="-102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2、结果照片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09875" cy="2133600"/>
                  <wp:effectExtent l="0" t="0" r="9525" b="0"/>
                  <wp:docPr id="10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13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809875" cy="2133600"/>
                  <wp:effectExtent l="0" t="0" r="9525" b="0"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13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3、试验结论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 w:eastAsia="宋体"/>
              </w:rPr>
              <w:t>合格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left"/>
              <w:rPr>
                <w:rFonts w:asciiTheme="minorEastAsia" w:hAnsiTheme="minorEastAsia"/>
              </w:rPr>
            </w:pPr>
            <w:r>
              <w:rPr>
                <w:rFonts w:cs="Arial" w:asciiTheme="minorEastAsia" w:hAnsiTheme="minorEastAsia"/>
              </w:rPr>
              <w:t xml:space="preserve">备注: 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合格: 达到要求;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不合格: 未达到要求;</w:t>
            </w:r>
            <w:r>
              <w:rPr>
                <w:rFonts w:hint="eastAsia" w:cs="Arial" w:asciiTheme="minorEastAsia" w:hAnsiTheme="minorEastAsia"/>
              </w:rPr>
              <w:t xml:space="preserve">  不评价:未提供评价标准: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2"/>
        <w:gridCol w:w="519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114300" distR="114300">
                  <wp:extent cx="2809875" cy="2133600"/>
                  <wp:effectExtent l="0" t="0" r="9525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13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来样照片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0" distR="0">
                  <wp:extent cx="2793365" cy="2094865"/>
                  <wp:effectExtent l="0" t="0" r="6985" b="63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114300" distR="114300">
                  <wp:extent cx="2809875" cy="2133600"/>
                  <wp:effectExtent l="0" t="0" r="9525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13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114300" distR="114300">
                  <wp:extent cx="2809875" cy="2133600"/>
                  <wp:effectExtent l="0" t="0" r="9525" b="0"/>
                  <wp:docPr id="9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13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试验前</w:t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试验后</w:t>
            </w:r>
          </w:p>
        </w:tc>
      </w:tr>
    </w:tbl>
    <w:p>
      <w:pPr>
        <w:ind w:right="-102"/>
        <w:rPr>
          <w:rFonts w:eastAsia="宋体" w:cs="Arial"/>
          <w:b/>
        </w:rPr>
      </w:pPr>
      <w:r>
        <w:rPr>
          <w:rFonts w:hint="eastAsia" w:eastAsia="宋体" w:cs="Arial"/>
          <w:b/>
        </w:rPr>
        <w:t>附录：样品情况表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747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项      目</w:t>
            </w:r>
          </w:p>
        </w:tc>
        <w:tc>
          <w:tcPr>
            <w:tcW w:w="7479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车辆名称、型号、商标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Theme="minorEastAsia" w:hAnsiTheme="minorEastAsia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车辆类型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车辆生产厂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样品名称</w:t>
            </w:r>
          </w:p>
        </w:tc>
        <w:tc>
          <w:tcPr>
            <w:tcW w:w="747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 w:eastAsia="宋体"/>
              </w:rPr>
              <w:t>4-4直通接头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规格型号</w:t>
            </w:r>
          </w:p>
        </w:tc>
        <w:tc>
          <w:tcPr>
            <w:tcW w:w="747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BPC0010099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结构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材料名称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正面颜色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</w:t>
    </w:r>
    <w:r>
      <w:rPr>
        <w:rFonts w:hint="eastAsia"/>
        <w:lang w:val="en-US" w:eastAsia="zh-CN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：GR20211019SQS201</w:t>
    </w:r>
    <w:r>
      <w:rPr>
        <w:rFonts w:hint="eastAsia" w:ascii="宋体" w:hAnsi="宋体" w:eastAsia="宋体"/>
        <w:sz w:val="21"/>
        <w:szCs w:val="21"/>
        <w:lang w:val="en-US" w:eastAsia="zh-CN"/>
      </w:rPr>
      <w:t>-</w:t>
    </w:r>
    <w:r>
      <w:rPr>
        <w:rFonts w:hint="eastAsia" w:ascii="宋体" w:hAnsi="宋体" w:eastAsia="宋体"/>
        <w:sz w:val="21"/>
        <w:szCs w:val="21"/>
      </w:rPr>
      <w:t>0712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7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7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6B6822"/>
    <w:multiLevelType w:val="multilevel"/>
    <w:tmpl w:val="416B6822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E872C40"/>
    <w:multiLevelType w:val="multilevel"/>
    <w:tmpl w:val="5E872C40"/>
    <w:lvl w:ilvl="0" w:tentative="0">
      <w:start w:val="1"/>
      <w:numFmt w:val="decimal"/>
      <w:pStyle w:val="17"/>
      <w:suff w:val="nothing"/>
      <w:lvlText w:val="%1　"/>
      <w:lvlJc w:val="left"/>
      <w:pPr>
        <w:ind w:left="5813" w:firstLine="0"/>
      </w:pPr>
      <w:rPr>
        <w:rFonts w:hint="eastAsia" w:ascii="黑体" w:hAnsi="黑体" w:eastAsia="黑体"/>
        <w:b w:val="0"/>
        <w:i w:val="0"/>
        <w:color w:val="auto"/>
        <w:sz w:val="21"/>
        <w:szCs w:val="21"/>
      </w:rPr>
    </w:lvl>
    <w:lvl w:ilvl="1" w:tentative="0">
      <w:start w:val="1"/>
      <w:numFmt w:val="decimal"/>
      <w:pStyle w:val="16"/>
      <w:suff w:val="nothing"/>
      <w:lvlText w:val="%1.%2　"/>
      <w:lvlJc w:val="left"/>
      <w:pPr>
        <w:ind w:left="1135" w:firstLine="0"/>
      </w:pPr>
      <w:rPr>
        <w:rFonts w:hint="eastAsia" w:ascii="黑体" w:hAnsi="黑体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</w:rPr>
    </w:lvl>
    <w:lvl w:ilvl="2" w:tentative="0">
      <w:start w:val="1"/>
      <w:numFmt w:val="decimal"/>
      <w:suff w:val="nothing"/>
      <w:lvlText w:val="%1.%2.%3　"/>
      <w:lvlJc w:val="left"/>
      <w:pPr>
        <w:ind w:left="993" w:firstLine="0"/>
      </w:pPr>
      <w:rPr>
        <w:rFonts w:hint="eastAsia" w:ascii="黑体" w:hAnsi="黑体" w:eastAsia="黑体"/>
        <w:b w:val="0"/>
        <w:i w:val="0"/>
        <w:color w:val="000000" w:themeColor="text1"/>
        <w:sz w:val="21"/>
        <w14:textFill>
          <w14:solidFill>
            <w14:schemeClr w14:val="tx1"/>
          </w14:solidFill>
        </w14:textFill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黑体" w:eastAsia="黑体"/>
      </w:rPr>
    </w:lvl>
    <w:lvl w:ilvl="4" w:tentative="0">
      <w:start w:val="1"/>
      <w:numFmt w:val="decimal"/>
      <w:pStyle w:val="18"/>
      <w:lvlText w:val="%5)"/>
      <w:lvlJc w:val="left"/>
      <w:pPr>
        <w:ind w:left="360" w:hanging="360"/>
      </w:p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0" w:firstLine="0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0" w:firstLine="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3084B"/>
    <w:rsid w:val="00036F41"/>
    <w:rsid w:val="00040871"/>
    <w:rsid w:val="000569A2"/>
    <w:rsid w:val="000B3C62"/>
    <w:rsid w:val="000E26CF"/>
    <w:rsid w:val="000E29C2"/>
    <w:rsid w:val="000E4171"/>
    <w:rsid w:val="00125DC5"/>
    <w:rsid w:val="00137587"/>
    <w:rsid w:val="0015481F"/>
    <w:rsid w:val="00187F96"/>
    <w:rsid w:val="0019313A"/>
    <w:rsid w:val="001A3A79"/>
    <w:rsid w:val="001B3EBD"/>
    <w:rsid w:val="00215A17"/>
    <w:rsid w:val="002162BA"/>
    <w:rsid w:val="00222235"/>
    <w:rsid w:val="00226975"/>
    <w:rsid w:val="002441FA"/>
    <w:rsid w:val="00251103"/>
    <w:rsid w:val="002639BD"/>
    <w:rsid w:val="00263CEC"/>
    <w:rsid w:val="002648BF"/>
    <w:rsid w:val="002823E6"/>
    <w:rsid w:val="00291E93"/>
    <w:rsid w:val="00293898"/>
    <w:rsid w:val="00296C07"/>
    <w:rsid w:val="002A0A72"/>
    <w:rsid w:val="002A1424"/>
    <w:rsid w:val="002D11A0"/>
    <w:rsid w:val="002E0584"/>
    <w:rsid w:val="002E414F"/>
    <w:rsid w:val="00300A6A"/>
    <w:rsid w:val="00300F23"/>
    <w:rsid w:val="0033390F"/>
    <w:rsid w:val="0034745D"/>
    <w:rsid w:val="00365E8F"/>
    <w:rsid w:val="003A471E"/>
    <w:rsid w:val="003E7E10"/>
    <w:rsid w:val="00403D4C"/>
    <w:rsid w:val="00415D7F"/>
    <w:rsid w:val="00427761"/>
    <w:rsid w:val="00434A79"/>
    <w:rsid w:val="00461E59"/>
    <w:rsid w:val="00463B9E"/>
    <w:rsid w:val="004A1C99"/>
    <w:rsid w:val="004D1B0F"/>
    <w:rsid w:val="004D47FF"/>
    <w:rsid w:val="004D6F9B"/>
    <w:rsid w:val="004E4DBB"/>
    <w:rsid w:val="00502CED"/>
    <w:rsid w:val="0050508F"/>
    <w:rsid w:val="00522195"/>
    <w:rsid w:val="00525A38"/>
    <w:rsid w:val="00542E80"/>
    <w:rsid w:val="00587F19"/>
    <w:rsid w:val="0059299A"/>
    <w:rsid w:val="005A1C75"/>
    <w:rsid w:val="005A39CD"/>
    <w:rsid w:val="005A61DD"/>
    <w:rsid w:val="005E3128"/>
    <w:rsid w:val="005E7DC8"/>
    <w:rsid w:val="005F246A"/>
    <w:rsid w:val="00615BF3"/>
    <w:rsid w:val="00623EAE"/>
    <w:rsid w:val="0062561C"/>
    <w:rsid w:val="00641B43"/>
    <w:rsid w:val="00652A73"/>
    <w:rsid w:val="0066788B"/>
    <w:rsid w:val="00671DEE"/>
    <w:rsid w:val="00677E1A"/>
    <w:rsid w:val="006B2EF5"/>
    <w:rsid w:val="006B79C9"/>
    <w:rsid w:val="006C2CA2"/>
    <w:rsid w:val="006C74FA"/>
    <w:rsid w:val="006E1F42"/>
    <w:rsid w:val="006E44AC"/>
    <w:rsid w:val="00727491"/>
    <w:rsid w:val="00731DA0"/>
    <w:rsid w:val="00733D33"/>
    <w:rsid w:val="00750882"/>
    <w:rsid w:val="0075292D"/>
    <w:rsid w:val="0076282F"/>
    <w:rsid w:val="00786184"/>
    <w:rsid w:val="007A6E86"/>
    <w:rsid w:val="007C12ED"/>
    <w:rsid w:val="007C1EE0"/>
    <w:rsid w:val="00800D3F"/>
    <w:rsid w:val="008362EC"/>
    <w:rsid w:val="00850856"/>
    <w:rsid w:val="00871A0D"/>
    <w:rsid w:val="008812BD"/>
    <w:rsid w:val="008A2E6A"/>
    <w:rsid w:val="008D11C8"/>
    <w:rsid w:val="008D6FB8"/>
    <w:rsid w:val="008E7C86"/>
    <w:rsid w:val="008F78C1"/>
    <w:rsid w:val="00923D1C"/>
    <w:rsid w:val="0093425C"/>
    <w:rsid w:val="00954A3A"/>
    <w:rsid w:val="00957ACD"/>
    <w:rsid w:val="0096583C"/>
    <w:rsid w:val="009676E2"/>
    <w:rsid w:val="00976311"/>
    <w:rsid w:val="0098343E"/>
    <w:rsid w:val="0098422A"/>
    <w:rsid w:val="00987519"/>
    <w:rsid w:val="00993925"/>
    <w:rsid w:val="009A772C"/>
    <w:rsid w:val="009B5B44"/>
    <w:rsid w:val="009F2203"/>
    <w:rsid w:val="009F59F5"/>
    <w:rsid w:val="00A211D7"/>
    <w:rsid w:val="00A44551"/>
    <w:rsid w:val="00A5197D"/>
    <w:rsid w:val="00A6320D"/>
    <w:rsid w:val="00A6693A"/>
    <w:rsid w:val="00A6799E"/>
    <w:rsid w:val="00A94761"/>
    <w:rsid w:val="00AA3EF7"/>
    <w:rsid w:val="00AF420E"/>
    <w:rsid w:val="00AF692F"/>
    <w:rsid w:val="00B00B66"/>
    <w:rsid w:val="00B157D6"/>
    <w:rsid w:val="00B20F3F"/>
    <w:rsid w:val="00B448CA"/>
    <w:rsid w:val="00B551D3"/>
    <w:rsid w:val="00B749BE"/>
    <w:rsid w:val="00B77487"/>
    <w:rsid w:val="00BB20BA"/>
    <w:rsid w:val="00BD3AAB"/>
    <w:rsid w:val="00C12600"/>
    <w:rsid w:val="00C504AA"/>
    <w:rsid w:val="00C56670"/>
    <w:rsid w:val="00C64A43"/>
    <w:rsid w:val="00C6711D"/>
    <w:rsid w:val="00C85DAE"/>
    <w:rsid w:val="00CA615E"/>
    <w:rsid w:val="00CB42C4"/>
    <w:rsid w:val="00CB468D"/>
    <w:rsid w:val="00CC2DC6"/>
    <w:rsid w:val="00CC390D"/>
    <w:rsid w:val="00CD025C"/>
    <w:rsid w:val="00D14A08"/>
    <w:rsid w:val="00D4128C"/>
    <w:rsid w:val="00D92A27"/>
    <w:rsid w:val="00DA00CD"/>
    <w:rsid w:val="00DA03C3"/>
    <w:rsid w:val="00DB0286"/>
    <w:rsid w:val="00DB0548"/>
    <w:rsid w:val="00DB1255"/>
    <w:rsid w:val="00DC4540"/>
    <w:rsid w:val="00DC759B"/>
    <w:rsid w:val="00DD632B"/>
    <w:rsid w:val="00DD6E18"/>
    <w:rsid w:val="00DE5696"/>
    <w:rsid w:val="00DF3BD6"/>
    <w:rsid w:val="00DF40C0"/>
    <w:rsid w:val="00E033E9"/>
    <w:rsid w:val="00E078C9"/>
    <w:rsid w:val="00E215EF"/>
    <w:rsid w:val="00E24A59"/>
    <w:rsid w:val="00E27DE1"/>
    <w:rsid w:val="00E35F8A"/>
    <w:rsid w:val="00E45045"/>
    <w:rsid w:val="00E8032C"/>
    <w:rsid w:val="00EB2A3D"/>
    <w:rsid w:val="00EC3DFE"/>
    <w:rsid w:val="00ED441C"/>
    <w:rsid w:val="00EE1717"/>
    <w:rsid w:val="00F06021"/>
    <w:rsid w:val="00F26B63"/>
    <w:rsid w:val="00F50A4F"/>
    <w:rsid w:val="00F8503A"/>
    <w:rsid w:val="00F86C9C"/>
    <w:rsid w:val="00F96DC9"/>
    <w:rsid w:val="00F97FEF"/>
    <w:rsid w:val="00FA292F"/>
    <w:rsid w:val="00FB3394"/>
    <w:rsid w:val="00FB6365"/>
    <w:rsid w:val="00FD4545"/>
    <w:rsid w:val="077C3F0F"/>
    <w:rsid w:val="0C843193"/>
    <w:rsid w:val="0F0C0EE8"/>
    <w:rsid w:val="13D4164F"/>
    <w:rsid w:val="14CF00CA"/>
    <w:rsid w:val="19EE3F6A"/>
    <w:rsid w:val="20EC735A"/>
    <w:rsid w:val="21DA2455"/>
    <w:rsid w:val="2D4356BC"/>
    <w:rsid w:val="31F404DC"/>
    <w:rsid w:val="35EA74B6"/>
    <w:rsid w:val="3A354110"/>
    <w:rsid w:val="3AD924FC"/>
    <w:rsid w:val="401344E9"/>
    <w:rsid w:val="40E2101B"/>
    <w:rsid w:val="42894467"/>
    <w:rsid w:val="443079C5"/>
    <w:rsid w:val="4E181C65"/>
    <w:rsid w:val="4F00228E"/>
    <w:rsid w:val="5B687259"/>
    <w:rsid w:val="5C563555"/>
    <w:rsid w:val="6711437E"/>
    <w:rsid w:val="69DC1454"/>
    <w:rsid w:val="6E3F209B"/>
    <w:rsid w:val="6F425EC7"/>
    <w:rsid w:val="70070E0F"/>
    <w:rsid w:val="760641BF"/>
    <w:rsid w:val="7BAB30E0"/>
    <w:rsid w:val="7DEC5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qFormat/>
    <w:locked/>
    <w:uiPriority w:val="0"/>
    <w:rPr>
      <w:rFonts w:ascii="宋体" w:hAnsi="宋体" w:eastAsia="宋体"/>
    </w:rPr>
  </w:style>
  <w:style w:type="paragraph" w:customStyle="1" w:styleId="15">
    <w:name w:val="段"/>
    <w:link w:val="14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宋体" w:eastAsia="宋体" w:cstheme="minorBidi"/>
      <w:kern w:val="2"/>
      <w:sz w:val="21"/>
      <w:szCs w:val="21"/>
      <w:lang w:val="en-US" w:eastAsia="zh-CN" w:bidi="ar-SA"/>
    </w:rPr>
  </w:style>
  <w:style w:type="paragraph" w:customStyle="1" w:styleId="16">
    <w:name w:val="一级条标题"/>
    <w:next w:val="15"/>
    <w:qFormat/>
    <w:uiPriority w:val="0"/>
    <w:pPr>
      <w:numPr>
        <w:ilvl w:val="1"/>
        <w:numId w:val="1"/>
      </w:numPr>
      <w:spacing w:beforeLines="50"/>
      <w:ind w:left="2270"/>
      <w:outlineLvl w:val="2"/>
    </w:pPr>
    <w:rPr>
      <w:rFonts w:ascii="黑体" w:hAnsi="Times New Roman" w:eastAsia="黑体" w:cs="Times New Roman"/>
      <w:kern w:val="0"/>
      <w:sz w:val="21"/>
      <w:szCs w:val="21"/>
      <w:lang w:val="en-US" w:eastAsia="zh-CN" w:bidi="ar-SA"/>
    </w:rPr>
  </w:style>
  <w:style w:type="paragraph" w:customStyle="1" w:styleId="17">
    <w:name w:val="章标题"/>
    <w:next w:val="15"/>
    <w:qFormat/>
    <w:uiPriority w:val="0"/>
    <w:pPr>
      <w:numPr>
        <w:ilvl w:val="0"/>
        <w:numId w:val="1"/>
      </w:numPr>
      <w:spacing w:beforeLines="100"/>
      <w:ind w:left="11626"/>
      <w:jc w:val="both"/>
      <w:outlineLvl w:val="1"/>
    </w:pPr>
    <w:rPr>
      <w:rFonts w:ascii="黑体" w:hAnsi="Times New Roman" w:eastAsia="黑体" w:cs="Times New Roman"/>
      <w:kern w:val="0"/>
      <w:sz w:val="21"/>
      <w:szCs w:val="20"/>
      <w:lang w:val="en-US" w:eastAsia="zh-CN" w:bidi="ar-SA"/>
    </w:rPr>
  </w:style>
  <w:style w:type="paragraph" w:customStyle="1" w:styleId="18">
    <w:name w:val="四级条标题"/>
    <w:basedOn w:val="1"/>
    <w:next w:val="15"/>
    <w:qFormat/>
    <w:uiPriority w:val="0"/>
    <w:pPr>
      <w:widowControl/>
      <w:numPr>
        <w:ilvl w:val="4"/>
        <w:numId w:val="1"/>
      </w:numPr>
      <w:spacing w:beforeLines="50" w:afterLines="50"/>
      <w:ind w:left="720"/>
      <w:jc w:val="left"/>
      <w:outlineLvl w:val="5"/>
    </w:pPr>
    <w:rPr>
      <w:rFonts w:ascii="黑体" w:hAnsi="Times New Roman" w:eastAsia="黑体" w:cs="Times New Roman"/>
      <w:kern w:val="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8.jpe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AC61DBC-B9E5-4FBF-89CC-D6EDD08FC47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</Pages>
  <Words>279</Words>
  <Characters>1596</Characters>
  <Lines>13</Lines>
  <Paragraphs>3</Paragraphs>
  <TotalTime>3</TotalTime>
  <ScaleCrop>false</ScaleCrop>
  <LinksUpToDate>false</LinksUpToDate>
  <CharactersWithSpaces>1872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2019-05-14T13:40:00Z</dcterms:created>
  <dc:creator>个人用户</dc:creator>
  <cp:lastModifiedBy>Administrator</cp:lastModifiedBy>
  <dcterms:modified xsi:type="dcterms:W3CDTF">2021-12-25T07:51:15Z</dcterms:modified>
  <cp:revision>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EFCB39FA85794A7791EB1F6059F547FA</vt:lpwstr>
  </property>
</Properties>
</file>