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ascii="Arial" w:hAnsi="Arial"/>
          <w:b/>
          <w:sz w:val="36"/>
          <w:szCs w:val="36"/>
        </w:rPr>
      </w:pPr>
      <w:r>
        <w:rPr>
          <w:rStyle w:val="4"/>
        </w:rPr>
        <w:pict>
          <v:shape id="_x0000_s1026" o:spid="_x0000_s1026" o:spt="75" type="#_x0000_t75" style="position:absolute;left:0pt;margin-left:-1.3pt;margin-top:-14.7pt;height:42pt;width:42pt;z-index:251659264;mso-width-relative:page;mso-height-relative:page;" filled="f" stroked="f" coordsize="21600,21600">
            <v:path/>
            <v:fill on="f" focussize="0,0"/>
            <v:stroke on="f"/>
            <v:imagedata r:id="rId6" o:title="陕汽标志(lan)"/>
            <o:lock v:ext="edit" aspectratio="t"/>
          </v:shape>
        </w:pict>
      </w:r>
      <w:r>
        <w:rPr>
          <w:rStyle w:val="4"/>
          <w:rFonts w:ascii="Arial" w:hAnsi="Arial"/>
        </w:rPr>
        <w:t xml:space="preserve">                          </w:t>
      </w:r>
      <w:r>
        <w:rPr>
          <w:rStyle w:val="4"/>
          <w:rFonts w:ascii="Arial" w:hAnsi="Arial"/>
          <w:b/>
          <w:sz w:val="36"/>
          <w:szCs w:val="36"/>
        </w:rPr>
        <w:t xml:space="preserve">   </w:t>
      </w:r>
      <w:r>
        <w:rPr>
          <w:rStyle w:val="4"/>
          <w:rFonts w:ascii="Arial" w:hAnsi="宋体"/>
          <w:b/>
          <w:sz w:val="36"/>
          <w:szCs w:val="36"/>
        </w:rPr>
        <w:t>供方产品更改确认表</w:t>
      </w:r>
    </w:p>
    <w:p>
      <w:pPr>
        <w:ind w:firstLine="210" w:firstLineChars="100"/>
        <w:rPr>
          <w:rStyle w:val="4"/>
          <w:rFonts w:ascii="Arial" w:hAnsi="Arial"/>
          <w:color w:val="000000"/>
          <w:kern w:val="0"/>
          <w:sz w:val="22"/>
        </w:rPr>
      </w:pPr>
      <w:r>
        <w:rPr>
          <w:rStyle w:val="4"/>
          <w:rFonts w:ascii="Arial" w:hAnsi="宋体"/>
        </w:rPr>
        <w:t>表号：</w:t>
      </w:r>
      <w:r>
        <w:rPr>
          <w:rStyle w:val="4"/>
          <w:rFonts w:ascii="Arial" w:hAnsi="Arial"/>
        </w:rPr>
        <w:t xml:space="preserve">SQ/CIR2.2.3               </w:t>
      </w:r>
      <w:r>
        <w:rPr>
          <w:rStyle w:val="4"/>
          <w:rFonts w:ascii="Arial"/>
        </w:rPr>
        <w:t>第</w:t>
      </w:r>
      <w:r>
        <w:rPr>
          <w:rStyle w:val="4"/>
          <w:rFonts w:ascii="Arial" w:hAnsi="Arial"/>
        </w:rPr>
        <w:t>2019</w:t>
      </w:r>
      <w:r>
        <w:rPr>
          <w:rStyle w:val="4"/>
          <w:rFonts w:ascii="Arial"/>
        </w:rPr>
        <w:t>版，第</w:t>
      </w:r>
      <w:r>
        <w:rPr>
          <w:rStyle w:val="4"/>
          <w:rFonts w:ascii="Arial" w:hAnsi="Arial"/>
        </w:rPr>
        <w:t>0</w:t>
      </w:r>
      <w:r>
        <w:rPr>
          <w:rStyle w:val="4"/>
          <w:rFonts w:ascii="Arial"/>
        </w:rPr>
        <w:t>次修改</w:t>
      </w:r>
      <w:r>
        <w:rPr>
          <w:rStyle w:val="4"/>
          <w:rFonts w:ascii="Arial" w:hAnsi="Arial"/>
        </w:rPr>
        <w:t xml:space="preserve">         </w:t>
      </w:r>
      <w:r>
        <w:rPr>
          <w:rStyle w:val="4"/>
          <w:rFonts w:ascii="Arial" w:hAnsi="宋体"/>
          <w:color w:val="000000"/>
          <w:kern w:val="0"/>
          <w:sz w:val="22"/>
        </w:rPr>
        <w:t>编号：</w:t>
      </w:r>
    </w:p>
    <w:tbl>
      <w:tblPr>
        <w:tblStyle w:val="2"/>
        <w:tblW w:w="940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9"/>
        <w:gridCol w:w="2186"/>
        <w:gridCol w:w="1078"/>
        <w:gridCol w:w="1417"/>
        <w:gridCol w:w="567"/>
        <w:gridCol w:w="425"/>
        <w:gridCol w:w="709"/>
        <w:gridCol w:w="17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12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零件号</w:t>
            </w:r>
          </w:p>
        </w:tc>
        <w:tc>
          <w:tcPr>
            <w:tcW w:w="2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hint="default" w:ascii="Arial" w:hAnsi="Arial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 w:val="18"/>
                <w:szCs w:val="18"/>
                <w:lang w:val="en-US" w:eastAsia="zh-CN"/>
              </w:rPr>
              <w:t>M3000/x5000/M3000S/L5000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零件名称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hint="eastAsia" w:ascii="Arial" w:hAnsi="Arial" w:eastAsia="宋体"/>
                <w:color w:val="000000"/>
                <w:szCs w:val="21"/>
                <w:lang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Cs w:val="21"/>
                <w:lang w:eastAsia="zh-CN"/>
              </w:rPr>
              <w:t>座椅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供方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hint="eastAsia" w:ascii="Arial" w:hAnsi="Arial" w:eastAsia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Cs w:val="21"/>
                <w:lang w:val="en-US" w:eastAsia="zh-CN"/>
              </w:rPr>
              <w:t>北京光华荣昌汽车部件有限公司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  <w:tc>
          <w:tcPr>
            <w:tcW w:w="2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代码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hint="default" w:ascii="Arial" w:hAnsi="Arial" w:eastAsia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ascii="Arial" w:hAnsi="Arial"/>
                <w:color w:val="000000"/>
                <w:szCs w:val="21"/>
                <w:lang w:val="en-US" w:eastAsia="zh-CN"/>
              </w:rPr>
              <w:t>1010102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拟体现</w:t>
            </w:r>
          </w:p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时间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Cs w:val="21"/>
              </w:rPr>
            </w:pPr>
            <w:r>
              <w:rPr>
                <w:rStyle w:val="4"/>
                <w:rFonts w:ascii="Arial"/>
                <w:b/>
                <w:color w:val="000000"/>
                <w:szCs w:val="21"/>
              </w:rPr>
              <w:t>预估成本</w:t>
            </w:r>
          </w:p>
        </w:tc>
        <w:tc>
          <w:tcPr>
            <w:tcW w:w="48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color w:val="000000"/>
                <w:szCs w:val="21"/>
              </w:rPr>
            </w:pP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>□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不变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□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增加（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   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元）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□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减少（</w:t>
            </w:r>
            <w:r>
              <w:rPr>
                <w:rStyle w:val="4"/>
                <w:rFonts w:ascii="Arial" w:hAnsi="Arial" w:cs="Arial"/>
                <w:bCs/>
                <w:color w:val="000000"/>
                <w:szCs w:val="21"/>
              </w:rPr>
              <w:t xml:space="preserve">      </w:t>
            </w:r>
            <w:r>
              <w:rPr>
                <w:rStyle w:val="4"/>
                <w:rFonts w:ascii="Arial" w:hAnsi="宋体" w:cs="Arial"/>
                <w:bCs/>
                <w:color w:val="000000"/>
                <w:szCs w:val="21"/>
              </w:rPr>
              <w:t>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2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Style w:val="4"/>
                <w:rFonts w:ascii="Arial"/>
                <w:b/>
                <w:color w:val="000000"/>
                <w:sz w:val="24"/>
                <w:szCs w:val="24"/>
              </w:rPr>
              <w:t>更改原因及更改方案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一、座椅将配明细：</w:t>
            </w:r>
          </w:p>
          <w:p>
            <w:pPr>
              <w:spacing w:before="0" w:after="0" w:line="240" w:lineRule="auto"/>
              <w:ind w:firstLine="420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  <w:r>
              <w:drawing>
                <wp:inline distT="0" distB="0" distL="114300" distR="114300">
                  <wp:extent cx="5143500" cy="2891790"/>
                  <wp:effectExtent l="0" t="0" r="0" b="381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289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以上将配明细贵司采纳后，签订书面协议，回复提现时间！</w:t>
            </w: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object>
                <v:shape id="_x0000_i1030" o:spt="75" alt="" type="#_x0000_t75" style="height:74.95pt;width:90.7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xcel.Sheet.12" ShapeID="_x0000_i1030" DrawAspect="Icon" ObjectID="_1468075725" r:id="rId8">
                  <o:LockedField>false</o:LockedField>
                </o:OLEObject>
              </w:object>
            </w:r>
            <w:bookmarkStart w:id="0" w:name="_GoBack"/>
            <w:bookmarkEnd w:id="0"/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before="0" w:after="0" w:line="240" w:lineRule="auto"/>
              <w:ind w:firstLine="482" w:firstLineChars="200"/>
              <w:jc w:val="left"/>
              <w:rPr>
                <w:rStyle w:val="4"/>
                <w:rFonts w:hint="default" w:ascii="Arial" w:hAnsi="Arial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ascii="仿宋" w:hAnsi="仿宋" w:eastAsia="仿宋"/>
                <w:b/>
                <w:sz w:val="24"/>
                <w:szCs w:val="24"/>
              </w:rPr>
              <w:t xml:space="preserve">更改建议人:  </w:t>
            </w: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刘建</w:t>
            </w:r>
            <w:r>
              <w:rPr>
                <w:rStyle w:val="4"/>
                <w:rFonts w:ascii="仿宋" w:hAnsi="仿宋" w:eastAsia="仿宋"/>
                <w:b/>
                <w:sz w:val="24"/>
                <w:szCs w:val="24"/>
              </w:rPr>
              <w:t xml:space="preserve">       </w:t>
            </w: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Style w:val="4"/>
                <w:rFonts w:ascii="仿宋" w:hAnsi="仿宋" w:eastAsia="仿宋"/>
                <w:b/>
                <w:sz w:val="24"/>
                <w:szCs w:val="24"/>
              </w:rPr>
              <w:t xml:space="preserve">电话： </w:t>
            </w:r>
            <w:r>
              <w:rPr>
                <w:rStyle w:val="4"/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19929031527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9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采供部门意见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整车设计所意见</w:t>
            </w:r>
          </w:p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（涉及时）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rPr>
                <w:rStyle w:val="4"/>
                <w:rFonts w:asci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零部件设计所意见</w:t>
            </w:r>
          </w:p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（涉及时）</w:t>
            </w:r>
          </w:p>
        </w:tc>
        <w:tc>
          <w:tcPr>
            <w:tcW w:w="8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ind w:firstLine="3675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</w:trPr>
        <w:tc>
          <w:tcPr>
            <w:tcW w:w="9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277"/>
              </w:tabs>
              <w:spacing w:before="0" w:after="0" w:line="240" w:lineRule="auto"/>
              <w:ind w:firstLine="3689" w:firstLineChars="175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开发管理部意见</w:t>
            </w:r>
            <w:r>
              <w:rPr>
                <w:rStyle w:val="4"/>
                <w:rFonts w:ascii="Arial"/>
                <w:b/>
                <w:szCs w:val="21"/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部长意见</w:t>
            </w:r>
          </w:p>
        </w:tc>
        <w:tc>
          <w:tcPr>
            <w:tcW w:w="52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</w:p>
          <w:p>
            <w:pPr>
              <w:spacing w:before="0" w:after="0" w:line="240" w:lineRule="auto"/>
              <w:ind w:firstLine="1260" w:firstLineChars="600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确认人：</w:t>
            </w:r>
            <w:r>
              <w:rPr>
                <w:rStyle w:val="4"/>
                <w:rFonts w:ascii="Arial" w:hAnsi="Arial"/>
                <w:szCs w:val="21"/>
              </w:rPr>
              <w:t xml:space="preserve">               </w:t>
            </w:r>
            <w:r>
              <w:rPr>
                <w:rStyle w:val="4"/>
                <w:rFonts w:ascii="Arial"/>
                <w:szCs w:val="21"/>
              </w:rPr>
              <w:t>年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月</w:t>
            </w:r>
            <w:r>
              <w:rPr>
                <w:rStyle w:val="4"/>
                <w:rFonts w:ascii="Arial" w:hAnsi="Arial"/>
                <w:szCs w:val="21"/>
              </w:rPr>
              <w:t xml:space="preserve">   </w:t>
            </w:r>
            <w:r>
              <w:rPr>
                <w:rStyle w:val="4"/>
                <w:rFonts w:ascii="Arial"/>
                <w:szCs w:val="21"/>
              </w:rPr>
              <w:t>日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项目</w:t>
            </w:r>
          </w:p>
          <w:p>
            <w:pPr>
              <w:spacing w:before="0" w:after="0" w:line="240" w:lineRule="auto"/>
              <w:jc w:val="center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负责人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ind w:firstLine="3675" w:firstLineChars="1750"/>
              <w:jc w:val="center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/>
                <w:szCs w:val="21"/>
              </w:rPr>
              <w:t>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0" w:after="0" w:line="240" w:lineRule="auto"/>
              <w:rPr>
                <w:rStyle w:val="4"/>
                <w:rFonts w:ascii="Arial" w:hAnsi="Arial"/>
                <w:b/>
                <w:szCs w:val="21"/>
              </w:rPr>
            </w:pPr>
            <w:r>
              <w:rPr>
                <w:rStyle w:val="4"/>
                <w:rFonts w:ascii="Arial"/>
                <w:b/>
                <w:szCs w:val="21"/>
              </w:rPr>
              <w:t>说明：</w:t>
            </w:r>
          </w:p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 w:hAnsi="Arial"/>
                <w:szCs w:val="21"/>
              </w:rPr>
              <w:t>1</w:t>
            </w:r>
            <w:r>
              <w:rPr>
                <w:rStyle w:val="4"/>
                <w:rFonts w:ascii="Arial"/>
                <w:szCs w:val="21"/>
              </w:rPr>
              <w:t>．本表由供方提交采供部门，由采供部门组织公司内部会签，采供部会签时应考虑成本、库存、进度等因素；</w:t>
            </w:r>
          </w:p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 w:hAnsi="Arial"/>
                <w:szCs w:val="21"/>
              </w:rPr>
              <w:t>2</w:t>
            </w:r>
            <w:r>
              <w:rPr>
                <w:rStyle w:val="4"/>
                <w:rFonts w:ascii="Arial"/>
                <w:szCs w:val="21"/>
              </w:rPr>
              <w:t>．整车设计所：商研所、特研所、军研所；零部件设计所：车身所、电子电器所</w:t>
            </w:r>
          </w:p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 w:hAnsi="Arial"/>
                <w:szCs w:val="21"/>
              </w:rPr>
              <w:t>3.</w:t>
            </w:r>
            <w:r>
              <w:rPr>
                <w:rStyle w:val="4"/>
                <w:rFonts w:ascii="Arial"/>
                <w:szCs w:val="21"/>
              </w:rPr>
              <w:t>　整车设计所、零部件设计所会签时应考虑对我公司产品的影响，若因供方更改引起我公司产品更改时，由各设计所进行分析（必要时可与其它设计所沟通），指出是否引起我公司更改，并签暑意见；</w:t>
            </w:r>
          </w:p>
          <w:p>
            <w:pPr>
              <w:spacing w:before="0" w:after="0" w:line="240" w:lineRule="auto"/>
              <w:rPr>
                <w:rStyle w:val="4"/>
                <w:rFonts w:ascii="Arial" w:hAnsi="Arial"/>
                <w:color w:val="000000"/>
                <w:szCs w:val="21"/>
              </w:rPr>
            </w:pPr>
            <w:r>
              <w:rPr>
                <w:rStyle w:val="4"/>
                <w:rFonts w:ascii="Arial" w:hAnsi="Arial"/>
                <w:szCs w:val="21"/>
              </w:rPr>
              <w:t>4</w:t>
            </w:r>
            <w:r>
              <w:rPr>
                <w:rStyle w:val="4"/>
                <w:rFonts w:ascii="Arial"/>
                <w:szCs w:val="21"/>
              </w:rPr>
              <w:t>．涉及公司产品的更改，开发管理部会签时应明确是否更改及更改设计责任单位，</w:t>
            </w:r>
            <w:r>
              <w:rPr>
                <w:rStyle w:val="4"/>
                <w:rFonts w:ascii="Arial"/>
                <w:color w:val="000000"/>
                <w:szCs w:val="21"/>
              </w:rPr>
              <w:t>并指定开发部项目负责人，由负责人进行跟踪、落实，不涉及公司产品更改时不用指定开发部负责人。</w:t>
            </w:r>
          </w:p>
          <w:p>
            <w:pPr>
              <w:spacing w:before="0" w:after="0" w:line="240" w:lineRule="auto"/>
              <w:rPr>
                <w:rStyle w:val="4"/>
                <w:rFonts w:ascii="Arial" w:hAnsi="Arial"/>
                <w:szCs w:val="21"/>
              </w:rPr>
            </w:pPr>
            <w:r>
              <w:rPr>
                <w:rStyle w:val="4"/>
                <w:rFonts w:ascii="Arial" w:hAnsi="Arial"/>
                <w:szCs w:val="21"/>
              </w:rPr>
              <w:t>5</w:t>
            </w:r>
            <w:r>
              <w:rPr>
                <w:rStyle w:val="4"/>
                <w:rFonts w:ascii="Arial"/>
                <w:szCs w:val="21"/>
              </w:rPr>
              <w:t>．会签后此表一式四份，分别保存在开发管理部、设计更改责任单位、采供部门、供方。</w:t>
            </w:r>
          </w:p>
        </w:tc>
      </w:tr>
    </w:tbl>
    <w:p>
      <w:pPr>
        <w:rPr>
          <w:rStyle w:val="4"/>
          <w:rFonts w:ascii="Arial" w:hAnsi="Arial"/>
        </w:rPr>
      </w:pPr>
    </w:p>
    <w:sectPr>
      <w:pgSz w:w="11906" w:h="16838"/>
      <w:pgMar w:top="1134" w:right="1361" w:bottom="873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1413D2"/>
    <w:rsid w:val="001413D2"/>
    <w:rsid w:val="002B3D58"/>
    <w:rsid w:val="004C42C1"/>
    <w:rsid w:val="006C2DE7"/>
    <w:rsid w:val="008243AB"/>
    <w:rsid w:val="00841177"/>
    <w:rsid w:val="011F12DB"/>
    <w:rsid w:val="65C5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0" w:after="10" w:line="44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uiPriority w:val="0"/>
  </w:style>
  <w:style w:type="table" w:customStyle="1" w:styleId="5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UserStyle_0"/>
    <w:basedOn w:val="4"/>
    <w:link w:val="7"/>
    <w:semiHidden/>
    <w:uiPriority w:val="0"/>
    <w:rPr>
      <w:rFonts w:ascii="Calibri" w:hAnsi="Calibri" w:eastAsia="宋体"/>
      <w:sz w:val="18"/>
      <w:szCs w:val="18"/>
    </w:rPr>
  </w:style>
  <w:style w:type="paragraph" w:customStyle="1" w:styleId="7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8">
    <w:name w:val="UserStyle_1"/>
    <w:basedOn w:val="4"/>
    <w:link w:val="9"/>
    <w:semiHidden/>
    <w:uiPriority w:val="0"/>
    <w:rPr>
      <w:rFonts w:ascii="Calibri" w:hAnsi="Calibri" w:eastAsia="宋体"/>
      <w:sz w:val="18"/>
      <w:szCs w:val="18"/>
    </w:rPr>
  </w:style>
  <w:style w:type="paragraph" w:customStyle="1" w:styleId="9">
    <w:name w:val="Acetate"/>
    <w:basedOn w:val="1"/>
    <w:link w:val="8"/>
    <w:qFormat/>
    <w:uiPriority w:val="0"/>
    <w:pPr>
      <w:spacing w:before="0" w:after="0" w:line="240" w:lineRule="auto"/>
    </w:pPr>
    <w:rPr>
      <w:sz w:val="18"/>
      <w:szCs w:val="18"/>
    </w:rPr>
  </w:style>
  <w:style w:type="character" w:customStyle="1" w:styleId="10">
    <w:name w:val="UserStyle_2"/>
    <w:basedOn w:val="4"/>
    <w:link w:val="11"/>
    <w:semiHidden/>
    <w:uiPriority w:val="0"/>
    <w:rPr>
      <w:rFonts w:ascii="Calibri" w:hAnsi="Calibri" w:eastAsia="宋体"/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customStyle="1" w:styleId="12">
    <w:name w:val="TableGrid"/>
    <w:basedOn w:val="5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998</Characters>
  <Lines>8</Lines>
  <Paragraphs>2</Paragraphs>
  <TotalTime>0</TotalTime>
  <ScaleCrop>false</ScaleCrop>
  <LinksUpToDate>false</LinksUpToDate>
  <CharactersWithSpaces>1170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2019-10-25T14:49:00Z</dcterms:created>
  <dc:creator>Administrator</dc:creator>
  <cp:lastModifiedBy>Administrator</cp:lastModifiedBy>
  <dcterms:modified xsi:type="dcterms:W3CDTF">2021-12-24T08:44:09Z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A8D398F65EAA4F548DB13615ACC42D8C</vt:lpwstr>
  </property>
</Properties>
</file>