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西安市卫生健康委员会</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关于印发《西安市重点行业职业卫生</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网络培训工作方案》的通知</w:t>
      </w:r>
    </w:p>
    <w:p>
      <w:pPr>
        <w:spacing w:line="560" w:lineRule="exact"/>
        <w:rPr>
          <w:rFonts w:ascii="仿宋_GB2312" w:eastAsia="仿宋_GB2312"/>
          <w:szCs w:val="32"/>
        </w:rPr>
      </w:pPr>
    </w:p>
    <w:p>
      <w:pPr>
        <w:spacing w:line="560" w:lineRule="exact"/>
        <w:rPr>
          <w:rFonts w:ascii="仿宋_GB2312" w:eastAsia="仿宋_GB2312"/>
          <w:szCs w:val="32"/>
        </w:rPr>
      </w:pPr>
      <w:r>
        <w:rPr>
          <w:rFonts w:hint="eastAsia" w:ascii="仿宋_GB2312" w:eastAsia="仿宋_GB2312"/>
          <w:szCs w:val="32"/>
        </w:rPr>
        <w:t>各区、县卫生健康局，西咸新区教育卫体局，高新区文旅健康局，国际港务区教育和卫生健康局，市疾控中心、市卫生监督所：</w:t>
      </w:r>
    </w:p>
    <w:p>
      <w:pPr>
        <w:spacing w:line="560" w:lineRule="exact"/>
        <w:ind w:firstLine="630"/>
        <w:jc w:val="center"/>
        <w:rPr>
          <w:rFonts w:ascii="仿宋_GB2312" w:eastAsia="仿宋_GB2312"/>
          <w:szCs w:val="32"/>
        </w:rPr>
      </w:pPr>
      <w:r>
        <w:rPr>
          <w:rFonts w:hint="eastAsia" w:ascii="仿宋_GB2312" w:eastAsia="仿宋_GB2312"/>
          <w:szCs w:val="32"/>
        </w:rPr>
        <w:t>按照《中华人民共和国职业病防治法》《原国家安全监管总局办公厅关于加强用人单位职业卫生培训工作的通知》(原安监总厅安健〔2015〕121号)《西安市卫生健康委等十部门关于印</w:t>
      </w:r>
    </w:p>
    <w:p>
      <w:pPr>
        <w:spacing w:line="560" w:lineRule="exact"/>
        <w:rPr>
          <w:rFonts w:ascii="仿宋_GB2312" w:eastAsia="仿宋_GB2312"/>
          <w:szCs w:val="32"/>
        </w:rPr>
      </w:pPr>
      <w:r>
        <w:rPr>
          <w:rFonts w:hint="eastAsia" w:ascii="仿宋_GB2312" w:eastAsia="仿宋_GB2312"/>
          <w:szCs w:val="32"/>
        </w:rPr>
        <w:t>发</w:t>
      </w:r>
      <w:r>
        <w:rPr>
          <w:rFonts w:hint="eastAsia" w:ascii="仿宋_GB2312" w:hAnsi="仿宋_GB2312" w:eastAsia="仿宋_GB2312"/>
          <w:szCs w:val="32"/>
        </w:rPr>
        <w:t>&lt;</w:t>
      </w:r>
      <w:r>
        <w:rPr>
          <w:rFonts w:hint="eastAsia" w:ascii="仿宋_GB2312" w:eastAsia="仿宋_GB2312"/>
          <w:szCs w:val="32"/>
        </w:rPr>
        <w:t>西安市尘肺病防治攻坚行动实施方案</w:t>
      </w:r>
      <w:r>
        <w:rPr>
          <w:rFonts w:hint="eastAsia" w:ascii="仿宋_GB2312" w:hAnsi="仿宋_GB2312" w:eastAsia="仿宋_GB2312"/>
          <w:szCs w:val="32"/>
        </w:rPr>
        <w:t>&gt;</w:t>
      </w:r>
      <w:r>
        <w:rPr>
          <w:rFonts w:hint="eastAsia" w:ascii="仿宋_GB2312" w:eastAsia="仿宋_GB2312"/>
          <w:szCs w:val="32"/>
        </w:rPr>
        <w:t>的通知》（市卫发〔2019〕216号）和《西安市卫生健康委员会关于巩固尘肺病防治攻坚行动成果开展用人单位职业病危害专项治理“回头看”的通知》（市卫发〔2021〕87号）文件要求，用人单位</w:t>
      </w:r>
      <w:r>
        <w:rPr>
          <w:rFonts w:ascii="仿宋_GB2312" w:eastAsia="仿宋_GB2312"/>
          <w:szCs w:val="32"/>
        </w:rPr>
        <w:t>主要负责人</w:t>
      </w:r>
      <w:r>
        <w:rPr>
          <w:rFonts w:hint="eastAsia" w:ascii="仿宋_GB2312" w:eastAsia="仿宋_GB2312"/>
          <w:szCs w:val="32"/>
        </w:rPr>
        <w:t>、</w:t>
      </w:r>
      <w:r>
        <w:rPr>
          <w:rFonts w:ascii="仿宋_GB2312" w:eastAsia="仿宋_GB2312"/>
          <w:szCs w:val="32"/>
        </w:rPr>
        <w:t>职业卫生管理人员</w:t>
      </w:r>
      <w:r>
        <w:rPr>
          <w:rFonts w:hint="eastAsia" w:eastAsia="仿宋_GB2312" w:asciiTheme="minorHAnsi" w:hAnsiTheme="minorHAnsi"/>
          <w:szCs w:val="32"/>
        </w:rPr>
        <w:t>、</w:t>
      </w:r>
      <w:r>
        <w:rPr>
          <w:rFonts w:hint="eastAsia" w:ascii="仿宋_GB2312" w:eastAsia="仿宋_GB2312"/>
          <w:szCs w:val="32"/>
        </w:rPr>
        <w:t>劳动者应当接受职业卫生培训，</w:t>
      </w:r>
      <w:r>
        <w:rPr>
          <w:rFonts w:hint="eastAsia" w:ascii="仿宋_GB2312" w:hAnsi="仿宋_GB2312" w:eastAsia="仿宋_GB2312" w:cs="仿宋_GB2312"/>
          <w:szCs w:val="32"/>
          <w:shd w:val="clear" w:color="auto" w:fill="FFFFFF"/>
        </w:rPr>
        <w:t>用人单位未按照规定组织职业卫生培训的，将由卫生健康行政部门给予警告，责令限期改正和罚款</w:t>
      </w:r>
      <w:r>
        <w:rPr>
          <w:rFonts w:hint="eastAsia" w:ascii="仿宋_GB2312" w:eastAsia="仿宋_GB2312"/>
          <w:szCs w:val="32"/>
        </w:rPr>
        <w:t>。各区县（开发区）卫生健康行政管理部门</w:t>
      </w:r>
      <w:r>
        <w:rPr>
          <w:rFonts w:hint="eastAsia" w:ascii="仿宋_GB2312" w:hAnsi="仿宋_GB2312" w:eastAsia="仿宋_GB2312" w:cs="仿宋_GB2312"/>
          <w:szCs w:val="32"/>
          <w:shd w:val="clear" w:color="auto" w:fill="FFFFFF"/>
        </w:rPr>
        <w:t>应积极组织辖区内重点行业单位主要负责人和职业卫生管理人员培训</w:t>
      </w:r>
      <w:r>
        <w:rPr>
          <w:rFonts w:hint="eastAsia" w:ascii="仿宋_GB2312" w:eastAsia="仿宋_GB2312"/>
          <w:szCs w:val="32"/>
        </w:rPr>
        <w:t>，</w:t>
      </w:r>
      <w:r>
        <w:rPr>
          <w:rFonts w:ascii="仿宋_GB2312" w:eastAsia="仿宋_GB2312"/>
          <w:szCs w:val="32"/>
        </w:rPr>
        <w:t>用人单位应当对劳动者进行上岗前的职业卫生培训和在岗期间的定期职业卫生培训</w:t>
      </w:r>
      <w:r>
        <w:rPr>
          <w:rFonts w:hint="eastAsia" w:ascii="仿宋_GB2312" w:eastAsia="仿宋_GB2312"/>
          <w:szCs w:val="32"/>
        </w:rPr>
        <w:t>。为保证培训效果，培训应每年举办、长期坚持，面授培训和网上培训相结合。</w:t>
      </w:r>
    </w:p>
    <w:p>
      <w:pPr>
        <w:spacing w:line="560" w:lineRule="exact"/>
        <w:ind w:firstLine="640" w:firstLineChars="200"/>
        <w:rPr>
          <w:rFonts w:ascii="仿宋_GB2312" w:eastAsia="仿宋_GB2312"/>
          <w:szCs w:val="32"/>
        </w:rPr>
      </w:pPr>
      <w:r>
        <w:rPr>
          <w:rFonts w:hint="eastAsia" w:ascii="仿宋_GB2312" w:eastAsia="仿宋_GB2312"/>
          <w:szCs w:val="32"/>
        </w:rPr>
        <w:t>由于我市当前疫情防控要求，为减少人群聚集，结合工作需要，我委制定了线上网络培训方案，作为面授培训的补充方式，现将《西安市重点行业职业卫生网络培训工作方案》印发给你们，请认真遵照执行。市卫发〔2020〕109号通知自本通知印发之日起作废。</w:t>
      </w:r>
    </w:p>
    <w:p>
      <w:pPr>
        <w:spacing w:line="560" w:lineRule="exact"/>
        <w:ind w:firstLine="4480" w:firstLineChars="1400"/>
        <w:rPr>
          <w:rFonts w:ascii="仿宋_GB2312" w:eastAsia="仿宋_GB2312"/>
          <w:szCs w:val="32"/>
        </w:rPr>
      </w:pPr>
    </w:p>
    <w:p>
      <w:pPr>
        <w:spacing w:line="560" w:lineRule="exact"/>
        <w:ind w:firstLine="4480" w:firstLineChars="1400"/>
        <w:rPr>
          <w:rFonts w:ascii="仿宋_GB2312" w:eastAsia="仿宋_GB2312"/>
          <w:szCs w:val="32"/>
        </w:rPr>
      </w:pPr>
    </w:p>
    <w:p>
      <w:pPr>
        <w:spacing w:line="560" w:lineRule="exact"/>
        <w:ind w:firstLine="4480" w:firstLineChars="1400"/>
        <w:rPr>
          <w:rFonts w:ascii="仿宋_GB2312" w:eastAsia="仿宋_GB2312"/>
          <w:szCs w:val="32"/>
        </w:rPr>
      </w:pPr>
      <w:r>
        <w:rPr>
          <w:rFonts w:hint="eastAsia" w:ascii="仿宋_GB2312" w:eastAsia="仿宋_GB2312"/>
          <w:szCs w:val="32"/>
        </w:rPr>
        <w:t>西安市卫生健康委员会</w:t>
      </w:r>
    </w:p>
    <w:p>
      <w:pPr>
        <w:spacing w:line="560" w:lineRule="exact"/>
        <w:ind w:firstLine="4800" w:firstLineChars="1500"/>
        <w:rPr>
          <w:color w:val="444444"/>
        </w:rPr>
      </w:pPr>
      <w:r>
        <w:rPr>
          <w:rFonts w:hint="eastAsia" w:ascii="仿宋_GB2312" w:eastAsia="仿宋_GB2312"/>
          <w:szCs w:val="32"/>
        </w:rPr>
        <w:t>2021年9月3日</w:t>
      </w: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方正小标宋简体" w:hAnsi="方正小标宋简体" w:eastAsia="方正小标宋简体" w:cs="Times New Roman"/>
          <w:kern w:val="2"/>
          <w:sz w:val="44"/>
          <w:szCs w:val="44"/>
        </w:rPr>
      </w:pPr>
    </w:p>
    <w:p>
      <w:pPr>
        <w:pStyle w:val="2"/>
        <w:spacing w:after="120" w:line="560" w:lineRule="exact"/>
        <w:jc w:val="center"/>
        <w:rPr>
          <w:rFonts w:ascii="仿宋_GB2312" w:eastAsia="仿宋_GB2312" w:cs="Times New Roman"/>
          <w:kern w:val="2"/>
          <w:sz w:val="32"/>
          <w:szCs w:val="32"/>
        </w:rPr>
      </w:pPr>
      <w:r>
        <w:rPr>
          <w:rFonts w:hint="eastAsia" w:ascii="方正小标宋简体" w:hAnsi="方正小标宋简体" w:eastAsia="方正小标宋简体" w:cs="Times New Roman"/>
          <w:kern w:val="2"/>
          <w:sz w:val="44"/>
          <w:szCs w:val="44"/>
        </w:rPr>
        <w:t>西安市重点行业职业卫生网络培训工作方案</w:t>
      </w:r>
    </w:p>
    <w:p>
      <w:pPr>
        <w:pStyle w:val="2"/>
        <w:spacing w:after="120" w:line="560" w:lineRule="exact"/>
        <w:ind w:firstLine="640" w:firstLineChars="200"/>
        <w:rPr>
          <w:rFonts w:ascii="仿宋_GB2312" w:eastAsia="仿宋_GB2312" w:cs="Times New Roman"/>
          <w:kern w:val="2"/>
          <w:sz w:val="32"/>
          <w:szCs w:val="32"/>
        </w:rPr>
      </w:pPr>
      <w:r>
        <w:rPr>
          <w:rFonts w:hint="eastAsia" w:ascii="仿宋_GB2312" w:eastAsia="仿宋_GB2312" w:cs="Times New Roman"/>
          <w:kern w:val="2"/>
          <w:sz w:val="32"/>
          <w:szCs w:val="32"/>
        </w:rPr>
        <w:t>为推动用人单位做好职业卫生培训工作，不断提升用人单位职业卫生管理水平，提高劳动者职业病危害防治意识和能力，根据《中华人民共和国职业病防治法》《原国家安全监管总局办公厅关于加强用人单位职业卫生培训工作的通知》(原安监总厅安健〔2015〕121号)《西安市卫生健康委等十部门关于印发&lt;西安市尘肺病防治攻坚行动实施方案&gt;的通知》（市卫发〔2019〕216号）《西安市卫生健康委员会关于巩固尘肺病防治攻坚行动成果开展用人单位职业病危害专项治理“回头看”的通知》（市卫发〔2021〕87号）等有关规定，结合实际做好重点行业职业卫生网络培训工作，特制定本工作方案。</w:t>
      </w:r>
    </w:p>
    <w:p>
      <w:pPr>
        <w:spacing w:line="560" w:lineRule="exact"/>
        <w:ind w:firstLine="640" w:firstLineChars="200"/>
        <w:rPr>
          <w:rFonts w:ascii="黑体" w:hAnsi="黑体" w:eastAsia="黑体"/>
          <w:szCs w:val="32"/>
        </w:rPr>
      </w:pPr>
      <w:r>
        <w:rPr>
          <w:rFonts w:hint="eastAsia" w:ascii="黑体" w:hAnsi="黑体" w:eastAsia="黑体"/>
          <w:szCs w:val="32"/>
        </w:rPr>
        <w:t>一、培训目标</w:t>
      </w:r>
    </w:p>
    <w:p>
      <w:pPr>
        <w:pStyle w:val="2"/>
        <w:spacing w:after="120" w:line="560" w:lineRule="exact"/>
        <w:ind w:firstLine="640" w:firstLineChars="200"/>
        <w:rPr>
          <w:rFonts w:ascii="仿宋_GB2312" w:eastAsia="仿宋_GB2312" w:cs="Times New Roman"/>
          <w:kern w:val="2"/>
          <w:sz w:val="32"/>
          <w:szCs w:val="32"/>
        </w:rPr>
      </w:pPr>
      <w:r>
        <w:rPr>
          <w:rFonts w:hint="eastAsia" w:ascii="仿宋_GB2312" w:eastAsia="仿宋_GB2312" w:cs="Times New Roman"/>
          <w:kern w:val="2"/>
          <w:sz w:val="32"/>
          <w:szCs w:val="32"/>
        </w:rPr>
        <w:t>通过对职业卫生法律法规、职业病危害防治、新冠疫情防控专业知识的培训，提高用人单位</w:t>
      </w:r>
      <w:r>
        <w:rPr>
          <w:rFonts w:ascii="仿宋_GB2312" w:eastAsia="仿宋_GB2312" w:cs="Times New Roman"/>
          <w:kern w:val="2"/>
          <w:sz w:val="32"/>
          <w:szCs w:val="32"/>
        </w:rPr>
        <w:t>主要负责人和职业卫生管理人员</w:t>
      </w:r>
      <w:r>
        <w:rPr>
          <w:rFonts w:hint="eastAsia" w:ascii="仿宋_GB2312" w:eastAsia="仿宋_GB2312" w:cs="Times New Roman"/>
          <w:kern w:val="2"/>
          <w:sz w:val="32"/>
          <w:szCs w:val="32"/>
        </w:rPr>
        <w:t>的法律意识和管理水平，提升劳动者的自我防护意识和能力，为防治职业病危害提供保障与支持。用人单位</w:t>
      </w:r>
      <w:r>
        <w:rPr>
          <w:rFonts w:ascii="仿宋_GB2312" w:eastAsia="仿宋_GB2312" w:cs="Times New Roman"/>
          <w:kern w:val="2"/>
          <w:sz w:val="32"/>
          <w:szCs w:val="32"/>
        </w:rPr>
        <w:t>主要负责人</w:t>
      </w:r>
      <w:r>
        <w:rPr>
          <w:rFonts w:hint="eastAsia" w:ascii="仿宋_GB2312" w:eastAsia="仿宋_GB2312" w:cs="Times New Roman"/>
          <w:kern w:val="2"/>
          <w:sz w:val="32"/>
          <w:szCs w:val="32"/>
        </w:rPr>
        <w:t>、</w:t>
      </w:r>
      <w:r>
        <w:rPr>
          <w:rFonts w:ascii="仿宋_GB2312" w:eastAsia="仿宋_GB2312" w:cs="Times New Roman"/>
          <w:kern w:val="2"/>
          <w:sz w:val="32"/>
          <w:szCs w:val="32"/>
        </w:rPr>
        <w:t>职业卫生管理人员</w:t>
      </w:r>
      <w:r>
        <w:rPr>
          <w:rFonts w:hint="eastAsia" w:ascii="仿宋_GB2312" w:eastAsia="仿宋_GB2312" w:cs="Times New Roman"/>
          <w:kern w:val="2"/>
          <w:sz w:val="32"/>
          <w:szCs w:val="32"/>
        </w:rPr>
        <w:t>应当接受职业卫生培训，应当对劳动者进行上岗前的职业卫生培训和在岗期间的定期职业卫生培训。特别是到2021年底，用人单位职业病危害专项治理“回头看”涉及的企业，</w:t>
      </w:r>
      <w:r>
        <w:rPr>
          <w:rFonts w:ascii="仿宋_GB2312" w:eastAsia="仿宋_GB2312" w:cs="Times New Roman"/>
          <w:kern w:val="2"/>
          <w:sz w:val="32"/>
          <w:szCs w:val="32"/>
        </w:rPr>
        <w:t>主要负责人</w:t>
      </w:r>
      <w:r>
        <w:rPr>
          <w:rFonts w:hint="eastAsia" w:ascii="仿宋_GB2312" w:eastAsia="仿宋_GB2312" w:cs="Times New Roman"/>
          <w:kern w:val="2"/>
          <w:sz w:val="32"/>
          <w:szCs w:val="32"/>
        </w:rPr>
        <w:t>、</w:t>
      </w:r>
      <w:r>
        <w:rPr>
          <w:rFonts w:ascii="仿宋_GB2312" w:eastAsia="仿宋_GB2312" w:cs="Times New Roman"/>
          <w:kern w:val="2"/>
          <w:sz w:val="32"/>
          <w:szCs w:val="32"/>
        </w:rPr>
        <w:t>职业卫生管理人员和接害劳动者培训率要达到</w:t>
      </w:r>
      <w:r>
        <w:rPr>
          <w:rFonts w:hint="eastAsia" w:ascii="仿宋_GB2312" w:eastAsia="仿宋_GB2312" w:cs="Times New Roman"/>
          <w:kern w:val="2"/>
          <w:sz w:val="32"/>
          <w:szCs w:val="32"/>
        </w:rPr>
        <w:t>100%。</w:t>
      </w:r>
    </w:p>
    <w:p>
      <w:pPr>
        <w:spacing w:line="560" w:lineRule="exact"/>
        <w:ind w:firstLine="640" w:firstLineChars="200"/>
        <w:rPr>
          <w:rFonts w:ascii="黑体" w:hAnsi="黑体" w:eastAsia="黑体"/>
          <w:szCs w:val="32"/>
        </w:rPr>
      </w:pPr>
      <w:r>
        <w:rPr>
          <w:rFonts w:hint="eastAsia" w:ascii="黑体" w:hAnsi="黑体" w:eastAsia="黑体"/>
          <w:szCs w:val="32"/>
        </w:rPr>
        <w:t>二、培训对象</w:t>
      </w:r>
    </w:p>
    <w:p>
      <w:pPr>
        <w:spacing w:line="560" w:lineRule="exact"/>
        <w:ind w:firstLine="640" w:firstLineChars="200"/>
        <w:rPr>
          <w:rFonts w:ascii="仿宋_GB2312" w:eastAsia="仿宋_GB2312"/>
          <w:szCs w:val="32"/>
        </w:rPr>
      </w:pPr>
      <w:r>
        <w:rPr>
          <w:rFonts w:hint="eastAsia" w:ascii="仿宋_GB2312" w:eastAsia="仿宋_GB2312"/>
          <w:szCs w:val="32"/>
        </w:rPr>
        <w:t>涉及职业病危害的用人单位</w:t>
      </w:r>
      <w:r>
        <w:rPr>
          <w:rFonts w:ascii="仿宋_GB2312" w:eastAsia="仿宋_GB2312"/>
          <w:szCs w:val="32"/>
        </w:rPr>
        <w:t>主要负责人</w:t>
      </w:r>
      <w:r>
        <w:rPr>
          <w:rFonts w:hint="eastAsia" w:ascii="仿宋_GB2312" w:eastAsia="仿宋_GB2312"/>
          <w:szCs w:val="32"/>
        </w:rPr>
        <w:t>、</w:t>
      </w:r>
      <w:r>
        <w:rPr>
          <w:rFonts w:ascii="仿宋_GB2312" w:eastAsia="仿宋_GB2312"/>
          <w:szCs w:val="32"/>
        </w:rPr>
        <w:t>职业卫生管理人员</w:t>
      </w:r>
      <w:r>
        <w:rPr>
          <w:rFonts w:hint="eastAsia" w:ascii="仿宋_GB2312" w:eastAsia="仿宋_GB2312"/>
          <w:szCs w:val="32"/>
        </w:rPr>
        <w:t>及劳动者。</w:t>
      </w:r>
    </w:p>
    <w:p>
      <w:pPr>
        <w:spacing w:line="560" w:lineRule="exact"/>
        <w:ind w:firstLine="640" w:firstLineChars="200"/>
        <w:rPr>
          <w:rFonts w:ascii="黑体" w:hAnsi="黑体" w:eastAsia="黑体"/>
          <w:szCs w:val="32"/>
        </w:rPr>
      </w:pPr>
      <w:r>
        <w:rPr>
          <w:rFonts w:hint="eastAsia" w:ascii="黑体" w:hAnsi="黑体" w:eastAsia="黑体"/>
          <w:szCs w:val="32"/>
        </w:rPr>
        <w:t>三、培训内容、学时及方式</w:t>
      </w:r>
    </w:p>
    <w:p>
      <w:pPr>
        <w:spacing w:line="560" w:lineRule="exact"/>
        <w:ind w:firstLine="640" w:firstLineChars="200"/>
        <w:rPr>
          <w:rFonts w:ascii="楷体" w:hAnsi="楷体" w:eastAsia="楷体"/>
          <w:szCs w:val="32"/>
        </w:rPr>
      </w:pPr>
      <w:r>
        <w:rPr>
          <w:rFonts w:hint="eastAsia" w:ascii="楷体" w:hAnsi="楷体" w:eastAsia="楷体"/>
          <w:szCs w:val="32"/>
        </w:rPr>
        <w:t>（一）培训内容。</w:t>
      </w:r>
      <w:r>
        <w:rPr>
          <w:rFonts w:hint="eastAsia" w:ascii="仿宋_GB2312" w:eastAsia="仿宋_GB2312"/>
          <w:szCs w:val="32"/>
        </w:rPr>
        <w:t>根据《职业病防治法》等有关法律、法规、规范性文件的规定，主要包括职业卫生法律法规、职业病危害防治专业知识和新冠肺炎防护知识。用人单位</w:t>
      </w:r>
      <w:r>
        <w:rPr>
          <w:rFonts w:ascii="仿宋_GB2312" w:eastAsia="仿宋_GB2312"/>
          <w:szCs w:val="32"/>
        </w:rPr>
        <w:t>主要负责人和职业卫生管理人员</w:t>
      </w:r>
      <w:r>
        <w:rPr>
          <w:rFonts w:hint="eastAsia" w:ascii="仿宋_GB2312" w:eastAsia="仿宋_GB2312"/>
          <w:szCs w:val="32"/>
        </w:rPr>
        <w:t>培训内容详见附件1，用人单位劳动者培训内容详见附件2。</w:t>
      </w:r>
    </w:p>
    <w:p>
      <w:pPr>
        <w:spacing w:line="560" w:lineRule="exact"/>
        <w:ind w:firstLine="640" w:firstLineChars="200"/>
        <w:rPr>
          <w:rFonts w:ascii="仿宋_GB2312" w:eastAsia="仿宋_GB2312"/>
          <w:szCs w:val="32"/>
        </w:rPr>
      </w:pPr>
      <w:r>
        <w:rPr>
          <w:rFonts w:hint="eastAsia" w:ascii="楷体" w:hAnsi="楷体" w:eastAsia="楷体"/>
          <w:szCs w:val="32"/>
        </w:rPr>
        <w:t>（二）培训学时。</w:t>
      </w:r>
      <w:r>
        <w:rPr>
          <w:rFonts w:hint="eastAsia" w:ascii="仿宋_GB2312" w:eastAsia="仿宋_GB2312"/>
          <w:szCs w:val="32"/>
        </w:rPr>
        <w:t>用人单位</w:t>
      </w:r>
      <w:r>
        <w:rPr>
          <w:rFonts w:ascii="仿宋_GB2312" w:eastAsia="仿宋_GB2312"/>
          <w:szCs w:val="32"/>
        </w:rPr>
        <w:t>主要负责人和职业卫生管理人员初次</w:t>
      </w:r>
      <w:r>
        <w:rPr>
          <w:rFonts w:hint="eastAsia" w:ascii="仿宋_GB2312" w:eastAsia="仿宋_GB2312"/>
          <w:szCs w:val="32"/>
        </w:rPr>
        <w:t>培训不得少于16学时，继续教育不得少于8学时；接触职业病危害劳动者</w:t>
      </w:r>
      <w:r>
        <w:rPr>
          <w:rFonts w:ascii="仿宋_GB2312" w:eastAsia="仿宋_GB2312"/>
          <w:szCs w:val="32"/>
        </w:rPr>
        <w:t>初次</w:t>
      </w:r>
      <w:r>
        <w:rPr>
          <w:rFonts w:hint="eastAsia" w:ascii="仿宋_GB2312" w:eastAsia="仿宋_GB2312"/>
          <w:szCs w:val="32"/>
        </w:rPr>
        <w:t>培训不得少于8学时，继续教育不得少于4学时；新冠肺炎疫情防控知识2个学时。</w:t>
      </w:r>
    </w:p>
    <w:p>
      <w:pPr>
        <w:spacing w:line="560" w:lineRule="exact"/>
        <w:ind w:firstLine="640" w:firstLineChars="200"/>
        <w:rPr>
          <w:rFonts w:ascii="楷体" w:hAnsi="楷体" w:eastAsia="楷体"/>
          <w:szCs w:val="32"/>
        </w:rPr>
      </w:pPr>
      <w:r>
        <w:rPr>
          <w:rFonts w:hint="eastAsia" w:ascii="楷体" w:hAnsi="楷体" w:eastAsia="楷体"/>
          <w:szCs w:val="32"/>
        </w:rPr>
        <w:t>（三）培训方式。</w:t>
      </w:r>
      <w:r>
        <w:rPr>
          <w:rFonts w:hint="eastAsia" w:ascii="仿宋_GB2312" w:eastAsia="仿宋_GB2312"/>
          <w:szCs w:val="32"/>
        </w:rPr>
        <w:t>应疫情防控相关要求和工学矛盾现实问题，培训采用网络远程教学考核方式进行，依托我市继续教育基层培训网络平台“职业健康培训”APP开展培训，培训考核流程详见附件3。</w:t>
      </w:r>
    </w:p>
    <w:p>
      <w:pPr>
        <w:spacing w:line="560" w:lineRule="exact"/>
        <w:ind w:firstLine="640" w:firstLineChars="200"/>
        <w:jc w:val="left"/>
        <w:rPr>
          <w:rFonts w:ascii="黑体" w:hAnsi="黑体" w:eastAsia="黑体"/>
          <w:szCs w:val="32"/>
        </w:rPr>
      </w:pPr>
      <w:r>
        <w:rPr>
          <w:rFonts w:hint="eastAsia" w:ascii="黑体" w:hAnsi="黑体" w:eastAsia="黑体"/>
          <w:szCs w:val="32"/>
        </w:rPr>
        <w:t>四、培训安排</w:t>
      </w:r>
    </w:p>
    <w:p>
      <w:pPr>
        <w:spacing w:line="560" w:lineRule="exact"/>
        <w:ind w:firstLine="640" w:firstLineChars="200"/>
        <w:jc w:val="left"/>
        <w:rPr>
          <w:rFonts w:ascii="仿宋_GB2312" w:eastAsia="仿宋_GB2312"/>
          <w:szCs w:val="32"/>
        </w:rPr>
      </w:pPr>
      <w:r>
        <w:rPr>
          <w:rFonts w:hint="eastAsia" w:ascii="仿宋_GB2312" w:eastAsia="仿宋_GB2312"/>
          <w:szCs w:val="32"/>
        </w:rPr>
        <w:t>（一）各区县和有关开发区卫生健康行政管理部门，于9月15日之前，填写完成《用人单位职业卫生培训信息表》（见附件4），并将</w:t>
      </w:r>
      <w:r>
        <w:fldChar w:fldCharType="begin"/>
      </w:r>
      <w:r>
        <w:instrText xml:space="preserve"> HYPERLINK "mailto:电子版发至邮箱：Wangliang@91huayi.com" </w:instrText>
      </w:r>
      <w:r>
        <w:fldChar w:fldCharType="separate"/>
      </w:r>
      <w:r>
        <w:rPr>
          <w:rFonts w:hint="eastAsia" w:ascii="仿宋_GB2312" w:eastAsia="仿宋_GB2312"/>
          <w:szCs w:val="32"/>
        </w:rPr>
        <w:t>电子版发至邮箱：Wangliang@91huayi.com</w:t>
      </w:r>
      <w:r>
        <w:rPr>
          <w:rFonts w:hint="eastAsia" w:ascii="仿宋_GB2312" w:eastAsia="仿宋_GB2312"/>
          <w:szCs w:val="32"/>
        </w:rPr>
        <w:fldChar w:fldCharType="end"/>
      </w:r>
      <w:r>
        <w:rPr>
          <w:rFonts w:hint="eastAsia" w:ascii="仿宋_GB2312" w:eastAsia="仿宋_GB2312"/>
          <w:szCs w:val="32"/>
        </w:rPr>
        <w:t>。</w:t>
      </w:r>
    </w:p>
    <w:p>
      <w:pPr>
        <w:spacing w:line="560" w:lineRule="exact"/>
        <w:ind w:firstLine="640" w:firstLineChars="200"/>
        <w:jc w:val="left"/>
        <w:rPr>
          <w:rFonts w:ascii="仿宋_GB2312" w:eastAsia="仿宋_GB2312"/>
          <w:szCs w:val="32"/>
        </w:rPr>
      </w:pPr>
      <w:r>
        <w:rPr>
          <w:rFonts w:hint="eastAsia" w:ascii="仿宋_GB2312" w:eastAsia="仿宋_GB2312"/>
          <w:szCs w:val="32"/>
        </w:rPr>
        <w:t>（二）10月底前完成培训考核。</w:t>
      </w:r>
    </w:p>
    <w:p>
      <w:pPr>
        <w:spacing w:line="560" w:lineRule="exact"/>
        <w:ind w:firstLine="640" w:firstLineChars="200"/>
        <w:jc w:val="left"/>
        <w:rPr>
          <w:rFonts w:ascii="仿宋_GB2312" w:eastAsia="仿宋_GB2312"/>
          <w:szCs w:val="32"/>
        </w:rPr>
      </w:pPr>
      <w:r>
        <w:rPr>
          <w:rFonts w:hint="eastAsia" w:ascii="仿宋_GB2312" w:eastAsia="仿宋_GB2312"/>
          <w:szCs w:val="32"/>
        </w:rPr>
        <w:t>（三）考核合格后，获得带有签章的《年度职业卫生培训合格证明》电子版，学员可自行下载打印留档备查。</w:t>
      </w:r>
    </w:p>
    <w:p>
      <w:pPr>
        <w:spacing w:line="560" w:lineRule="exact"/>
        <w:ind w:firstLine="640" w:firstLineChars="200"/>
        <w:rPr>
          <w:rFonts w:ascii="黑体" w:hAnsi="黑体" w:eastAsia="黑体"/>
          <w:szCs w:val="32"/>
        </w:rPr>
      </w:pPr>
      <w:r>
        <w:rPr>
          <w:rFonts w:hint="eastAsia" w:ascii="黑体" w:hAnsi="黑体" w:eastAsia="黑体"/>
          <w:szCs w:val="32"/>
        </w:rPr>
        <w:t>五、有关要求</w:t>
      </w:r>
    </w:p>
    <w:p>
      <w:pPr>
        <w:spacing w:line="560" w:lineRule="exact"/>
        <w:ind w:firstLine="630"/>
        <w:rPr>
          <w:rFonts w:ascii="仿宋_GB2312" w:eastAsia="仿宋_GB2312"/>
          <w:szCs w:val="32"/>
        </w:rPr>
      </w:pPr>
      <w:r>
        <w:rPr>
          <w:rFonts w:hint="eastAsia" w:ascii="楷体" w:hAnsi="楷体" w:eastAsia="楷体"/>
          <w:szCs w:val="32"/>
        </w:rPr>
        <w:t>（一）提高思想认识，认真落实培训工作。</w:t>
      </w:r>
      <w:r>
        <w:rPr>
          <w:rFonts w:hint="eastAsia" w:ascii="仿宋_GB2312" w:eastAsia="仿宋_GB2312"/>
          <w:szCs w:val="32"/>
        </w:rPr>
        <w:t>各区县和有关开发区卫生健康行政管理部门及有关用人单位，要牢固树立“以人为本、预防为主”和“培训不到位就是隐患”的理念，切实贯彻落实《职业病防治法》要求，建立健全职业卫生培训制度，积极组织用人单位特别是职业病危害严重行业领域用人单位</w:t>
      </w:r>
      <w:r>
        <w:rPr>
          <w:rFonts w:ascii="仿宋_GB2312" w:eastAsia="仿宋_GB2312"/>
          <w:szCs w:val="32"/>
        </w:rPr>
        <w:t>主要负责人</w:t>
      </w:r>
      <w:r>
        <w:rPr>
          <w:rFonts w:hint="eastAsia" w:ascii="仿宋_GB2312" w:eastAsia="仿宋_GB2312"/>
          <w:szCs w:val="32"/>
        </w:rPr>
        <w:t>、</w:t>
      </w:r>
      <w:r>
        <w:rPr>
          <w:rFonts w:ascii="仿宋_GB2312" w:eastAsia="仿宋_GB2312"/>
          <w:szCs w:val="32"/>
        </w:rPr>
        <w:t>职业卫生管理人员和劳动者</w:t>
      </w:r>
      <w:r>
        <w:rPr>
          <w:rFonts w:hint="eastAsia" w:ascii="仿宋_GB2312" w:eastAsia="仿宋_GB2312"/>
          <w:szCs w:val="32"/>
        </w:rPr>
        <w:t>（含农民工、劳务派遣工和实习学生）</w:t>
      </w:r>
      <w:r>
        <w:rPr>
          <w:rFonts w:ascii="仿宋_GB2312" w:eastAsia="仿宋_GB2312"/>
          <w:szCs w:val="32"/>
        </w:rPr>
        <w:t>参加培训</w:t>
      </w:r>
      <w:r>
        <w:rPr>
          <w:rFonts w:hint="eastAsia" w:ascii="仿宋_GB2312" w:eastAsia="仿宋_GB2312"/>
          <w:szCs w:val="32"/>
        </w:rPr>
        <w:t>，</w:t>
      </w:r>
      <w:r>
        <w:rPr>
          <w:rFonts w:ascii="仿宋_GB2312" w:eastAsia="仿宋_GB2312"/>
          <w:szCs w:val="32"/>
        </w:rPr>
        <w:t>确保参训人员</w:t>
      </w:r>
      <w:r>
        <w:rPr>
          <w:rFonts w:hint="eastAsia" w:ascii="仿宋_GB2312" w:eastAsia="仿宋_GB2312"/>
          <w:szCs w:val="32"/>
        </w:rPr>
        <w:t>、</w:t>
      </w:r>
      <w:r>
        <w:rPr>
          <w:rFonts w:ascii="仿宋_GB2312" w:eastAsia="仿宋_GB2312"/>
          <w:szCs w:val="32"/>
        </w:rPr>
        <w:t>时间</w:t>
      </w:r>
      <w:r>
        <w:rPr>
          <w:rFonts w:hint="eastAsia" w:ascii="仿宋_GB2312" w:eastAsia="仿宋_GB2312"/>
          <w:szCs w:val="32"/>
        </w:rPr>
        <w:t>、</w:t>
      </w:r>
      <w:r>
        <w:rPr>
          <w:rFonts w:ascii="仿宋_GB2312" w:eastAsia="仿宋_GB2312"/>
          <w:szCs w:val="32"/>
        </w:rPr>
        <w:t>效果三到位</w:t>
      </w:r>
      <w:r>
        <w:rPr>
          <w:rFonts w:hint="eastAsia" w:ascii="仿宋_GB2312" w:eastAsia="仿宋_GB2312"/>
          <w:szCs w:val="32"/>
        </w:rPr>
        <w:t>。应疫情防控相关要求，培训主要采用网络远程教学考核方式进行</w:t>
      </w:r>
      <w:r>
        <w:rPr>
          <w:rFonts w:hint="eastAsia" w:ascii="仿宋_GB2312" w:hAnsi="楷体" w:eastAsia="仿宋_GB2312"/>
          <w:szCs w:val="32"/>
        </w:rPr>
        <w:t>，</w:t>
      </w:r>
      <w:r>
        <w:rPr>
          <w:rFonts w:hint="eastAsia" w:ascii="仿宋_GB2312" w:eastAsia="仿宋_GB2312"/>
          <w:szCs w:val="32"/>
        </w:rPr>
        <w:t>各区县和有关开发区卫生健康行政管理部门也可采用其它方式开展职业卫生培训工作，有关用人单位也可采用其它方式开展对劳动者的职业卫生培训工作。</w:t>
      </w:r>
    </w:p>
    <w:p>
      <w:pPr>
        <w:spacing w:line="560" w:lineRule="exact"/>
        <w:ind w:firstLine="640" w:firstLineChars="200"/>
        <w:rPr>
          <w:rFonts w:ascii="仿宋_GB2312" w:eastAsia="仿宋_GB2312"/>
          <w:szCs w:val="32"/>
        </w:rPr>
      </w:pPr>
      <w:r>
        <w:rPr>
          <w:rFonts w:hint="eastAsia" w:ascii="楷体" w:hAnsi="楷体" w:eastAsia="楷体"/>
          <w:szCs w:val="32"/>
        </w:rPr>
        <w:t>（二）切实落实用人单位培训主体责任。</w:t>
      </w:r>
      <w:r>
        <w:rPr>
          <w:rFonts w:hint="eastAsia" w:ascii="仿宋_GB2312" w:eastAsia="仿宋_GB2312"/>
          <w:szCs w:val="32"/>
        </w:rPr>
        <w:t>用人单位是职业卫生培训的责任主体，要进一步完善本单位职业卫生培训和考核制度，明确目标责任、保障资金投入、确保培训效果。用人单位要以对劳动者身体健康高度负责的态度，加强对劳动者特别是接触职业病危害劳动者的职业卫生培训，要有针对性的增加培训内容。建立健全培训档案，真实记录培训内容、培训时间、训练科目及考核情况等内容。</w:t>
      </w:r>
    </w:p>
    <w:p>
      <w:pPr>
        <w:spacing w:line="560" w:lineRule="exact"/>
        <w:ind w:firstLine="630"/>
        <w:rPr>
          <w:rFonts w:ascii="仿宋_GB2312" w:eastAsia="仿宋_GB2312"/>
          <w:szCs w:val="32"/>
        </w:rPr>
      </w:pPr>
      <w:r>
        <w:rPr>
          <w:rFonts w:hint="eastAsia" w:ascii="楷体" w:hAnsi="楷体" w:eastAsia="楷体"/>
          <w:szCs w:val="32"/>
        </w:rPr>
        <w:t>（三）加强组织管理，确保培训效果。</w:t>
      </w:r>
      <w:r>
        <w:rPr>
          <w:rFonts w:hint="eastAsia" w:ascii="仿宋_GB2312" w:eastAsia="仿宋_GB2312"/>
          <w:szCs w:val="32"/>
        </w:rPr>
        <w:t>各区县和有关开发区卫生健康行政管理部门</w:t>
      </w:r>
      <w:r>
        <w:rPr>
          <w:rFonts w:hint="eastAsia" w:ascii="仿宋_GB2312" w:hAnsi="仿宋_GB2312" w:eastAsia="仿宋_GB2312" w:cs="仿宋_GB2312"/>
          <w:szCs w:val="32"/>
          <w:shd w:val="clear" w:color="auto" w:fill="FFFFFF"/>
        </w:rPr>
        <w:t>应积极组织、督促、检查各用人单位做好职业卫生培训工作。</w:t>
      </w:r>
      <w:r>
        <w:rPr>
          <w:rFonts w:hint="eastAsia" w:ascii="仿宋_GB2312" w:eastAsia="仿宋_GB2312"/>
          <w:szCs w:val="32"/>
        </w:rPr>
        <w:t>远程教育培训平台应设置全面的教学服务系统，包括400电话系统、即时网络教务、在线教务辅导老师，并利用微信公众号、短信、QQ等方式为培训人员提供服务，并负责对培训人员个人信息保密；应积极配合各级卫生健康行政管理部门做好培训的课程安排、实时教学、组织考核等事宜；每月5日前，将上一月培训情况报送市、区县（开发区）卫生健康行政管理部门。</w:t>
      </w:r>
    </w:p>
    <w:p>
      <w:pPr>
        <w:spacing w:line="560" w:lineRule="exact"/>
        <w:ind w:firstLine="640" w:firstLineChars="200"/>
        <w:rPr>
          <w:rFonts w:ascii="仿宋_GB2312" w:eastAsia="仿宋_GB2312"/>
          <w:szCs w:val="32"/>
        </w:rPr>
      </w:pPr>
      <w:r>
        <w:rPr>
          <w:rFonts w:hint="eastAsia" w:ascii="仿宋_GB2312" w:eastAsia="仿宋_GB2312"/>
          <w:szCs w:val="32"/>
        </w:rPr>
        <w:t>（</w:t>
      </w:r>
      <w:r>
        <w:rPr>
          <w:rFonts w:hint="eastAsia" w:ascii="楷体" w:hAnsi="楷体" w:eastAsia="楷体"/>
          <w:szCs w:val="32"/>
        </w:rPr>
        <w:t>四）加强监督检查，定期检查考核。</w:t>
      </w:r>
      <w:r>
        <w:rPr>
          <w:rFonts w:hint="eastAsia" w:ascii="仿宋_GB2312" w:eastAsia="仿宋_GB2312"/>
          <w:szCs w:val="32"/>
        </w:rPr>
        <w:t>市卫生健康委将对各区县和有关开发区卫生健康行政管理部门培训工作的组织、管理、考核等情况进行监督检查，作为半年、全年职业健康工作考核重要的指标之一。市、区县（开发区）卫生健康行政管理部门对网络教育培训开展情况进行监督管理，并提出改进的意见和建议。各级卫生监督机构应对用人单位培训情况进行监督检查，对未按规定进行培训的应依法予以处罚。</w:t>
      </w:r>
    </w:p>
    <w:p>
      <w:pPr>
        <w:spacing w:line="560" w:lineRule="exact"/>
        <w:rPr>
          <w:rFonts w:ascii="仿宋_GB2312" w:eastAsia="仿宋_GB2312"/>
          <w:szCs w:val="32"/>
        </w:rPr>
      </w:pPr>
      <w:r>
        <w:rPr>
          <w:rFonts w:hint="eastAsia" w:ascii="仿宋_GB2312" w:eastAsia="仿宋_GB2312"/>
          <w:szCs w:val="32"/>
        </w:rPr>
        <w:t xml:space="preserve">    联系人及联系方式：</w:t>
      </w:r>
    </w:p>
    <w:p>
      <w:pPr>
        <w:spacing w:line="560" w:lineRule="exact"/>
        <w:ind w:firstLine="640" w:firstLineChars="200"/>
        <w:rPr>
          <w:rFonts w:ascii="仿宋_GB2312" w:eastAsia="仿宋_GB2312"/>
          <w:szCs w:val="32"/>
        </w:rPr>
      </w:pPr>
      <w:r>
        <w:rPr>
          <w:rFonts w:hint="eastAsia" w:ascii="仿宋_GB2312" w:eastAsia="仿宋_GB2312"/>
          <w:szCs w:val="32"/>
        </w:rPr>
        <w:t>市卫生健康委职业健康处：童斌</w:t>
      </w:r>
    </w:p>
    <w:p>
      <w:pPr>
        <w:spacing w:line="560" w:lineRule="exact"/>
        <w:ind w:firstLine="640" w:firstLineChars="200"/>
        <w:rPr>
          <w:rFonts w:ascii="仿宋_GB2312" w:eastAsia="仿宋_GB2312"/>
          <w:szCs w:val="32"/>
        </w:rPr>
      </w:pPr>
      <w:r>
        <w:rPr>
          <w:rFonts w:hint="eastAsia" w:ascii="仿宋_GB2312" w:eastAsia="仿宋_GB2312"/>
          <w:szCs w:val="32"/>
        </w:rPr>
        <w:t>电话：029-86787952（传真）  邮箱：</w:t>
      </w:r>
      <w:r>
        <w:fldChar w:fldCharType="begin"/>
      </w:r>
      <w:r>
        <w:instrText xml:space="preserve"> HYPERLINK "mailto:xazyjkcxz@163.com" </w:instrText>
      </w:r>
      <w:r>
        <w:fldChar w:fldCharType="separate"/>
      </w:r>
      <w:r>
        <w:rPr>
          <w:rStyle w:val="5"/>
          <w:rFonts w:ascii="仿宋_GB2312" w:eastAsia="仿宋_GB2312"/>
          <w:color w:val="auto"/>
          <w:szCs w:val="32"/>
          <w:u w:val="none"/>
        </w:rPr>
        <w:t>xazyjkcxz@163.com</w:t>
      </w:r>
      <w:r>
        <w:rPr>
          <w:rStyle w:val="5"/>
          <w:rFonts w:ascii="仿宋_GB2312" w:eastAsia="仿宋_GB2312"/>
          <w:color w:val="auto"/>
          <w:szCs w:val="32"/>
          <w:u w:val="none"/>
        </w:rPr>
        <w:fldChar w:fldCharType="end"/>
      </w:r>
    </w:p>
    <w:p>
      <w:pPr>
        <w:spacing w:line="560" w:lineRule="exact"/>
        <w:ind w:firstLine="640" w:firstLineChars="200"/>
        <w:rPr>
          <w:rFonts w:ascii="仿宋_GB2312" w:eastAsia="仿宋_GB2312"/>
          <w:szCs w:val="32"/>
        </w:rPr>
      </w:pPr>
      <w:r>
        <w:rPr>
          <w:rFonts w:hint="eastAsia" w:ascii="仿宋_GB2312" w:eastAsia="仿宋_GB2312"/>
          <w:szCs w:val="32"/>
        </w:rPr>
        <w:t>网络教育平台：王亮</w:t>
      </w:r>
    </w:p>
    <w:p>
      <w:pPr>
        <w:spacing w:line="560" w:lineRule="exact"/>
        <w:ind w:firstLine="640" w:firstLineChars="200"/>
        <w:rPr>
          <w:rFonts w:ascii="仿宋_GB2312" w:eastAsia="仿宋_GB2312"/>
          <w:szCs w:val="32"/>
        </w:rPr>
      </w:pPr>
      <w:r>
        <w:rPr>
          <w:rFonts w:hint="eastAsia" w:ascii="仿宋_GB2312" w:eastAsia="仿宋_GB2312"/>
          <w:szCs w:val="32"/>
        </w:rPr>
        <w:t>电话：029-87639609   18729264187</w:t>
      </w:r>
    </w:p>
    <w:p>
      <w:pPr>
        <w:spacing w:line="560" w:lineRule="exact"/>
        <w:ind w:firstLine="640" w:firstLineChars="200"/>
        <w:rPr>
          <w:rFonts w:ascii="仿宋_GB2312" w:eastAsia="仿宋_GB2312"/>
          <w:szCs w:val="32"/>
        </w:rPr>
      </w:pPr>
      <w:r>
        <w:rPr>
          <w:rFonts w:hint="eastAsia" w:ascii="仿宋_GB2312" w:eastAsia="仿宋_GB2312"/>
          <w:szCs w:val="32"/>
        </w:rPr>
        <w:t>邮箱：Wangliang@91huayi.com</w:t>
      </w:r>
    </w:p>
    <w:p>
      <w:pPr>
        <w:spacing w:line="560" w:lineRule="exact"/>
        <w:ind w:firstLine="640" w:firstLineChars="200"/>
        <w:rPr>
          <w:rFonts w:ascii="仿宋_GB2312" w:eastAsia="仿宋_GB2312"/>
          <w:szCs w:val="32"/>
        </w:rPr>
      </w:pPr>
    </w:p>
    <w:p>
      <w:pPr>
        <w:spacing w:line="560" w:lineRule="exact"/>
        <w:ind w:left="1920" w:leftChars="200" w:hanging="1280" w:hangingChars="400"/>
        <w:jc w:val="left"/>
        <w:rPr>
          <w:rFonts w:ascii="仿宋_GB2312" w:eastAsia="仿宋_GB2312"/>
          <w:szCs w:val="32"/>
        </w:rPr>
      </w:pPr>
      <w:r>
        <w:rPr>
          <w:rFonts w:hint="eastAsia" w:ascii="仿宋_GB2312" w:eastAsia="仿宋_GB2312"/>
          <w:szCs w:val="32"/>
        </w:rPr>
        <w:t>附件：1.用人单位</w:t>
      </w:r>
      <w:r>
        <w:rPr>
          <w:rFonts w:ascii="仿宋_GB2312" w:eastAsia="仿宋_GB2312"/>
          <w:szCs w:val="32"/>
        </w:rPr>
        <w:t>主要负责人和职业卫生管理人员职业卫生</w:t>
      </w:r>
      <w:r>
        <w:rPr>
          <w:rFonts w:hint="eastAsia" w:ascii="仿宋_GB2312" w:eastAsia="仿宋_GB2312"/>
          <w:szCs w:val="32"/>
        </w:rPr>
        <w:t>培训内容目录</w:t>
      </w:r>
    </w:p>
    <w:p>
      <w:pPr>
        <w:spacing w:line="560" w:lineRule="exact"/>
        <w:ind w:firstLine="1600" w:firstLineChars="500"/>
        <w:jc w:val="left"/>
        <w:rPr>
          <w:rFonts w:ascii="仿宋_GB2312" w:eastAsia="仿宋_GB2312"/>
          <w:szCs w:val="32"/>
        </w:rPr>
      </w:pPr>
      <w:r>
        <w:rPr>
          <w:rFonts w:hint="eastAsia" w:ascii="仿宋_GB2312" w:eastAsia="仿宋_GB2312"/>
          <w:szCs w:val="32"/>
        </w:rPr>
        <w:t>2.用人单位劳动者职业卫生培训内容目录</w:t>
      </w:r>
    </w:p>
    <w:p>
      <w:pPr>
        <w:spacing w:line="560" w:lineRule="exact"/>
        <w:ind w:firstLine="1600" w:firstLineChars="500"/>
        <w:jc w:val="left"/>
        <w:rPr>
          <w:rFonts w:ascii="仿宋_GB2312" w:eastAsia="仿宋_GB2312"/>
          <w:szCs w:val="32"/>
        </w:rPr>
      </w:pPr>
      <w:r>
        <w:rPr>
          <w:rFonts w:hint="eastAsia" w:ascii="仿宋_GB2312" w:eastAsia="仿宋_GB2312"/>
          <w:szCs w:val="32"/>
        </w:rPr>
        <w:t>3.用人单位职业卫生培训考核流程</w:t>
      </w:r>
    </w:p>
    <w:p>
      <w:pPr>
        <w:spacing w:line="560" w:lineRule="exact"/>
        <w:ind w:firstLine="1280" w:firstLineChars="400"/>
        <w:jc w:val="left"/>
        <w:rPr>
          <w:rFonts w:ascii="仿宋_GB2312" w:eastAsia="仿宋_GB2312"/>
          <w:szCs w:val="32"/>
        </w:rPr>
      </w:pPr>
      <w:r>
        <w:rPr>
          <w:rFonts w:hint="eastAsia" w:ascii="仿宋_GB2312" w:eastAsia="仿宋_GB2312"/>
          <w:szCs w:val="32"/>
        </w:rPr>
        <w:t>4.用人单位职业卫生培训信息表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E7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eastAsia="宋体" w:cs="宋体"/>
      <w:kern w:val="0"/>
      <w:sz w:val="24"/>
      <w:szCs w:val="24"/>
    </w:rPr>
  </w:style>
  <w:style w:type="character" w:styleId="5">
    <w:name w:val="Hyperlink"/>
    <w:basedOn w:val="4"/>
    <w:unhideWhenUsed/>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2021-09-19T05:03:25Z</dcterms:created>
  <dc:creator>Lxy</dc:creator>
  <cp:lastModifiedBy>Lxy</cp:lastModifiedBy>
  <dcterms:modified xsi:type="dcterms:W3CDTF">2021-09-19T05:04:10Z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81C689BB6CF44F1DBBFE8B8C39EC2D58</vt:lpwstr>
  </property>
</Properties>
</file>