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诸城汽车厂生产经营服务安全/环保协议书</w:t>
      </w:r>
    </w:p>
    <w:p>
      <w:pPr>
        <w:spacing w:line="360" w:lineRule="exact"/>
        <w:ind w:firstLine="482" w:firstLineChars="200"/>
        <w:jc w:val="center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hint="eastAsia" w:ascii="宋体" w:hAnsi="宋体"/>
          <w:b/>
          <w:color w:val="000000" w:themeColor="text1"/>
          <w:sz w:val="24"/>
        </w:rPr>
        <w:t xml:space="preserve">                                                      </w:t>
      </w:r>
      <w:r>
        <w:rPr>
          <w:rFonts w:hint="eastAsia" w:ascii="宋体" w:hAnsi="宋体"/>
          <w:b/>
          <w:color w:val="000000" w:themeColor="text1"/>
          <w:sz w:val="18"/>
          <w:szCs w:val="18"/>
        </w:rPr>
        <w:t>签订地点：山东•诸城</w:t>
      </w:r>
    </w:p>
    <w:p>
      <w:pPr>
        <w:spacing w:line="360" w:lineRule="exact"/>
        <w:ind w:firstLine="361" w:firstLineChars="200"/>
        <w:jc w:val="center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b/>
          <w:color w:val="000000" w:themeColor="text1"/>
          <w:sz w:val="18"/>
          <w:szCs w:val="18"/>
        </w:rPr>
        <w:t xml:space="preserve">                                                          </w:t>
      </w:r>
      <w:r>
        <w:rPr>
          <w:rFonts w:ascii="宋体" w:hAnsi="宋体"/>
          <w:b/>
          <w:color w:val="000000" w:themeColor="text1"/>
          <w:sz w:val="18"/>
          <w:szCs w:val="18"/>
        </w:rPr>
        <w:t xml:space="preserve">  </w:t>
      </w:r>
      <w:r>
        <w:rPr>
          <w:rFonts w:hint="eastAsia" w:ascii="宋体" w:hAnsi="宋体"/>
          <w:b/>
          <w:color w:val="000000" w:themeColor="text1"/>
          <w:sz w:val="18"/>
          <w:szCs w:val="18"/>
        </w:rPr>
        <w:t xml:space="preserve">编号: </w:t>
      </w:r>
    </w:p>
    <w:p>
      <w:pPr>
        <w:spacing w:line="360" w:lineRule="auto"/>
        <w:ind w:firstLine="482" w:firstLineChars="200"/>
        <w:rPr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甲方：</w:t>
      </w:r>
      <w:r>
        <w:rPr>
          <w:rFonts w:hint="eastAsia"/>
          <w:color w:val="000000" w:themeColor="text1"/>
          <w:sz w:val="24"/>
          <w:szCs w:val="24"/>
        </w:rPr>
        <w:t xml:space="preserve">北汽福田汽车股份有限公司诸城汽车厂   </w:t>
      </w:r>
      <w:r>
        <w:rPr>
          <w:rFonts w:hint="eastAsia"/>
          <w:b/>
          <w:color w:val="000000" w:themeColor="text1"/>
          <w:sz w:val="24"/>
          <w:szCs w:val="24"/>
        </w:rPr>
        <w:t>乙方：</w:t>
      </w:r>
      <w:r>
        <w:rPr>
          <w:rFonts w:hint="eastAsia"/>
          <w:b/>
          <w:color w:val="000000" w:themeColor="text1"/>
          <w:sz w:val="24"/>
          <w:szCs w:val="24"/>
          <w:lang w:eastAsia="zh-CN"/>
        </w:rPr>
        <w:t>河北光华荣昌汽车部件有限公司</w:t>
      </w:r>
    </w:p>
    <w:p>
      <w:pPr>
        <w:spacing w:line="360" w:lineRule="auto"/>
        <w:ind w:firstLine="482" w:firstLineChars="200"/>
        <w:rPr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服务项目：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FF0000"/>
          <w:sz w:val="24"/>
          <w:szCs w:val="24"/>
        </w:rPr>
        <w:t>三包服务或*</w:t>
      </w:r>
      <w:r>
        <w:rPr>
          <w:color w:val="FF0000"/>
          <w:sz w:val="24"/>
          <w:szCs w:val="24"/>
        </w:rPr>
        <w:t>*</w:t>
      </w:r>
      <w:r>
        <w:rPr>
          <w:rFonts w:hint="eastAsia"/>
          <w:color w:val="FF0000"/>
          <w:sz w:val="24"/>
          <w:szCs w:val="24"/>
        </w:rPr>
        <w:t>工作三包售后服务</w:t>
      </w:r>
    </w:p>
    <w:p>
      <w:pPr>
        <w:spacing w:line="360" w:lineRule="auto"/>
        <w:ind w:firstLine="482" w:firstLineChars="200"/>
        <w:rPr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服务时间：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2022</w:t>
      </w:r>
      <w:r>
        <w:rPr>
          <w:rFonts w:hint="eastAsia"/>
          <w:color w:val="000000" w:themeColor="text1"/>
          <w:sz w:val="24"/>
          <w:szCs w:val="24"/>
        </w:rPr>
        <w:t xml:space="preserve"> 年 1月1日— </w:t>
      </w:r>
      <w:r>
        <w:rPr>
          <w:color w:val="000000" w:themeColor="text1"/>
          <w:sz w:val="24"/>
          <w:szCs w:val="24"/>
        </w:rPr>
        <w:t>2022</w:t>
      </w:r>
      <w:r>
        <w:rPr>
          <w:rFonts w:hint="eastAsia"/>
          <w:color w:val="000000" w:themeColor="text1"/>
          <w:sz w:val="24"/>
          <w:szCs w:val="24"/>
        </w:rPr>
        <w:t>年 12月31日</w:t>
      </w:r>
    </w:p>
    <w:p>
      <w:pPr>
        <w:spacing w:line="360" w:lineRule="auto"/>
        <w:ind w:firstLine="482" w:firstLineChars="200"/>
        <w:rPr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一、签订</w:t>
      </w:r>
      <w:r>
        <w:rPr>
          <w:b/>
          <w:color w:val="000000" w:themeColor="text1"/>
          <w:sz w:val="24"/>
          <w:szCs w:val="24"/>
        </w:rPr>
        <w:t>目的</w:t>
      </w:r>
      <w:r>
        <w:rPr>
          <w:rFonts w:hint="eastAsia"/>
          <w:b/>
          <w:color w:val="000000" w:themeColor="text1"/>
          <w:sz w:val="24"/>
          <w:szCs w:val="24"/>
        </w:rPr>
        <w:t>：</w:t>
      </w:r>
      <w:r>
        <w:rPr>
          <w:color w:val="000000" w:themeColor="text1"/>
          <w:sz w:val="24"/>
          <w:szCs w:val="24"/>
        </w:rPr>
        <w:t>为保证</w:t>
      </w:r>
      <w:r>
        <w:rPr>
          <w:rFonts w:hint="eastAsia"/>
          <w:color w:val="FF0000"/>
          <w:sz w:val="24"/>
          <w:szCs w:val="24"/>
          <w:lang w:eastAsia="zh-CN"/>
        </w:rPr>
        <w:t>河北光华荣昌汽车部件有限公司</w:t>
      </w:r>
      <w:r>
        <w:rPr>
          <w:rFonts w:hint="eastAsia"/>
          <w:color w:val="000000" w:themeColor="text1"/>
          <w:sz w:val="24"/>
          <w:szCs w:val="24"/>
        </w:rPr>
        <w:t>，在为北汽福田汽车股份有限公司诸城汽车厂，提供生产经营服务过程中，双方人员的人身安全不受到侵犯，财产不受到损失，生产/生活环境不受到破坏，</w:t>
      </w:r>
      <w:r>
        <w:rPr>
          <w:color w:val="000000" w:themeColor="text1"/>
          <w:sz w:val="24"/>
          <w:szCs w:val="24"/>
        </w:rPr>
        <w:t>经甲乙双方平等协商，签</w:t>
      </w:r>
      <w:r>
        <w:rPr>
          <w:rFonts w:hint="eastAsia"/>
          <w:color w:val="000000" w:themeColor="text1"/>
          <w:sz w:val="24"/>
          <w:szCs w:val="24"/>
        </w:rPr>
        <w:t>订</w:t>
      </w:r>
      <w:r>
        <w:rPr>
          <w:color w:val="000000" w:themeColor="text1"/>
          <w:sz w:val="24"/>
          <w:szCs w:val="24"/>
        </w:rPr>
        <w:t>本协议。</w:t>
      </w:r>
    </w:p>
    <w:p>
      <w:pPr>
        <w:spacing w:line="360" w:lineRule="auto"/>
        <w:ind w:firstLine="482" w:firstLineChars="200"/>
        <w:rPr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二、服务</w:t>
      </w:r>
      <w:r>
        <w:rPr>
          <w:b/>
          <w:color w:val="000000" w:themeColor="text1"/>
          <w:sz w:val="24"/>
          <w:szCs w:val="24"/>
        </w:rPr>
        <w:t>地点：</w:t>
      </w:r>
      <w:r>
        <w:rPr>
          <w:rFonts w:hint="eastAsia"/>
          <w:color w:val="000000" w:themeColor="text1"/>
          <w:sz w:val="24"/>
          <w:szCs w:val="24"/>
        </w:rPr>
        <w:t>北汽福田汽车股份有限公司诸城汽车厂</w:t>
      </w:r>
    </w:p>
    <w:p>
      <w:pPr>
        <w:spacing w:line="360" w:lineRule="auto"/>
        <w:ind w:firstLine="482" w:firstLineChars="200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三：双方安全职责：</w:t>
      </w:r>
    </w:p>
    <w:p>
      <w:pPr>
        <w:spacing w:line="360" w:lineRule="auto"/>
        <w:ind w:firstLine="482" w:firstLineChars="200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（一）甲方安全、环保职责：</w:t>
      </w:r>
    </w:p>
    <w:p>
      <w:pPr>
        <w:spacing w:line="360" w:lineRule="auto"/>
        <w:ind w:firstLine="480" w:firstLineChars="200"/>
        <w:rPr>
          <w:b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1、甲方负责对乙方派遣的生产经营服务人员（以下简称乙方人员）的职业健康/安全、环境培训工作，并告知甲方的职业健康/安全、环境管理要求，生产现场存在的主要危害因素、预防控制措施及应急处理措施。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2、甲方为乙方人员，提供必要的工作场所，协助乙方完成生产经营服务工作。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3、甲方负责对乙方人员作业行为的监督检查，有权纠正不安全行为，对于有不安全行为的生产经营服务工作，有权要求立即停止。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4、甲方有权对乙方人员在生产经营服务过程中，携带的设备/设施、工具安全状态的监督检查，对不符合安全状态的设备/设施、工具，有权提出整改措施。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5、乙方人员，进入有限空间、生产线体等区域前，甲方有义务在作业前进行危险性识别、危险告知等，对于不符合安全状态的作业活动，有权制止。</w:t>
      </w:r>
      <w:r>
        <w:rPr>
          <w:color w:val="000000" w:themeColor="text1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6、甲方有义务组织乙方人员，开展突发事件应急演练活动，如实记录演练情况。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7、乙方人员在工作过程中突发疾病或发生人身伤害事件，甲方有义务在第一时间组织救助工作。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8、甲方负责对乙方人员名单、基本信息、工伤/意外伤害保险复印件等资料的建档工作，有权对乙方人员进行核实，对未提供人员信息、未接受甲方职业健康/安全、环境培训的人员，有权禁止进入甲方区域。</w:t>
      </w:r>
    </w:p>
    <w:p>
      <w:pPr>
        <w:spacing w:line="360" w:lineRule="auto"/>
        <w:ind w:firstLine="422" w:firstLineChars="200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 （二）乙方安全、环保职责: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1、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乙方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负责将</w:t>
      </w:r>
      <w:r>
        <w:rPr>
          <w:rFonts w:hint="eastAsia"/>
          <w:color w:val="000000" w:themeColor="text1"/>
          <w:sz w:val="24"/>
          <w:szCs w:val="24"/>
        </w:rPr>
        <w:t>派遣到甲方的人员名单、基本信息、工伤/意外伤害保险复印件等资料提供给甲方，当乙方生产经营服务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人员发生变化时，应提前通知甲方。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2、乙方人员应国家遵守法律、法规，乙方人员不得在甲方区域内有打架斗殴等行为，并无条件执行甲方制定的管理制度、安全操作规程，服从甲方的安全、环保管理，应遵守甲方的文明行为规范。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3、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乙方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应定期组织本单位人员健康体检，保证乙方人员身体健康，无职业禁忌、传染性疾病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4、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乙方人员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不得携带火种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进入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甲方区域（动用明火作业除外），不得在甲方区域吸烟，酒后人员不得进入甲方区域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5、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乙方人员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只允许在规定的的生产经营服务区域内，进行生产经营服务工作，未经允许，不得进入甲方的其它区域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6、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乙方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人员在工作过程中涉及到危险作业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，（临时动用明火作业、登高作业、临时用电作业、有限空间作业等）必须到甲方危险作业管理部门办理危险作业审批，经甲乙双方人员共同完成作业区域危险源辨识、事故预防控制措施制定后，方可进行危险作业，乙方在作业现场安排专人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监护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，工作完成后，经确认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无安全隐患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，现场恢复原貌后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方可离开现场。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7、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乙方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人员应无条件参加甲方组织开展的应急演练、职业健康/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安全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。环保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教育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培训，并对培训内容如实记录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。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8、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乙方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人员在生产经营服务过程中，未经允许不得擅自挪动或移动甲方的设备/设施，如有损坏按照原价值由乙方承担赔偿责任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9、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乙方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人员用于对甲方生产经营服务的设备/设施、工具应符合安全状态，并定期进行维护、保养。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10、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乙方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人员涉及到特种作业/特种设备操作的项目，应按照国家法规要求办理相关证件，并在有效期限内。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11、乙方人员在生产经营服务过程中产生的垃圾应分类存放，产生的危险废弃物应按照甲方要求统一处置，避免发生污染环境事件。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</w:rPr>
        <w:t>（三）</w:t>
      </w:r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</w:rPr>
        <w:t>安全事故责任划分：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1、因甲方在生产经营活动中，因违反国家法律、法规，强令冒险作业、违章作业造成安全事故的，由甲方承担一切后果。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2、因乙方人员在为甲方生产经营服务过程中违反国家法律、法规发生的安全事故，由乙方承担全部责任及经济损失。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3、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乙方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人员进行危险作业前，未告知甲方进行现场危险性评估、作业审批的，而发生的安全事故由乙方承担全部责任及经济损失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4、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乙方人员在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为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甲方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生产经营服务过程中，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因“三违”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（违章作业、违章指挥、违反劳动纪律）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、打架斗殴、自残自杀而造成的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人身伤害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事故，由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乙方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承担一切责任和费用。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5、乙方在为甲方提供生产经营服务过程中，因甲乙双方配合不到位而发生的安全事故，由甲乙双方根据事故调查结果分别承担事故后果造成的经济损失。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</w:rPr>
        <w:t>本协议书一式两份，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</w:rPr>
        <w:t>由</w:t>
      </w:r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</w:rPr>
        <w:t>甲乙双方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</w:rPr>
        <w:t>授权代表签字盖公章后</w:t>
      </w:r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</w:rPr>
        <w:t>各持一份。</w:t>
      </w:r>
    </w:p>
    <w:p>
      <w:pPr>
        <w:spacing w:line="360" w:lineRule="auto"/>
        <w:ind w:firstLine="422" w:firstLineChars="200"/>
        <w:rPr>
          <w:rFonts w:hint="eastAsia" w:eastAsiaTheme="minor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b/>
          <w:color w:val="000000" w:themeColor="text1"/>
        </w:rPr>
        <w:t>甲方</w:t>
      </w:r>
      <w:r>
        <w:rPr>
          <w:rFonts w:hint="eastAsia"/>
          <w:color w:val="000000" w:themeColor="text1"/>
        </w:rPr>
        <w:t xml:space="preserve">：北汽福田汽车股份有限公司诸城汽车厂    </w:t>
      </w:r>
      <w:r>
        <w:rPr>
          <w:rFonts w:hint="eastAsia"/>
          <w:b/>
          <w:color w:val="000000" w:themeColor="text1"/>
        </w:rPr>
        <w:t>乙方</w:t>
      </w:r>
      <w:r>
        <w:rPr>
          <w:rFonts w:hint="eastAsia"/>
          <w:color w:val="000000" w:themeColor="text1"/>
        </w:rPr>
        <w:t>：</w:t>
      </w:r>
      <w:r>
        <w:rPr>
          <w:rFonts w:hint="eastAsia"/>
          <w:color w:val="FF0000"/>
          <w:sz w:val="24"/>
          <w:szCs w:val="24"/>
          <w:lang w:eastAsia="zh-CN"/>
        </w:rPr>
        <w:t>河北光华荣昌汽车部件有限公司</w:t>
      </w:r>
    </w:p>
    <w:p>
      <w:pPr>
        <w:spacing w:line="360" w:lineRule="auto"/>
        <w:ind w:firstLine="422" w:firstLineChars="200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（盖章）                                   </w:t>
      </w:r>
      <w:r>
        <w:rPr>
          <w:rFonts w:hint="eastAsia"/>
          <w:b/>
          <w:color w:val="FF0000"/>
        </w:rPr>
        <w:t>（盖章）</w:t>
      </w:r>
      <w:bookmarkStart w:id="0" w:name="_GoBack"/>
      <w:bookmarkEnd w:id="0"/>
    </w:p>
    <w:p>
      <w:pPr>
        <w:spacing w:line="360" w:lineRule="auto"/>
        <w:ind w:firstLine="422" w:firstLineChars="200"/>
        <w:rPr>
          <w:b/>
          <w:color w:val="000000" w:themeColor="text1"/>
        </w:rPr>
      </w:pPr>
    </w:p>
    <w:p>
      <w:pPr>
        <w:spacing w:line="360" w:lineRule="auto"/>
        <w:ind w:firstLine="422" w:firstLineChars="200"/>
        <w:rPr>
          <w:b/>
          <w:color w:val="000000" w:themeColor="text1"/>
        </w:rPr>
      </w:pPr>
    </w:p>
    <w:p>
      <w:pPr>
        <w:spacing w:line="360" w:lineRule="auto"/>
        <w:ind w:firstLine="632" w:firstLineChars="300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甲方授权代表签字</w:t>
      </w:r>
      <w:r>
        <w:rPr>
          <w:rFonts w:hint="eastAsia"/>
          <w:color w:val="000000" w:themeColor="text1"/>
        </w:rPr>
        <w:t xml:space="preserve">：                             </w:t>
      </w:r>
      <w:r>
        <w:rPr>
          <w:rFonts w:hint="eastAsia"/>
          <w:b/>
          <w:color w:val="000000" w:themeColor="text1"/>
        </w:rPr>
        <w:t>乙方授权代表签字：</w:t>
      </w:r>
      <w:r>
        <w:rPr>
          <w:rFonts w:hint="eastAsia"/>
          <w:b/>
          <w:color w:val="FF0000"/>
        </w:rPr>
        <w:t>*</w:t>
      </w:r>
      <w:r>
        <w:rPr>
          <w:b/>
          <w:color w:val="FF0000"/>
        </w:rPr>
        <w:t>**</w:t>
      </w:r>
      <w:r>
        <w:rPr>
          <w:rFonts w:hint="eastAsia"/>
          <w:b/>
          <w:color w:val="FF0000"/>
        </w:rPr>
        <w:t>（名字手签）</w:t>
      </w:r>
    </w:p>
    <w:p>
      <w:pPr>
        <w:spacing w:line="360" w:lineRule="auto"/>
        <w:ind w:firstLine="632" w:firstLineChars="300"/>
        <w:rPr>
          <w:b/>
          <w:color w:val="000000" w:themeColor="text1"/>
        </w:rPr>
      </w:pPr>
    </w:p>
    <w:p>
      <w:pPr>
        <w:spacing w:line="360" w:lineRule="auto"/>
        <w:ind w:firstLine="630" w:firstLineChars="300"/>
        <w:rPr>
          <w:color w:val="000000" w:themeColor="text1"/>
        </w:rPr>
      </w:pPr>
    </w:p>
    <w:p>
      <w:pPr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年   月   日    </w:t>
      </w:r>
      <w:r>
        <w:rPr>
          <w:rFonts w:hint="eastAsia"/>
          <w:b/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 xml:space="preserve">                           </w:t>
      </w:r>
      <w:r>
        <w:rPr>
          <w:color w:val="000000" w:themeColor="text1"/>
        </w:rPr>
        <w:t xml:space="preserve">       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2022</w:t>
      </w:r>
      <w:r>
        <w:rPr>
          <w:rFonts w:hint="eastAsia"/>
          <w:color w:val="000000" w:themeColor="text1"/>
        </w:rPr>
        <w:t xml:space="preserve">年 1 月 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 xml:space="preserve"> 日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ind w:firstLine="450" w:firstLineChars="250"/>
      <w:jc w:val="left"/>
    </w:pPr>
    <w:r>
      <w:rPr>
        <w:rFonts w:hint="eastAsia"/>
        <w:sz w:val="18"/>
        <w:szCs w:val="18"/>
      </w:rPr>
      <w:t>北汽福田汽车股份有限公司职业健康/安全、环境方针：</w:t>
    </w:r>
    <w:r>
      <w:rPr>
        <w:rFonts w:hint="eastAsia" w:ascii="宋体" w:hAnsi="宋体"/>
        <w:bCs/>
        <w:color w:val="000000"/>
        <w:sz w:val="18"/>
        <w:szCs w:val="18"/>
      </w:rPr>
      <w:t>以人为本 依法治企 风险预控 本质安全 污染防治 清洁生产 健康环保 持续发展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363F"/>
    <w:rsid w:val="000067D1"/>
    <w:rsid w:val="00041AD3"/>
    <w:rsid w:val="00067B82"/>
    <w:rsid w:val="00072E51"/>
    <w:rsid w:val="00092D83"/>
    <w:rsid w:val="000A3FAF"/>
    <w:rsid w:val="000E0E09"/>
    <w:rsid w:val="001213B6"/>
    <w:rsid w:val="00134E95"/>
    <w:rsid w:val="00155495"/>
    <w:rsid w:val="0021068B"/>
    <w:rsid w:val="00241A41"/>
    <w:rsid w:val="00256834"/>
    <w:rsid w:val="002C7225"/>
    <w:rsid w:val="00350E24"/>
    <w:rsid w:val="003B28C9"/>
    <w:rsid w:val="003C47E7"/>
    <w:rsid w:val="003C6E56"/>
    <w:rsid w:val="003D5C25"/>
    <w:rsid w:val="00454898"/>
    <w:rsid w:val="004B00E7"/>
    <w:rsid w:val="004B591C"/>
    <w:rsid w:val="004B6252"/>
    <w:rsid w:val="004F7287"/>
    <w:rsid w:val="005957F7"/>
    <w:rsid w:val="005C71CB"/>
    <w:rsid w:val="005D5530"/>
    <w:rsid w:val="005E342B"/>
    <w:rsid w:val="005F4477"/>
    <w:rsid w:val="00626C59"/>
    <w:rsid w:val="006452F5"/>
    <w:rsid w:val="0064799B"/>
    <w:rsid w:val="00651FB0"/>
    <w:rsid w:val="00676874"/>
    <w:rsid w:val="00684BA2"/>
    <w:rsid w:val="00690DE7"/>
    <w:rsid w:val="00691049"/>
    <w:rsid w:val="006B74CD"/>
    <w:rsid w:val="006D5D5A"/>
    <w:rsid w:val="006E146E"/>
    <w:rsid w:val="006F305D"/>
    <w:rsid w:val="006F5EDF"/>
    <w:rsid w:val="00763FAA"/>
    <w:rsid w:val="00792BB2"/>
    <w:rsid w:val="007B51F4"/>
    <w:rsid w:val="007D0B70"/>
    <w:rsid w:val="007D7AA3"/>
    <w:rsid w:val="0082279E"/>
    <w:rsid w:val="008449DC"/>
    <w:rsid w:val="008A560F"/>
    <w:rsid w:val="0094163F"/>
    <w:rsid w:val="00952C80"/>
    <w:rsid w:val="009554BC"/>
    <w:rsid w:val="00A10060"/>
    <w:rsid w:val="00A77065"/>
    <w:rsid w:val="00A95DFE"/>
    <w:rsid w:val="00AC129F"/>
    <w:rsid w:val="00AC1E02"/>
    <w:rsid w:val="00AC21BD"/>
    <w:rsid w:val="00AC41C8"/>
    <w:rsid w:val="00AE490E"/>
    <w:rsid w:val="00B248B6"/>
    <w:rsid w:val="00B36EE8"/>
    <w:rsid w:val="00BA5140"/>
    <w:rsid w:val="00BB3865"/>
    <w:rsid w:val="00BF52CF"/>
    <w:rsid w:val="00C34F37"/>
    <w:rsid w:val="00C54B15"/>
    <w:rsid w:val="00C71BA8"/>
    <w:rsid w:val="00CB543D"/>
    <w:rsid w:val="00CC0490"/>
    <w:rsid w:val="00CC6424"/>
    <w:rsid w:val="00D14AFE"/>
    <w:rsid w:val="00D320A0"/>
    <w:rsid w:val="00DE4E50"/>
    <w:rsid w:val="00E12153"/>
    <w:rsid w:val="00E26585"/>
    <w:rsid w:val="00E301D5"/>
    <w:rsid w:val="00E510DA"/>
    <w:rsid w:val="00E51D65"/>
    <w:rsid w:val="00E67989"/>
    <w:rsid w:val="00E70D32"/>
    <w:rsid w:val="00E75391"/>
    <w:rsid w:val="00E87A05"/>
    <w:rsid w:val="00EE3055"/>
    <w:rsid w:val="00EE5255"/>
    <w:rsid w:val="00EF113B"/>
    <w:rsid w:val="00F1614A"/>
    <w:rsid w:val="00F24F31"/>
    <w:rsid w:val="00F27D5F"/>
    <w:rsid w:val="00F4550E"/>
    <w:rsid w:val="00F7363F"/>
    <w:rsid w:val="00FA0CF9"/>
    <w:rsid w:val="00FD058B"/>
    <w:rsid w:val="3995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Ollin</Company>
  <Pages>3</Pages>
  <Words>333</Words>
  <Characters>1901</Characters>
  <Lines>15</Lines>
  <Paragraphs>4</Paragraphs>
  <TotalTime>12</TotalTime>
  <ScaleCrop>false</ScaleCrop>
  <LinksUpToDate>false</LinksUpToDate>
  <CharactersWithSpaces>2230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2020-02-19T06:21:00Z</dcterms:created>
  <dc:creator>王鲁德</dc:creator>
  <cp:lastModifiedBy>时光荏苒</cp:lastModifiedBy>
  <cp:lastPrinted>2017-12-27T05:40:00Z</cp:lastPrinted>
  <dcterms:modified xsi:type="dcterms:W3CDTF">2022-01-06T07:31:22Z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B436B956CF334D3B883A3EA41D7FC456</vt:lpwstr>
  </property>
</Properties>
</file>