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模具委托制造合同</w:t>
      </w:r>
    </w:p>
    <w:p>
      <w:pPr>
        <w:spacing w:line="240" w:lineRule="auto"/>
        <w:jc w:val="center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合同编号：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HBGHRC-CG-20220207-01</w:t>
      </w:r>
    </w:p>
    <w:p>
      <w:pPr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委托方：河北光华荣昌汽车部件有限公司</w:t>
      </w: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（以下简称甲方）</w:t>
      </w:r>
      <w:bookmarkEnd w:id="0"/>
    </w:p>
    <w:p>
      <w:pPr>
        <w:spacing w:line="240" w:lineRule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shd w:val="clear" w:color="auto" w:fill="FFFFFF"/>
        </w:rPr>
        <w:t>统一社会信用代码</w:t>
      </w:r>
      <w:r>
        <w:rPr>
          <w:rFonts w:hint="eastAsia" w:ascii="宋体" w:hAnsi="宋体" w:eastAsia="宋体" w:cs="宋体"/>
          <w:b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sz w:val="24"/>
          <w:szCs w:val="24"/>
          <w:shd w:val="clear" w:color="auto" w:fill="FFFFFF"/>
          <w:lang w:val="en-US" w:eastAsia="zh-CN"/>
        </w:rPr>
        <w:t>91130983077498644J</w:t>
      </w:r>
    </w:p>
    <w:p>
      <w:pPr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受托方：</w:t>
      </w:r>
      <w:r>
        <w:rPr>
          <w:rFonts w:hint="eastAsia" w:ascii="宋体" w:hAnsi="宋体" w:cs="宋体"/>
          <w:b/>
          <w:bCs/>
          <w:sz w:val="24"/>
          <w:szCs w:val="24"/>
        </w:rPr>
        <w:t>黄骅市鑫昌五金制品厂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>（以下简称乙方）</w:t>
      </w:r>
    </w:p>
    <w:p>
      <w:pPr>
        <w:spacing w:line="240" w:lineRule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shd w:val="clear" w:color="auto" w:fill="FFFFFF"/>
        </w:rPr>
        <w:t>统一社会信用代码</w:t>
      </w:r>
      <w:r>
        <w:rPr>
          <w:rFonts w:hint="eastAsia" w:ascii="宋体" w:hAnsi="宋体" w:eastAsia="宋体" w:cs="宋体"/>
          <w:b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sz w:val="24"/>
          <w:szCs w:val="24"/>
          <w:shd w:val="clear" w:color="auto" w:fill="FFFFFF"/>
          <w:lang w:val="en-US" w:eastAsia="zh-CN"/>
        </w:rPr>
        <w:t>91130983748491655K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甲方委托乙方加工制造模具(见下列清单),由甲方提供制作要求给乙方，乙方按照甲方要求负责加工制造模具。甲、乙双方在互利互惠、平等协商的基础上，就模具</w:t>
      </w:r>
      <w:r>
        <w:rPr>
          <w:rFonts w:hint="eastAsia" w:ascii="宋体" w:hAnsi="宋体" w:eastAsia="宋体" w:cs="宋体"/>
          <w:sz w:val="24"/>
          <w:szCs w:val="24"/>
        </w:rPr>
        <w:t>委托制造的相关事宜达成</w:t>
      </w:r>
      <w:r>
        <w:rPr>
          <w:rFonts w:hint="eastAsia" w:ascii="宋体" w:hAnsi="宋体" w:eastAsia="宋体" w:cs="宋体"/>
          <w:sz w:val="24"/>
          <w:szCs w:val="24"/>
        </w:rPr>
        <w:t>如下</w:t>
      </w:r>
      <w:r>
        <w:rPr>
          <w:rFonts w:hint="eastAsia" w:ascii="宋体" w:hAnsi="宋体" w:eastAsia="宋体" w:cs="宋体"/>
          <w:sz w:val="24"/>
          <w:szCs w:val="24"/>
        </w:rPr>
        <w:t>条款，以资共同遵守。</w:t>
      </w:r>
    </w:p>
    <w:p>
      <w:pPr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一、模具清单 </w:t>
      </w:r>
      <w:r>
        <w:rPr>
          <w:rFonts w:hint="eastAsia" w:ascii="宋体" w:hAnsi="宋体" w:eastAsia="宋体" w:cs="宋体"/>
          <w:sz w:val="24"/>
          <w:szCs w:val="24"/>
        </w:rPr>
        <w:t>（货币</w:t>
      </w:r>
      <w:r>
        <w:rPr>
          <w:rFonts w:hint="eastAsia" w:ascii="宋体" w:hAnsi="宋体" w:eastAsia="宋体" w:cs="宋体"/>
          <w:sz w:val="24"/>
          <w:szCs w:val="24"/>
        </w:rPr>
        <w:t>单位：</w:t>
      </w:r>
      <w:r>
        <w:rPr>
          <w:rFonts w:hint="eastAsia" w:ascii="宋体" w:hAnsi="宋体" w:eastAsia="宋体" w:cs="宋体"/>
          <w:sz w:val="24"/>
          <w:szCs w:val="24"/>
        </w:rPr>
        <w:t>人民币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tbl>
      <w:tblPr>
        <w:tblStyle w:val="8"/>
        <w:tblW w:w="10570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91"/>
        <w:gridCol w:w="2689"/>
        <w:gridCol w:w="1478"/>
        <w:gridCol w:w="786"/>
        <w:gridCol w:w="135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模具名称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模具编号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模具数量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含税单价</w:t>
            </w:r>
          </w:p>
        </w:tc>
        <w:tc>
          <w:tcPr>
            <w:tcW w:w="17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含税金额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座框旋转左/右支撑板-落料模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SHT0012832/833-MJ-01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付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176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4500</w:t>
            </w:r>
          </w:p>
        </w:tc>
      </w:tr>
    </w:tbl>
    <w:p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二、合同总价款</w:t>
      </w:r>
    </w:p>
    <w:p>
      <w:pPr>
        <w:widowControl/>
        <w:adjustRightInd w:val="0"/>
        <w:snapToGrid w:val="0"/>
        <w:spacing w:line="240" w:lineRule="auto"/>
        <w:ind w:firstLine="42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>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4500.00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元，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>肆仟伍佰元整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（人民币大写）。本价款含增值税税额，增值税税率为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13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%。</w:t>
      </w:r>
    </w:p>
    <w:p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备注：</w:t>
      </w:r>
    </w:p>
    <w:p>
      <w:pPr>
        <w:pStyle w:val="16"/>
        <w:widowControl/>
        <w:numPr>
          <w:ilvl w:val="0"/>
          <w:numId w:val="1"/>
        </w:numPr>
        <w:adjustRightInd w:val="0"/>
        <w:snapToGrid w:val="0"/>
        <w:spacing w:line="240" w:lineRule="auto"/>
        <w:ind w:left="0" w:firstLine="567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以上合同总价款已包</w:t>
      </w:r>
      <w:r>
        <w:rPr>
          <w:rFonts w:hint="eastAsia" w:ascii="宋体" w:hAnsi="宋体" w:eastAsia="宋体" w:cs="宋体"/>
          <w:sz w:val="24"/>
          <w:szCs w:val="24"/>
        </w:rPr>
        <w:t>含模具制造、运输费用、包装、税费、装卸、安装、维修保养、试模材料等全部费用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pStyle w:val="16"/>
        <w:widowControl/>
        <w:numPr>
          <w:ilvl w:val="0"/>
          <w:numId w:val="1"/>
        </w:numPr>
        <w:adjustRightInd w:val="0"/>
        <w:snapToGrid w:val="0"/>
        <w:spacing w:line="240" w:lineRule="auto"/>
        <w:ind w:left="0" w:firstLine="567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>
      <w:pPr>
        <w:pStyle w:val="16"/>
        <w:widowControl/>
        <w:numPr>
          <w:ilvl w:val="0"/>
          <w:numId w:val="1"/>
        </w:numPr>
        <w:adjustRightInd w:val="0"/>
        <w:snapToGrid w:val="0"/>
        <w:spacing w:line="240" w:lineRule="auto"/>
        <w:ind w:left="0" w:firstLine="567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如甲方</w:t>
      </w:r>
      <w:r>
        <w:rPr>
          <w:rFonts w:hint="eastAsia" w:ascii="宋体" w:hAnsi="宋体" w:eastAsia="宋体" w:cs="宋体"/>
          <w:bCs/>
          <w:sz w:val="24"/>
          <w:szCs w:val="24"/>
        </w:rPr>
        <w:t>发现模具</w:t>
      </w:r>
      <w:r>
        <w:rPr>
          <w:rFonts w:hint="eastAsia" w:ascii="宋体" w:hAnsi="宋体" w:eastAsia="宋体" w:cs="宋体"/>
          <w:bCs/>
          <w:sz w:val="24"/>
          <w:szCs w:val="24"/>
        </w:rPr>
        <w:t>与甲乙双方协商确定的要求不符时，甲方有权调整本合同并从应付款中扣除不符合项费用。</w:t>
      </w:r>
    </w:p>
    <w:p>
      <w:pPr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付款方式</w:t>
      </w:r>
    </w:p>
    <w:p>
      <w:pPr>
        <w:numPr>
          <w:numId w:val="0"/>
        </w:num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模具费用全部分摊到乙方为甲方生产的特定数量的产品中，甲方无需另行支付模具费用</w:t>
      </w:r>
      <w:r>
        <w:rPr>
          <w:rFonts w:hint="eastAsia" w:ascii="宋体" w:hAnsi="宋体" w:cs="宋体"/>
          <w:sz w:val="24"/>
          <w:szCs w:val="24"/>
          <w:lang w:eastAsia="zh-CN"/>
        </w:rPr>
        <w:t>，模</w:t>
      </w:r>
      <w:r>
        <w:rPr>
          <w:rFonts w:hint="eastAsia" w:ascii="宋体" w:hAnsi="宋体" w:eastAsia="宋体" w:cs="宋体"/>
          <w:sz w:val="24"/>
          <w:szCs w:val="24"/>
        </w:rPr>
        <w:t>具</w:t>
      </w:r>
      <w:r>
        <w:rPr>
          <w:rFonts w:hint="eastAsia" w:ascii="宋体" w:hAnsi="宋体" w:eastAsia="宋体" w:cs="宋体"/>
          <w:sz w:val="24"/>
          <w:szCs w:val="24"/>
        </w:rPr>
        <w:t>费用</w:t>
      </w:r>
      <w:r>
        <w:rPr>
          <w:rFonts w:hint="eastAsia" w:ascii="宋体" w:hAnsi="宋体" w:eastAsia="宋体" w:cs="宋体"/>
          <w:sz w:val="24"/>
          <w:szCs w:val="24"/>
        </w:rPr>
        <w:t>摊销产品数量及分摊</w:t>
      </w:r>
      <w:r>
        <w:rPr>
          <w:rFonts w:hint="eastAsia" w:ascii="宋体" w:hAnsi="宋体" w:eastAsia="宋体" w:cs="宋体"/>
          <w:sz w:val="24"/>
          <w:szCs w:val="24"/>
        </w:rPr>
        <w:t>价格为：</w:t>
      </w:r>
    </w:p>
    <w:tbl>
      <w:tblPr>
        <w:tblStyle w:val="8"/>
        <w:tblW w:w="11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00"/>
        <w:gridCol w:w="1900"/>
        <w:gridCol w:w="983"/>
        <w:gridCol w:w="533"/>
        <w:gridCol w:w="867"/>
        <w:gridCol w:w="1267"/>
        <w:gridCol w:w="1316"/>
        <w:gridCol w:w="1234"/>
        <w:gridCol w:w="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零部件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QAD编码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零部件名称（QAD）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模具名称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分摊数量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分摊单价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模具分摊总价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未税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含税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未税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SHT0012832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座框旋转左支撑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座框旋转左/右支撑板-落料模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0.06637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0.075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1991.1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SHT0012833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座框旋转右支撑</w:t>
            </w:r>
          </w:p>
        </w:tc>
        <w:tc>
          <w:tcPr>
            <w:tcW w:w="9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0.06637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0.075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1991.1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3982.2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4500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模具的所有权归甲方所有。模具摊销完成后，甲方有权从乙方</w:t>
      </w:r>
      <w:r>
        <w:rPr>
          <w:rFonts w:hint="eastAsia" w:ascii="宋体" w:hAnsi="宋体" w:eastAsia="宋体" w:cs="宋体"/>
          <w:sz w:val="24"/>
          <w:szCs w:val="24"/>
        </w:rPr>
        <w:t>供货</w:t>
      </w:r>
      <w:r>
        <w:rPr>
          <w:rFonts w:hint="eastAsia" w:ascii="宋体" w:hAnsi="宋体" w:eastAsia="宋体" w:cs="宋体"/>
          <w:sz w:val="24"/>
          <w:szCs w:val="24"/>
        </w:rPr>
        <w:t>单价中减去摊销费用，届时甲乙双方需重新签署价格协议。模具未摊销完毕乙方停止供货的，相关费用事宜双方另行协商。</w:t>
      </w:r>
    </w:p>
    <w:p>
      <w:pPr>
        <w:pStyle w:val="16"/>
        <w:numPr>
          <w:ilvl w:val="0"/>
          <w:numId w:val="3"/>
        </w:numPr>
        <w:tabs>
          <w:tab w:val="left" w:pos="426"/>
        </w:tabs>
        <w:spacing w:line="240" w:lineRule="auto"/>
        <w:ind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模具基本要求</w:t>
      </w:r>
    </w:p>
    <w:p>
      <w:pPr>
        <w:pStyle w:val="16"/>
        <w:numPr>
          <w:ilvl w:val="0"/>
          <w:numId w:val="4"/>
        </w:numPr>
        <w:spacing w:line="240" w:lineRule="auto"/>
        <w:ind w:left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保证模具寿命为生产产品不少于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万次数。</w:t>
      </w:r>
    </w:p>
    <w:p>
      <w:pPr>
        <w:pStyle w:val="16"/>
        <w:numPr>
          <w:ilvl w:val="1"/>
          <w:numId w:val="5"/>
        </w:numPr>
        <w:spacing w:line="240" w:lineRule="auto"/>
        <w:ind w:left="-5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在模具寿命内有质量问题，由乙方免费负责维修，若模具维修后仍无法使用，甲方</w:t>
      </w:r>
      <w:r>
        <w:rPr>
          <w:rFonts w:hint="eastAsia" w:ascii="宋体" w:hAnsi="宋体" w:eastAsia="宋体" w:cs="宋体"/>
          <w:sz w:val="24"/>
          <w:szCs w:val="24"/>
        </w:rPr>
        <w:t>可</w:t>
      </w:r>
      <w:r>
        <w:rPr>
          <w:rFonts w:hint="eastAsia" w:ascii="宋体" w:hAnsi="宋体" w:eastAsia="宋体" w:cs="宋体"/>
          <w:sz w:val="24"/>
          <w:szCs w:val="24"/>
        </w:rPr>
        <w:t>视情况</w:t>
      </w:r>
      <w:r>
        <w:rPr>
          <w:rFonts w:hint="eastAsia" w:ascii="宋体" w:hAnsi="宋体" w:eastAsia="宋体" w:cs="宋体"/>
          <w:sz w:val="24"/>
          <w:szCs w:val="24"/>
        </w:rPr>
        <w:t>要求乙方重新开发模具或</w:t>
      </w:r>
      <w:r>
        <w:rPr>
          <w:rFonts w:hint="eastAsia" w:ascii="宋体" w:hAnsi="宋体" w:eastAsia="宋体" w:cs="宋体"/>
          <w:sz w:val="24"/>
          <w:szCs w:val="24"/>
        </w:rPr>
        <w:t>移送</w:t>
      </w:r>
      <w:r>
        <w:rPr>
          <w:rFonts w:hint="eastAsia" w:ascii="宋体" w:hAnsi="宋体" w:eastAsia="宋体" w:cs="宋体"/>
          <w:sz w:val="24"/>
          <w:szCs w:val="24"/>
        </w:rPr>
        <w:t>第三方开发模具。</w:t>
      </w:r>
      <w:r>
        <w:rPr>
          <w:rFonts w:hint="eastAsia" w:ascii="宋体" w:hAnsi="宋体" w:eastAsia="宋体" w:cs="宋体"/>
          <w:sz w:val="24"/>
          <w:szCs w:val="24"/>
        </w:rPr>
        <w:t>甲方要求</w:t>
      </w:r>
      <w:r>
        <w:rPr>
          <w:rFonts w:hint="eastAsia" w:ascii="宋体" w:hAnsi="宋体" w:eastAsia="宋体" w:cs="宋体"/>
          <w:sz w:val="24"/>
          <w:szCs w:val="24"/>
        </w:rPr>
        <w:t>乙方重新开发模具的，</w:t>
      </w:r>
      <w:r>
        <w:rPr>
          <w:rFonts w:hint="eastAsia" w:ascii="宋体" w:hAnsi="宋体" w:eastAsia="宋体" w:cs="宋体"/>
          <w:sz w:val="24"/>
          <w:szCs w:val="24"/>
        </w:rPr>
        <w:t>重新开发模具费用由乙方负责，完成时间双方协商另行签约确定，但不能超过本合同模具制造</w:t>
      </w:r>
      <w:r>
        <w:rPr>
          <w:rFonts w:hint="eastAsia" w:ascii="宋体" w:hAnsi="宋体" w:eastAsia="宋体" w:cs="宋体"/>
          <w:sz w:val="24"/>
          <w:szCs w:val="24"/>
        </w:rPr>
        <w:t>周期</w:t>
      </w:r>
      <w:r>
        <w:rPr>
          <w:rFonts w:hint="eastAsia" w:ascii="宋体" w:hAnsi="宋体" w:eastAsia="宋体" w:cs="宋体"/>
          <w:sz w:val="24"/>
          <w:szCs w:val="24"/>
        </w:rPr>
        <w:t>。甲方决定</w:t>
      </w:r>
      <w:r>
        <w:rPr>
          <w:rFonts w:hint="eastAsia" w:ascii="宋体" w:hAnsi="宋体" w:eastAsia="宋体" w:cs="宋体"/>
          <w:sz w:val="24"/>
          <w:szCs w:val="24"/>
        </w:rPr>
        <w:t>移送第三方开发模具的，乙方应当退还甲方已</w:t>
      </w:r>
      <w:r>
        <w:rPr>
          <w:rFonts w:hint="eastAsia" w:ascii="宋体" w:hAnsi="宋体" w:eastAsia="宋体" w:cs="宋体"/>
          <w:sz w:val="24"/>
          <w:szCs w:val="24"/>
        </w:rPr>
        <w:t>支付</w:t>
      </w:r>
      <w:r>
        <w:rPr>
          <w:rFonts w:hint="eastAsia" w:ascii="宋体" w:hAnsi="宋体" w:eastAsia="宋体" w:cs="宋体"/>
          <w:sz w:val="24"/>
          <w:szCs w:val="24"/>
        </w:rPr>
        <w:t>的模具费</w:t>
      </w:r>
      <w:r>
        <w:rPr>
          <w:rFonts w:hint="eastAsia" w:ascii="宋体" w:hAnsi="宋体" w:eastAsia="宋体" w:cs="宋体"/>
          <w:sz w:val="24"/>
          <w:szCs w:val="24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承担移</w:t>
      </w:r>
      <w:r>
        <w:rPr>
          <w:rFonts w:hint="eastAsia" w:ascii="宋体" w:hAnsi="宋体" w:eastAsia="宋体" w:cs="宋体"/>
          <w:sz w:val="24"/>
          <w:szCs w:val="24"/>
        </w:rPr>
        <w:t>模费用以及</w:t>
      </w:r>
      <w:r>
        <w:rPr>
          <w:rFonts w:hint="eastAsia" w:ascii="宋体" w:hAnsi="宋体" w:eastAsia="宋体" w:cs="宋体"/>
          <w:sz w:val="24"/>
          <w:szCs w:val="24"/>
        </w:rPr>
        <w:t>乙方因</w:t>
      </w:r>
      <w:r>
        <w:rPr>
          <w:rFonts w:hint="eastAsia" w:ascii="宋体" w:hAnsi="宋体" w:eastAsia="宋体" w:cs="宋体"/>
          <w:sz w:val="24"/>
          <w:szCs w:val="24"/>
        </w:rPr>
        <w:t>移模导致</w:t>
      </w:r>
      <w:r>
        <w:rPr>
          <w:rFonts w:hint="eastAsia" w:ascii="宋体" w:hAnsi="宋体" w:eastAsia="宋体" w:cs="宋体"/>
          <w:sz w:val="24"/>
          <w:szCs w:val="24"/>
        </w:rPr>
        <w:t>交</w:t>
      </w:r>
      <w:r>
        <w:rPr>
          <w:rFonts w:hint="eastAsia" w:ascii="宋体" w:hAnsi="宋体" w:eastAsia="宋体" w:cs="宋体"/>
          <w:sz w:val="24"/>
          <w:szCs w:val="24"/>
        </w:rPr>
        <w:t>期延误造成</w:t>
      </w:r>
      <w:r>
        <w:rPr>
          <w:rFonts w:hint="eastAsia" w:ascii="宋体" w:hAnsi="宋体" w:eastAsia="宋体" w:cs="宋体"/>
          <w:sz w:val="24"/>
          <w:szCs w:val="24"/>
        </w:rPr>
        <w:t>的损失等费用。以上情形给甲方造成损失的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乙方应承担全部赔偿责任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6"/>
        <w:numPr>
          <w:ilvl w:val="1"/>
          <w:numId w:val="5"/>
        </w:numPr>
        <w:spacing w:line="240" w:lineRule="auto"/>
        <w:ind w:left="-5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如乙方使用模具生产产品，在生产过程中模具的修理和维护均由乙方负责。</w:t>
      </w:r>
    </w:p>
    <w:p>
      <w:pPr>
        <w:pStyle w:val="16"/>
        <w:numPr>
          <w:ilvl w:val="1"/>
          <w:numId w:val="5"/>
        </w:numPr>
        <w:spacing w:line="240" w:lineRule="auto"/>
        <w:ind w:left="-5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模具在制作过程中如出现需</w:t>
      </w:r>
      <w:r>
        <w:rPr>
          <w:rFonts w:hint="eastAsia" w:ascii="宋体" w:hAnsi="宋体" w:eastAsia="宋体" w:cs="宋体"/>
          <w:sz w:val="24"/>
          <w:szCs w:val="24"/>
        </w:rPr>
        <w:t>对模具</w:t>
      </w:r>
      <w:r>
        <w:rPr>
          <w:rFonts w:hint="eastAsia" w:ascii="宋体" w:hAnsi="宋体" w:eastAsia="宋体" w:cs="宋体"/>
          <w:sz w:val="24"/>
          <w:szCs w:val="24"/>
        </w:rPr>
        <w:t>进行超出</w:t>
      </w:r>
      <w:r>
        <w:rPr>
          <w:rFonts w:hint="eastAsia" w:ascii="宋体" w:hAnsi="宋体" w:eastAsia="宋体" w:cs="宋体"/>
          <w:sz w:val="24"/>
          <w:szCs w:val="24"/>
        </w:rPr>
        <w:t>双方书面</w:t>
      </w:r>
      <w:r>
        <w:rPr>
          <w:rFonts w:hint="eastAsia" w:ascii="宋体" w:hAnsi="宋体" w:eastAsia="宋体" w:cs="宋体"/>
          <w:sz w:val="24"/>
          <w:szCs w:val="24"/>
        </w:rPr>
        <w:t>确认</w:t>
      </w:r>
      <w:r>
        <w:rPr>
          <w:rFonts w:hint="eastAsia" w:ascii="宋体" w:hAnsi="宋体" w:eastAsia="宋体" w:cs="宋体"/>
          <w:sz w:val="24"/>
          <w:szCs w:val="24"/>
        </w:rPr>
        <w:t>的图纸</w:t>
      </w:r>
      <w:r>
        <w:rPr>
          <w:rFonts w:hint="eastAsia" w:ascii="宋体" w:hAnsi="宋体" w:eastAsia="宋体" w:cs="宋体"/>
          <w:sz w:val="24"/>
          <w:szCs w:val="24"/>
        </w:rPr>
        <w:t>范围</w:t>
      </w:r>
      <w:r>
        <w:rPr>
          <w:rFonts w:hint="eastAsia" w:ascii="宋体" w:hAnsi="宋体" w:eastAsia="宋体" w:cs="宋体"/>
          <w:sz w:val="24"/>
          <w:szCs w:val="24"/>
        </w:rPr>
        <w:t>内修改的，</w:t>
      </w:r>
      <w:r>
        <w:rPr>
          <w:rFonts w:hint="eastAsia" w:ascii="宋体" w:hAnsi="宋体" w:eastAsia="宋体" w:cs="宋体"/>
          <w:sz w:val="24"/>
          <w:szCs w:val="24"/>
        </w:rPr>
        <w:t>需取得</w:t>
      </w:r>
      <w:r>
        <w:rPr>
          <w:rFonts w:hint="eastAsia" w:ascii="宋体" w:hAnsi="宋体" w:eastAsia="宋体" w:cs="宋体"/>
          <w:sz w:val="24"/>
          <w:szCs w:val="24"/>
        </w:rPr>
        <w:t>甲方书面确认后方</w:t>
      </w:r>
      <w:r>
        <w:rPr>
          <w:rFonts w:hint="eastAsia" w:ascii="宋体" w:hAnsi="宋体" w:eastAsia="宋体" w:cs="宋体"/>
          <w:sz w:val="24"/>
          <w:szCs w:val="24"/>
        </w:rPr>
        <w:t>可进行。</w:t>
      </w:r>
    </w:p>
    <w:p>
      <w:pPr>
        <w:pStyle w:val="16"/>
        <w:numPr>
          <w:ilvl w:val="1"/>
          <w:numId w:val="5"/>
        </w:numPr>
        <w:spacing w:line="240" w:lineRule="auto"/>
        <w:ind w:left="-5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在设计模具时，应考虑到模具脱模方便，模具的性能必须保证符合附件图纸技术要求，产品外观可见表面不得有气孔、沙粒、刮伤等，不得有变形、缩水、顶白、气纹、浮纤等影响质量和外观现象。制件无飞边，合模缝错模须小于0.0</w:t>
      </w:r>
      <w:r>
        <w:rPr>
          <w:rFonts w:hint="eastAsia" w:ascii="宋体" w:hAnsi="宋体" w:eastAsia="宋体" w:cs="宋体"/>
          <w:sz w:val="24"/>
          <w:szCs w:val="24"/>
        </w:rPr>
        <w:t>5mm</w:t>
      </w:r>
      <w:r>
        <w:rPr>
          <w:rFonts w:hint="eastAsia" w:ascii="宋体" w:hAnsi="宋体" w:eastAsia="宋体" w:cs="宋体"/>
          <w:sz w:val="24"/>
          <w:szCs w:val="24"/>
        </w:rPr>
        <w:t>，（注：以甲方确认为准）。模具必须配备冷却接头、吊环、定位环、液压、气压接头管道等。</w:t>
      </w:r>
    </w:p>
    <w:p>
      <w:pPr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五、模具制作及周期</w:t>
      </w:r>
    </w:p>
    <w:p>
      <w:pPr>
        <w:spacing w:line="240" w:lineRule="auto"/>
        <w:ind w:firstLine="566" w:firstLineChars="23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1.乙方按甲方</w:t>
      </w:r>
      <w:r>
        <w:rPr>
          <w:rFonts w:hint="eastAsia" w:ascii="宋体" w:hAnsi="宋体" w:cs="宋体"/>
          <w:sz w:val="24"/>
          <w:szCs w:val="24"/>
          <w:lang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设计制作模具。</w:t>
      </w:r>
    </w:p>
    <w:p>
      <w:pPr>
        <w:spacing w:line="240" w:lineRule="auto"/>
        <w:ind w:firstLine="566" w:firstLineChars="23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.由于模具设计及制作误差导致的改模由乙方免费完成，因乙方模具问题影响甲方生产，甲方有权要求乙方给与经济赔偿。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若甲方要求</w:t>
      </w:r>
      <w:r>
        <w:rPr>
          <w:rFonts w:hint="eastAsia" w:ascii="宋体" w:hAnsi="宋体" w:eastAsia="宋体" w:cs="宋体"/>
          <w:sz w:val="24"/>
          <w:szCs w:val="24"/>
        </w:rPr>
        <w:t>设计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更改，</w:t>
      </w:r>
      <w:r>
        <w:rPr>
          <w:rFonts w:hint="eastAsia" w:ascii="宋体" w:hAnsi="宋体" w:eastAsia="宋体" w:cs="宋体"/>
          <w:sz w:val="24"/>
          <w:szCs w:val="24"/>
        </w:rPr>
        <w:t>则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由甲方承</w:t>
      </w:r>
      <w:r>
        <w:rPr>
          <w:rFonts w:hint="eastAsia" w:ascii="宋体" w:hAnsi="宋体" w:eastAsia="宋体" w:cs="宋体"/>
          <w:sz w:val="24"/>
          <w:szCs w:val="24"/>
        </w:rPr>
        <w:t>担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费用</w:t>
      </w:r>
      <w:r>
        <w:rPr>
          <w:rFonts w:hint="eastAsia" w:ascii="宋体" w:hAnsi="宋体" w:eastAsia="宋体" w:cs="宋体"/>
          <w:sz w:val="24"/>
          <w:szCs w:val="24"/>
        </w:rPr>
        <w:t>，但设计更改须由甲方项目经理确认及工程部部长批准。</w:t>
      </w:r>
    </w:p>
    <w:p>
      <w:pPr>
        <w:spacing w:line="240" w:lineRule="auto"/>
        <w:ind w:firstLine="566" w:firstLineChars="23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.乙方按照甲方要求在模具内部型腔部件上刻产品零部件内、外标识，此项工作为模具制作的一部分。标识具体内容、格式和要求由甲方提供。</w:t>
      </w:r>
    </w:p>
    <w:p>
      <w:pPr>
        <w:spacing w:line="240" w:lineRule="auto"/>
        <w:ind w:firstLine="566" w:firstLineChars="23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.本合同签订之日起</w:t>
      </w:r>
      <w:permStart w:id="0" w:edGrp="everyone"/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permEnd w:id="0"/>
      <w:r>
        <w:rPr>
          <w:rFonts w:hint="eastAsia" w:ascii="宋体" w:hAnsi="宋体" w:eastAsia="宋体" w:cs="宋体"/>
          <w:sz w:val="24"/>
          <w:szCs w:val="24"/>
        </w:rPr>
        <w:t>日内，乙方交付试首模样件（不少于20件套/送样）时，须附自检报告，甲方在收到首模样件后5天内提出书面意见给乙方。</w:t>
      </w:r>
      <w:r>
        <w:rPr>
          <w:rFonts w:hint="eastAsia" w:ascii="宋体" w:hAnsi="宋体" w:cs="宋体"/>
          <w:sz w:val="24"/>
          <w:szCs w:val="24"/>
          <w:lang w:eastAsia="zh-CN"/>
        </w:rPr>
        <w:t>甲方确认</w:t>
      </w:r>
      <w:r>
        <w:rPr>
          <w:rFonts w:hint="eastAsia" w:ascii="宋体" w:hAnsi="宋体" w:eastAsia="宋体" w:cs="宋体"/>
          <w:sz w:val="24"/>
          <w:szCs w:val="24"/>
        </w:rPr>
        <w:t>试首模样件</w:t>
      </w:r>
      <w:r>
        <w:rPr>
          <w:rFonts w:hint="eastAsia" w:ascii="宋体" w:hAnsi="宋体" w:cs="宋体"/>
          <w:sz w:val="24"/>
          <w:szCs w:val="24"/>
          <w:lang w:eastAsia="zh-CN"/>
        </w:rPr>
        <w:t>合格后，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cs="宋体"/>
          <w:sz w:val="24"/>
          <w:szCs w:val="24"/>
          <w:lang w:eastAsia="zh-CN"/>
        </w:rPr>
        <w:t>再次</w:t>
      </w:r>
      <w:r>
        <w:rPr>
          <w:rFonts w:hint="eastAsia" w:ascii="宋体" w:hAnsi="宋体" w:eastAsia="宋体" w:cs="宋体"/>
          <w:sz w:val="24"/>
          <w:szCs w:val="24"/>
        </w:rPr>
        <w:t>交付合格样件给甲方，由甲方送交主机厂确认产品，产品合格后安排小批试制验收。</w:t>
      </w:r>
    </w:p>
    <w:p>
      <w:pPr>
        <w:spacing w:line="240" w:lineRule="auto"/>
        <w:ind w:firstLine="566" w:firstLineChars="23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.本合同的模具制作周期为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天，如乙方不能按时交付，每逾期一日应向甲方支付合同总金额的千分之五的</w:t>
      </w:r>
      <w:r>
        <w:rPr>
          <w:rFonts w:hint="eastAsia" w:ascii="宋体" w:hAnsi="宋体" w:eastAsia="宋体" w:cs="宋体"/>
          <w:sz w:val="24"/>
          <w:szCs w:val="24"/>
        </w:rPr>
        <w:t>违约金</w:t>
      </w:r>
      <w:r>
        <w:rPr>
          <w:rFonts w:hint="eastAsia" w:ascii="宋体" w:hAnsi="宋体" w:eastAsia="宋体" w:cs="宋体"/>
          <w:sz w:val="24"/>
          <w:szCs w:val="24"/>
        </w:rPr>
        <w:t>。并应赔偿给甲方造成的直接和间接损失。逾期30日的，乙方除应承担上述责任后，甲方有权解除合同并要求退回全部已支付费用。</w:t>
      </w:r>
    </w:p>
    <w:p>
      <w:pPr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六、检验方法</w:t>
      </w:r>
    </w:p>
    <w:p>
      <w:pPr>
        <w:spacing w:line="240" w:lineRule="auto"/>
        <w:ind w:firstLine="424" w:firstLineChars="177"/>
        <w:rPr>
          <w:rFonts w:hint="eastAsia" w:ascii="宋体" w:hAnsi="宋体" w:eastAsia="宋体" w:cs="宋体"/>
          <w:sz w:val="24"/>
          <w:szCs w:val="24"/>
          <w:lang w:eastAsia="zh-TW"/>
        </w:rPr>
      </w:pPr>
      <w:r>
        <w:rPr>
          <w:rFonts w:hint="eastAsia" w:ascii="宋体" w:hAnsi="宋体" w:eastAsia="宋体" w:cs="宋体"/>
          <w:sz w:val="24"/>
          <w:szCs w:val="24"/>
        </w:rPr>
        <w:t>1.尺寸检测用游标卡尺、塞规、塞尺、三坐标检测仪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等。</w:t>
      </w:r>
    </w:p>
    <w:p>
      <w:pPr>
        <w:spacing w:line="240" w:lineRule="auto"/>
        <w:ind w:firstLine="424" w:firstLineChars="17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2.外观采用对照标准及样件评判。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七、技术要求</w:t>
      </w:r>
    </w:p>
    <w:p>
      <w:pPr>
        <w:spacing w:line="240" w:lineRule="auto"/>
        <w:ind w:firstLine="424" w:firstLineChars="17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1.合同履行过程中，甲方如需修改文件，应及时通知乙方。由此产生的费用问题双方协商解决。由此影响原定模具交货期的，经乙方提出，双方可重新确定交货期。</w:t>
      </w:r>
    </w:p>
    <w:p>
      <w:pPr>
        <w:spacing w:line="240" w:lineRule="auto"/>
        <w:ind w:firstLine="424" w:firstLineChars="17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>
      <w:pPr>
        <w:spacing w:line="240" w:lineRule="auto"/>
        <w:ind w:firstLine="424" w:firstLineChars="17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3.模具在正常生产寿命期内，乙方负责免费维修（即保修，包含所有料、工、费）。</w:t>
      </w:r>
    </w:p>
    <w:p>
      <w:pPr>
        <w:spacing w:line="240" w:lineRule="auto"/>
        <w:ind w:firstLine="424" w:firstLineChars="17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4.乙方须提供该模具的结构装配图（包括2D、3D模具图档）、冷却系统图、油压配管线路图及使用说明书、1：1打印的2D装配图各一份给甲方。</w:t>
      </w:r>
    </w:p>
    <w:p>
      <w:pPr>
        <w:numPr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模具的所有技术参数和要求应符合甲方的《新开模具技术要求》。</w:t>
      </w:r>
    </w:p>
    <w:p>
      <w:pPr>
        <w:tabs>
          <w:tab w:val="left" w:pos="525"/>
        </w:tabs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八、包装运输及验收</w:t>
      </w:r>
    </w:p>
    <w:p>
      <w:pPr>
        <w:spacing w:line="24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1、乙方所做模具必须做好防锈处理，模具表面标识模具名称和编号，要求位置和格式规范，并适合汽车、叉车等运输方式。</w:t>
      </w:r>
    </w:p>
    <w:p>
      <w:pPr>
        <w:spacing w:line="24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2、根据甲方要求，乙方应负责将模具运送至甲方指定地点。</w:t>
      </w:r>
    </w:p>
    <w:p>
      <w:pPr>
        <w:spacing w:line="24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3、乙方将模具运送至甲方指定地点后，甲方应在3日内进行验收。验收合格后，模具毁损灭失的风险转移至甲方。</w:t>
      </w:r>
    </w:p>
    <w:p>
      <w:pPr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九、产权及保密约定</w:t>
      </w:r>
    </w:p>
    <w:p>
      <w:pPr>
        <w:pStyle w:val="17"/>
        <w:spacing w:line="24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1、甲方对该模具及附属工具享有所有权，乙方对模具有保管维修及保养义务；</w:t>
      </w:r>
    </w:p>
    <w:p>
      <w:pPr>
        <w:pStyle w:val="17"/>
        <w:spacing w:line="24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2、甲方对与本</w:t>
      </w:r>
      <w:r>
        <w:rPr>
          <w:rFonts w:hint="eastAsia" w:ascii="宋体" w:hAnsi="宋体" w:eastAsia="宋体" w:cs="宋体"/>
          <w:sz w:val="24"/>
          <w:szCs w:val="24"/>
        </w:rPr>
        <w:t>合同约定的</w:t>
      </w:r>
      <w:r>
        <w:rPr>
          <w:rFonts w:hint="eastAsia" w:ascii="宋体" w:hAnsi="宋体" w:eastAsia="宋体" w:cs="宋体"/>
          <w:sz w:val="24"/>
          <w:szCs w:val="24"/>
        </w:rPr>
        <w:t>模具</w:t>
      </w:r>
      <w:r>
        <w:rPr>
          <w:rFonts w:hint="eastAsia" w:ascii="宋体" w:hAnsi="宋体" w:eastAsia="宋体" w:cs="宋体"/>
          <w:sz w:val="24"/>
          <w:szCs w:val="24"/>
        </w:rPr>
        <w:t>有关的</w:t>
      </w:r>
      <w:r>
        <w:rPr>
          <w:rFonts w:hint="eastAsia" w:ascii="宋体" w:hAnsi="宋体" w:eastAsia="宋体" w:cs="宋体"/>
          <w:sz w:val="24"/>
          <w:szCs w:val="24"/>
        </w:rPr>
        <w:t>信息、图纸及技术资料享有所有权，乙方应负有保密责任，乙方或乙方工作人员未经得甲方书面同意不得泄漏给任何第三方，或利用此模具生产供应产品给其它厂商；</w:t>
      </w:r>
    </w:p>
    <w:p>
      <w:pPr>
        <w:pStyle w:val="17"/>
        <w:numPr>
          <w:ilvl w:val="0"/>
          <w:numId w:val="4"/>
        </w:numPr>
        <w:spacing w:line="24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未经甲方书面同意乙方不得重制与本合同相同的模具。</w:t>
      </w:r>
    </w:p>
    <w:p>
      <w:pPr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十、违约及索赔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1、由于乙方原因不能按期交货的，每延期一天，乙方应承担的违约金数额为1000元或合同总金额的千分之五，以二者高者为准（因甲方因素造成延期的除外）。乙方支付违约金后，并不能免除继续履约的责任。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2、乙方交付的模具不符合合同要求的，甲方有权选择退货、要求乙方免费修理、降低模具价格。因此给甲方造成的经济损失，乙方应当负责赔偿。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3、如单方提出终止合同，须经对方盖章认可，提出方须赔偿对方因终止合同所引起的全部经济损失。</w:t>
      </w:r>
    </w:p>
    <w:p>
      <w:pPr>
        <w:pStyle w:val="17"/>
        <w:spacing w:line="24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4、若乙方违反本合同关于产权及保密的约定，乙方赔偿本合同模具价格（</w:t>
      </w:r>
      <w:r>
        <w:rPr>
          <w:rFonts w:hint="eastAsia" w:ascii="宋体" w:hAnsi="宋体" w:eastAsia="宋体" w:cs="宋体"/>
          <w:sz w:val="24"/>
          <w:szCs w:val="24"/>
        </w:rPr>
        <w:t>整套模具总金额）</w:t>
      </w:r>
      <w:r>
        <w:rPr>
          <w:rFonts w:hint="eastAsia" w:ascii="宋体" w:hAnsi="宋体" w:eastAsia="宋体" w:cs="宋体"/>
          <w:sz w:val="24"/>
          <w:szCs w:val="24"/>
        </w:rPr>
        <w:t>三倍给甲方，并赔偿由此给甲方造成的直接和间接损失，并承担相应的法律责任。</w:t>
      </w:r>
    </w:p>
    <w:p>
      <w:pPr>
        <w:pStyle w:val="17"/>
        <w:spacing w:line="24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5、因不可抗力导致无法按照合同约定履行的，双方应及时通报，协商解决。</w:t>
      </w:r>
    </w:p>
    <w:p>
      <w:pPr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十一、其它</w:t>
      </w:r>
    </w:p>
    <w:p>
      <w:pPr>
        <w:spacing w:line="240" w:lineRule="auto"/>
        <w:ind w:left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1、本合同经双方代表签字并盖章后，即告生效。</w:t>
      </w:r>
    </w:p>
    <w:p>
      <w:pPr>
        <w:spacing w:line="24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2、本合同一式贰份，双方各执壹份</w:t>
      </w:r>
      <w:r>
        <w:rPr>
          <w:rFonts w:hint="eastAsia" w:ascii="宋体" w:hAnsi="宋体" w:cs="宋体"/>
          <w:sz w:val="24"/>
          <w:szCs w:val="24"/>
          <w:lang w:eastAsia="zh-CN"/>
        </w:rPr>
        <w:t>，扫面件及传真件具有同等效力</w:t>
      </w:r>
      <w:r>
        <w:rPr>
          <w:rFonts w:hint="eastAsia" w:ascii="宋体" w:hAnsi="宋体" w:eastAsia="宋体" w:cs="宋体"/>
          <w:sz w:val="24"/>
          <w:szCs w:val="24"/>
        </w:rPr>
        <w:t>。本合同未尽事宜，由双方友好协商解决，并签订补充协议。</w:t>
      </w:r>
      <w:r>
        <w:rPr>
          <w:rFonts w:hint="eastAsia" w:ascii="宋体" w:hAnsi="宋体" w:eastAsia="宋体" w:cs="宋体"/>
          <w:sz w:val="24"/>
          <w:szCs w:val="24"/>
        </w:rPr>
        <w:t>补充协议与本合同具有同等法律效力。如补充协议与本合同有不一致，以补充协议为准。</w:t>
      </w:r>
    </w:p>
    <w:p>
      <w:pPr>
        <w:spacing w:line="24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3、本合同如有争议，任何一方可依法向甲方住所地人民法院提起诉讼。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甲方:  河北光华荣昌汽车部件有限公司       乙方: </w:t>
      </w:r>
      <w:r>
        <w:rPr>
          <w:rFonts w:hint="eastAsia" w:ascii="宋体" w:hAnsi="宋体" w:cs="宋体"/>
          <w:b/>
          <w:bCs/>
          <w:sz w:val="28"/>
          <w:szCs w:val="28"/>
        </w:rPr>
        <w:t>黄骅市鑫昌五金制品厂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                                  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日                               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日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493" w:right="550" w:bottom="493" w:left="550" w:header="0" w:footer="567" w:gutter="0"/>
      <w:cols w:space="720" w:num="1"/>
      <w:titlePg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49501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665"/>
        <w:tab w:val="clear" w:pos="4153"/>
        <w:tab w:val="clear" w:pos="8306"/>
      </w:tabs>
      <w:jc w:val="both"/>
      <w:rPr>
        <w:rFonts w:ascii="仿宋_GB2312" w:eastAsia="仿宋_GB2312"/>
      </w:rPr>
    </w:pPr>
    <w: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仿宋_GB2312" w:eastAsia="仿宋_GB2312"/>
      </w:rPr>
      <w:t>版本号2021MJZZV1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4711D"/>
    <w:multiLevelType w:val="multilevel"/>
    <w:tmpl w:val="4E84711D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3581906"/>
    <w:multiLevelType w:val="multilevel"/>
    <w:tmpl w:val="535819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CCDFE4"/>
    <w:multiLevelType w:val="singleLevel"/>
    <w:tmpl w:val="58CCDFE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42650D1"/>
    <w:multiLevelType w:val="multilevel"/>
    <w:tmpl w:val="642650D1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34497A"/>
    <w:multiLevelType w:val="multilevel"/>
    <w:tmpl w:val="6C34497A"/>
    <w:lvl w:ilvl="0" w:tentative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2"/>
      <w:numFmt w:val="decimal"/>
      <w:lvlText w:val="%2、"/>
      <w:lvlJc w:val="left"/>
      <w:pPr>
        <w:ind w:left="1348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107B0F"/>
    <w:rsid w:val="00112EB4"/>
    <w:rsid w:val="00120DFF"/>
    <w:rsid w:val="00125AD6"/>
    <w:rsid w:val="0014400C"/>
    <w:rsid w:val="00152B52"/>
    <w:rsid w:val="00163D1E"/>
    <w:rsid w:val="00172A27"/>
    <w:rsid w:val="00174744"/>
    <w:rsid w:val="00181FCB"/>
    <w:rsid w:val="001850C8"/>
    <w:rsid w:val="001932AD"/>
    <w:rsid w:val="00194F32"/>
    <w:rsid w:val="001969B4"/>
    <w:rsid w:val="001A1502"/>
    <w:rsid w:val="001A64BB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202265"/>
    <w:rsid w:val="002100A3"/>
    <w:rsid w:val="002221EB"/>
    <w:rsid w:val="002244EC"/>
    <w:rsid w:val="00225A83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4999"/>
    <w:rsid w:val="002972FB"/>
    <w:rsid w:val="002A7FF8"/>
    <w:rsid w:val="002B0BC6"/>
    <w:rsid w:val="002C0246"/>
    <w:rsid w:val="002C46DC"/>
    <w:rsid w:val="002E3BFB"/>
    <w:rsid w:val="002E5EC0"/>
    <w:rsid w:val="00317846"/>
    <w:rsid w:val="00322607"/>
    <w:rsid w:val="00331F41"/>
    <w:rsid w:val="003339A6"/>
    <w:rsid w:val="00340591"/>
    <w:rsid w:val="0034191F"/>
    <w:rsid w:val="003670B2"/>
    <w:rsid w:val="00381B40"/>
    <w:rsid w:val="00394E9B"/>
    <w:rsid w:val="003B043F"/>
    <w:rsid w:val="003B16E6"/>
    <w:rsid w:val="003C298F"/>
    <w:rsid w:val="00403AD3"/>
    <w:rsid w:val="004042BD"/>
    <w:rsid w:val="004122B6"/>
    <w:rsid w:val="004137D6"/>
    <w:rsid w:val="00413BA7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D4D95"/>
    <w:rsid w:val="004D6E1E"/>
    <w:rsid w:val="004E1BC3"/>
    <w:rsid w:val="004E252F"/>
    <w:rsid w:val="004E5A08"/>
    <w:rsid w:val="004F480F"/>
    <w:rsid w:val="004F6153"/>
    <w:rsid w:val="004F7B52"/>
    <w:rsid w:val="0050430D"/>
    <w:rsid w:val="005055B0"/>
    <w:rsid w:val="00527FE2"/>
    <w:rsid w:val="00530750"/>
    <w:rsid w:val="0053529B"/>
    <w:rsid w:val="00541779"/>
    <w:rsid w:val="00542813"/>
    <w:rsid w:val="00555404"/>
    <w:rsid w:val="005658A8"/>
    <w:rsid w:val="00576DB0"/>
    <w:rsid w:val="00586556"/>
    <w:rsid w:val="005916A0"/>
    <w:rsid w:val="005A19B6"/>
    <w:rsid w:val="005C3AE4"/>
    <w:rsid w:val="005D1767"/>
    <w:rsid w:val="005D1D15"/>
    <w:rsid w:val="005E3B9F"/>
    <w:rsid w:val="005F5EA2"/>
    <w:rsid w:val="00605E97"/>
    <w:rsid w:val="006539D8"/>
    <w:rsid w:val="006548C2"/>
    <w:rsid w:val="0065579B"/>
    <w:rsid w:val="00655FD6"/>
    <w:rsid w:val="00656723"/>
    <w:rsid w:val="00657448"/>
    <w:rsid w:val="006738F6"/>
    <w:rsid w:val="00677B72"/>
    <w:rsid w:val="00697753"/>
    <w:rsid w:val="006A2F95"/>
    <w:rsid w:val="006A7C85"/>
    <w:rsid w:val="006D4065"/>
    <w:rsid w:val="006E3515"/>
    <w:rsid w:val="006F077F"/>
    <w:rsid w:val="006F1B02"/>
    <w:rsid w:val="006F4B17"/>
    <w:rsid w:val="007013BD"/>
    <w:rsid w:val="007014FA"/>
    <w:rsid w:val="007262FB"/>
    <w:rsid w:val="00736F67"/>
    <w:rsid w:val="007375BD"/>
    <w:rsid w:val="00752D8A"/>
    <w:rsid w:val="007721CB"/>
    <w:rsid w:val="00775D5E"/>
    <w:rsid w:val="00781BD3"/>
    <w:rsid w:val="00782E17"/>
    <w:rsid w:val="007879DB"/>
    <w:rsid w:val="007A385B"/>
    <w:rsid w:val="007B7F3B"/>
    <w:rsid w:val="007C0BF7"/>
    <w:rsid w:val="007D29B5"/>
    <w:rsid w:val="007E6BB0"/>
    <w:rsid w:val="007F0528"/>
    <w:rsid w:val="007F3475"/>
    <w:rsid w:val="007F771D"/>
    <w:rsid w:val="00803A95"/>
    <w:rsid w:val="00812E28"/>
    <w:rsid w:val="0081583B"/>
    <w:rsid w:val="00823506"/>
    <w:rsid w:val="00826F01"/>
    <w:rsid w:val="008272C9"/>
    <w:rsid w:val="00847BD5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9072D2"/>
    <w:rsid w:val="00912F51"/>
    <w:rsid w:val="009142F6"/>
    <w:rsid w:val="00937F0C"/>
    <w:rsid w:val="0095039B"/>
    <w:rsid w:val="00955D05"/>
    <w:rsid w:val="00961954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94CF4"/>
    <w:rsid w:val="00A971FB"/>
    <w:rsid w:val="00AA78CE"/>
    <w:rsid w:val="00AB6393"/>
    <w:rsid w:val="00AC6D3F"/>
    <w:rsid w:val="00AD05DD"/>
    <w:rsid w:val="00AD0CE7"/>
    <w:rsid w:val="00AE6ED1"/>
    <w:rsid w:val="00B0278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72ABF"/>
    <w:rsid w:val="00B77617"/>
    <w:rsid w:val="00BA1AB7"/>
    <w:rsid w:val="00BA5FD0"/>
    <w:rsid w:val="00BB4C86"/>
    <w:rsid w:val="00BC34E6"/>
    <w:rsid w:val="00BD2BFD"/>
    <w:rsid w:val="00BD37B1"/>
    <w:rsid w:val="00BD5798"/>
    <w:rsid w:val="00BD5E01"/>
    <w:rsid w:val="00BF38C7"/>
    <w:rsid w:val="00BF78D9"/>
    <w:rsid w:val="00C00BD1"/>
    <w:rsid w:val="00C03006"/>
    <w:rsid w:val="00C10C07"/>
    <w:rsid w:val="00C246DE"/>
    <w:rsid w:val="00C26B2E"/>
    <w:rsid w:val="00C411B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D22D3A"/>
    <w:rsid w:val="00D53B9D"/>
    <w:rsid w:val="00D56193"/>
    <w:rsid w:val="00D756CF"/>
    <w:rsid w:val="00D95444"/>
    <w:rsid w:val="00D95DDB"/>
    <w:rsid w:val="00DA52C7"/>
    <w:rsid w:val="00DA5C25"/>
    <w:rsid w:val="00DC148D"/>
    <w:rsid w:val="00DC4BBC"/>
    <w:rsid w:val="00DC5005"/>
    <w:rsid w:val="00DD3271"/>
    <w:rsid w:val="00DF0DD6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71172"/>
    <w:rsid w:val="00E7121D"/>
    <w:rsid w:val="00E775DB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  <w:rsid w:val="2C5A385A"/>
    <w:rsid w:val="495C0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uiPriority w:val="99"/>
    <w:pPr>
      <w:jc w:val="left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2"/>
    <w:unhideWhenUsed/>
    <w:uiPriority w:val="99"/>
    <w:rPr>
      <w:b/>
      <w:bCs/>
    </w:rPr>
  </w:style>
  <w:style w:type="character" w:styleId="10">
    <w:name w:val="page number"/>
    <w:basedOn w:val="9"/>
    <w:uiPriority w:val="0"/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主题 Char"/>
    <w:link w:val="7"/>
    <w:semiHidden/>
    <w:uiPriority w:val="99"/>
    <w:rPr>
      <w:b/>
      <w:bCs/>
      <w:kern w:val="2"/>
      <w:sz w:val="21"/>
    </w:rPr>
  </w:style>
  <w:style w:type="character" w:customStyle="1" w:styleId="13">
    <w:name w:val="页眉 Char"/>
    <w:link w:val="5"/>
    <w:uiPriority w:val="99"/>
    <w:rPr>
      <w:kern w:val="2"/>
      <w:sz w:val="18"/>
      <w:szCs w:val="18"/>
    </w:rPr>
  </w:style>
  <w:style w:type="character" w:customStyle="1" w:styleId="14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5">
    <w:name w:val="批注文字 Char"/>
    <w:link w:val="2"/>
    <w:semiHidden/>
    <w:uiPriority w:val="99"/>
    <w:rPr>
      <w:kern w:val="2"/>
      <w:sz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页脚 Char"/>
    <w:basedOn w:val="9"/>
    <w:link w:val="4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8E9AD-AA1B-4B64-94A5-41A2AC32DF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光华荣昌</Company>
  <Pages>4</Pages>
  <Words>584</Words>
  <Characters>3335</Characters>
  <Lines>27</Lines>
  <Paragraphs>7</Paragraphs>
  <TotalTime>12</TotalTime>
  <ScaleCrop>false</ScaleCrop>
  <LinksUpToDate>false</LinksUpToDate>
  <CharactersWithSpaces>3912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2021-11-05T08:16:00Z</dcterms:created>
  <dc:creator>佟士愈</dc:creator>
  <cp:lastModifiedBy>LvJiaxing</cp:lastModifiedBy>
  <cp:lastPrinted>2021-11-30T06:04:00Z</cp:lastPrinted>
  <dcterms:modified xsi:type="dcterms:W3CDTF">2022-02-07T03:40:01Z</dcterms:modified>
  <dc:title>模 具 制 造 合 同         合同编号：M11-8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DC85D98C5C6F45D0A29F2AFAB0332527</vt:lpwstr>
  </property>
</Properties>
</file>