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耐候性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-热循环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上卧铺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H570400000045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耐候性-热循环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步入式环境试验仓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GDWJS-24M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R-023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年12月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90℃×4H→25℃×0.5H→-40℃×1.5H→25℃，为一个循环，共4个循环。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不得出现龟裂、破损、变形等异常，不影响总成正常操作。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1.没有</w:t>
            </w:r>
            <w:r>
              <w:rPr>
                <w:rFonts w:hint="default" w:ascii="Calibri" w:hAnsi="Calibri" w:eastAsia="宋体"/>
                <w:lang w:val="en-US" w:eastAsia="zh-CN"/>
              </w:rPr>
              <w:t>出现龟裂、破损、变形等异常，且不影响总成正常操作。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93365" cy="2094865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3365" cy="2094865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上卧铺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H570400000045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20220317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56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0163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4B89AE"/>
    <w:multiLevelType w:val="singleLevel"/>
    <w:tmpl w:val="604B8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5C70CB4"/>
    <w:rsid w:val="062935C2"/>
    <w:rsid w:val="06451DC1"/>
    <w:rsid w:val="0659071E"/>
    <w:rsid w:val="074B1659"/>
    <w:rsid w:val="0882554E"/>
    <w:rsid w:val="09704CC8"/>
    <w:rsid w:val="09B41737"/>
    <w:rsid w:val="0A0F1288"/>
    <w:rsid w:val="0BE67BA2"/>
    <w:rsid w:val="0BF40511"/>
    <w:rsid w:val="0E100F06"/>
    <w:rsid w:val="0E202A2A"/>
    <w:rsid w:val="0E4A4226"/>
    <w:rsid w:val="0EF6634E"/>
    <w:rsid w:val="0F6F36CE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3C19C3"/>
    <w:rsid w:val="15973D37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8B0DEF"/>
    <w:rsid w:val="1BA410F7"/>
    <w:rsid w:val="1BB92BDD"/>
    <w:rsid w:val="1C5841A4"/>
    <w:rsid w:val="1C8C0D93"/>
    <w:rsid w:val="1DA67191"/>
    <w:rsid w:val="1DB630D9"/>
    <w:rsid w:val="1DC14AF2"/>
    <w:rsid w:val="1EFA1543"/>
    <w:rsid w:val="1F9C084C"/>
    <w:rsid w:val="1FA0658E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574D6"/>
    <w:rsid w:val="29FC30D5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E54F0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5E52F0A"/>
    <w:rsid w:val="37103BA1"/>
    <w:rsid w:val="371D62BE"/>
    <w:rsid w:val="37983B97"/>
    <w:rsid w:val="37A27290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6C3370"/>
    <w:rsid w:val="3BA925ED"/>
    <w:rsid w:val="3CD74D36"/>
    <w:rsid w:val="3D053A7C"/>
    <w:rsid w:val="3D233F03"/>
    <w:rsid w:val="3D2E486E"/>
    <w:rsid w:val="3D475E43"/>
    <w:rsid w:val="3DA13819"/>
    <w:rsid w:val="3DBB6B76"/>
    <w:rsid w:val="3E5D2100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B9F717F"/>
    <w:rsid w:val="4C003D8D"/>
    <w:rsid w:val="4C15710C"/>
    <w:rsid w:val="4C201EA5"/>
    <w:rsid w:val="4C455C43"/>
    <w:rsid w:val="4C4B7B53"/>
    <w:rsid w:val="4C991AEB"/>
    <w:rsid w:val="4D8D78A2"/>
    <w:rsid w:val="4DBC1DD5"/>
    <w:rsid w:val="4E0C78AB"/>
    <w:rsid w:val="4E3068A4"/>
    <w:rsid w:val="4EB33338"/>
    <w:rsid w:val="4F80646A"/>
    <w:rsid w:val="4F860A4D"/>
    <w:rsid w:val="50B45146"/>
    <w:rsid w:val="51022355"/>
    <w:rsid w:val="510D7FA6"/>
    <w:rsid w:val="52D675F5"/>
    <w:rsid w:val="52FB52AE"/>
    <w:rsid w:val="533E33EC"/>
    <w:rsid w:val="536A5F90"/>
    <w:rsid w:val="53EE096F"/>
    <w:rsid w:val="5408080D"/>
    <w:rsid w:val="54FE4FB7"/>
    <w:rsid w:val="55E7133F"/>
    <w:rsid w:val="563A433F"/>
    <w:rsid w:val="59CA3C2C"/>
    <w:rsid w:val="59E7658C"/>
    <w:rsid w:val="59FD2EA1"/>
    <w:rsid w:val="5A181F7D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3E079C"/>
    <w:rsid w:val="687C07E7"/>
    <w:rsid w:val="68A142B8"/>
    <w:rsid w:val="698060B5"/>
    <w:rsid w:val="69E83ECB"/>
    <w:rsid w:val="6AA858C3"/>
    <w:rsid w:val="6B427AC6"/>
    <w:rsid w:val="6BA22313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36742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4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2022-03-31T01:09:14Z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