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DE" w:rsidRPr="00DC77DE" w:rsidRDefault="00DC77DE" w:rsidP="00DC77DE">
      <w:pPr>
        <w:spacing w:before="156" w:after="156"/>
        <w:jc w:val="center"/>
        <w:rPr>
          <w:rFonts w:ascii="SimHei" w:eastAsia="SimHei" w:hAnsi="SimHei"/>
          <w:sz w:val="32"/>
          <w:szCs w:val="32"/>
        </w:rPr>
      </w:pPr>
      <w:r w:rsidRPr="00DC77DE">
        <w:rPr>
          <w:rFonts w:ascii="SimHei" w:eastAsia="SimHei" w:hAnsi="SimHei"/>
          <w:sz w:val="32"/>
          <w:szCs w:val="32"/>
        </w:rPr>
        <w:t>电脑采购合同</w:t>
      </w:r>
      <w:r w:rsidR="000814EC" w:rsidRPr="00DC77DE">
        <w:rPr>
          <w:rFonts w:ascii="SimHei" w:eastAsia="SimHei" w:hAnsi="SimHei"/>
          <w:sz w:val="32"/>
          <w:szCs w:val="32"/>
        </w:rPr>
        <w:br/>
      </w:r>
    </w:p>
    <w:p w:rsidR="00600A50" w:rsidRDefault="000814EC" w:rsidP="00DC77DE">
      <w:pPr>
        <w:spacing w:before="156" w:after="156"/>
        <w:ind w:firstLine="420"/>
      </w:pPr>
      <w:r>
        <w:t>甲方（采购方）：</w:t>
      </w:r>
      <w:r w:rsidR="00EF29A2">
        <w:rPr>
          <w:rFonts w:hint="eastAsia"/>
        </w:rPr>
        <w:t>北京光华荣昌汽车部件有限公司</w:t>
      </w:r>
      <w:r>
        <w:br/>
      </w:r>
      <w:r>
        <w:br/>
      </w:r>
      <w:r>
        <w:t xml:space="preserve">　　乙方（供应方）：</w:t>
      </w:r>
      <w:r w:rsidR="00600A50">
        <w:rPr>
          <w:rFonts w:hint="eastAsia"/>
        </w:rPr>
        <w:t>北京腾达新秀科技有限公司</w:t>
      </w:r>
      <w:r>
        <w:br/>
      </w:r>
      <w:r>
        <w:br/>
      </w:r>
      <w:r>
        <w:t xml:space="preserve">　　在自愿平等、互惠互利的基础上，根据《中华人民共和国</w:t>
      </w:r>
      <w:r w:rsidR="00DC77DE">
        <w:rPr>
          <w:rFonts w:hint="eastAsia"/>
        </w:rPr>
        <w:t>民法典</w:t>
      </w:r>
      <w:r>
        <w:t>》等法律法规的规定，甲乙双方经协商一致，就甲方向乙方采购电脑事宜</w:t>
      </w:r>
      <w:r w:rsidR="00DC77DE">
        <w:rPr>
          <w:rFonts w:hint="eastAsia"/>
        </w:rPr>
        <w:t>在北京昌平</w:t>
      </w:r>
      <w:r>
        <w:t>达成如下协议，供双方共同遵守：</w:t>
      </w:r>
      <w:r>
        <w:br/>
      </w:r>
      <w:r>
        <w:br/>
      </w:r>
      <w:r>
        <w:t xml:space="preserve">　　一、采购标的及价款</w:t>
      </w:r>
      <w:r>
        <w:br/>
      </w:r>
      <w:r>
        <w:br/>
      </w:r>
      <w:r>
        <w:t xml:space="preserve">　　</w:t>
      </w:r>
      <w:r>
        <w:t>1</w:t>
      </w:r>
      <w:r>
        <w:t>、甲方向乙方采购电脑的合同总金额为人民币：</w:t>
      </w:r>
      <w:r w:rsidR="00600A50">
        <w:rPr>
          <w:rFonts w:hint="eastAsia"/>
        </w:rPr>
        <w:t>肆万叁仟伍佰</w:t>
      </w:r>
      <w:r>
        <w:t>元整</w:t>
      </w:r>
      <w:r w:rsidR="00EF29A2">
        <w:rPr>
          <w:rFonts w:hint="eastAsia"/>
        </w:rPr>
        <w:t>,</w:t>
      </w:r>
      <w:r>
        <w:t>￥</w:t>
      </w:r>
      <w:r w:rsidR="00600A50">
        <w:rPr>
          <w:rFonts w:hint="eastAsia"/>
        </w:rPr>
        <w:t>43500</w:t>
      </w:r>
      <w:r>
        <w:t> </w:t>
      </w:r>
      <w:r>
        <w:t>；采购电脑的品牌、型号、配置、数量、单价、总价等详见下表：</w:t>
      </w:r>
    </w:p>
    <w:tbl>
      <w:tblPr>
        <w:tblW w:w="9077" w:type="dxa"/>
        <w:tblInd w:w="103" w:type="dxa"/>
        <w:tblLook w:val="04A0" w:firstRow="1" w:lastRow="0" w:firstColumn="1" w:lastColumn="0" w:noHBand="0" w:noVBand="1"/>
      </w:tblPr>
      <w:tblGrid>
        <w:gridCol w:w="1440"/>
        <w:gridCol w:w="3880"/>
        <w:gridCol w:w="1080"/>
        <w:gridCol w:w="1080"/>
        <w:gridCol w:w="1597"/>
      </w:tblGrid>
      <w:tr w:rsidR="00600A50" w:rsidRPr="002E09F1" w:rsidTr="004641D5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序号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产品名称/项目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单价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金额</w:t>
            </w:r>
          </w:p>
        </w:tc>
      </w:tr>
      <w:tr w:rsidR="00600A50" w:rsidRPr="002E09F1" w:rsidTr="00600A50">
        <w:trPr>
          <w:trHeight w:val="157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联想 E14-20TAA0-0KCD  现货 I5-1135G7/16G/512G/MX350/w10-高清屏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5500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16500</w:t>
            </w:r>
          </w:p>
        </w:tc>
      </w:tr>
      <w:tr w:rsidR="00600A50" w:rsidRPr="002E09F1" w:rsidTr="004641D5">
        <w:trPr>
          <w:trHeight w:val="17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联想 E97s  I7-10700/16G/2TB+256G/2G/W10/串并口 /23.8高清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6750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27000</w:t>
            </w:r>
          </w:p>
        </w:tc>
      </w:tr>
      <w:tr w:rsidR="00600A50" w:rsidRPr="002E09F1" w:rsidTr="00600A50">
        <w:trPr>
          <w:trHeight w:val="8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43500</w:t>
            </w:r>
          </w:p>
        </w:tc>
      </w:tr>
    </w:tbl>
    <w:p w:rsidR="00887A2A" w:rsidRDefault="000814EC" w:rsidP="00887A2A">
      <w:pPr>
        <w:spacing w:before="156" w:after="156"/>
        <w:ind w:leftChars="50" w:left="120" w:firstLineChars="150" w:firstLine="360"/>
      </w:pPr>
      <w:r>
        <w:br/>
      </w:r>
      <w:r>
        <w:t xml:space="preserve">　　二、交货时间、地点与方式</w:t>
      </w:r>
      <w:r>
        <w:br/>
      </w:r>
      <w:r>
        <w:lastRenderedPageBreak/>
        <w:br/>
      </w:r>
      <w:r>
        <w:t xml:space="preserve">　　</w:t>
      </w:r>
      <w:r>
        <w:t>2</w:t>
      </w:r>
      <w:r>
        <w:t>、乙方交货时间：</w:t>
      </w:r>
      <w:r w:rsidR="00600A50">
        <w:rPr>
          <w:rFonts w:hint="eastAsia"/>
        </w:rPr>
        <w:t>2022.4</w:t>
      </w:r>
      <w:r>
        <w:br/>
      </w:r>
      <w:r>
        <w:br/>
      </w:r>
      <w:r>
        <w:t xml:space="preserve">　　</w:t>
      </w:r>
      <w:r>
        <w:t>3</w:t>
      </w:r>
      <w:r>
        <w:t>、乙方交货地点：</w:t>
      </w:r>
      <w:r w:rsidR="00600A50">
        <w:rPr>
          <w:rFonts w:hint="eastAsia"/>
        </w:rPr>
        <w:t>光华荣昌院内</w:t>
      </w:r>
      <w:r>
        <w:br/>
      </w:r>
      <w:r>
        <w:br/>
      </w:r>
      <w:r>
        <w:t xml:space="preserve">　　</w:t>
      </w:r>
      <w:r>
        <w:t>4</w:t>
      </w:r>
      <w:r>
        <w:t>、乙方交货方式：乙方负责送货并承担送货费用。乙方采取合理、安全的方式将电脑送至交货地点，并当场进行安装、调试，使电脑能正常使用。</w:t>
      </w:r>
      <w:r>
        <w:br/>
      </w:r>
      <w:r>
        <w:br/>
      </w:r>
      <w:r>
        <w:t xml:space="preserve">　　三、产品的验收、售后服务及质保</w:t>
      </w:r>
      <w:r>
        <w:br/>
      </w:r>
      <w:r>
        <w:br/>
      </w:r>
      <w:r>
        <w:t xml:space="preserve">　　</w:t>
      </w:r>
      <w:r>
        <w:t>5</w:t>
      </w:r>
      <w:r>
        <w:t>、验收标准：</w:t>
      </w:r>
      <w:r>
        <w:br/>
      </w:r>
      <w:r>
        <w:br/>
      </w:r>
      <w:r>
        <w:t xml:space="preserve">　　（</w:t>
      </w:r>
      <w:r>
        <w:t>1</w:t>
      </w:r>
      <w:r>
        <w:t>）乙方电脑应符合国家法律法规规定的标准，如无国家法律法规规定的标准，应符合地方法律法规规定的标准，如无地方法律法规规定的标准，应符合行业标准。</w:t>
      </w:r>
      <w:r>
        <w:br/>
      </w:r>
      <w:r>
        <w:br/>
      </w:r>
      <w:r>
        <w:t xml:space="preserve">　　（</w:t>
      </w:r>
      <w:r>
        <w:t>2</w:t>
      </w:r>
      <w:r>
        <w:t>）单证齐全：乙方电脑应有产品（选配件）合格证或质量证明、使用说明、保修证明、发票和其它应具有的单证；</w:t>
      </w:r>
      <w:r>
        <w:br/>
      </w:r>
      <w:r>
        <w:br/>
      </w:r>
      <w:r>
        <w:t xml:space="preserve">　　（</w:t>
      </w:r>
      <w:r>
        <w:t>3</w:t>
      </w:r>
      <w:r>
        <w:t>）乙方向甲方说明电脑的配置，核对电脑配件品牌、型号，开箱检验（如甲方要求），正确调试，保证电脑符合产品使用说明明示的配置和产品的质量状况，经甲方确认，当面向甲方交验电脑，并介绍产品的使用、维护和保养方法以及三包方式，明示三包有效期，。</w:t>
      </w:r>
      <w:r>
        <w:br/>
      </w:r>
      <w:r>
        <w:br/>
      </w:r>
      <w:r>
        <w:t xml:space="preserve">　　</w:t>
      </w:r>
      <w:r>
        <w:t>6</w:t>
      </w:r>
      <w:r>
        <w:t>、售后服务及质保：</w:t>
      </w:r>
      <w:r>
        <w:br/>
      </w:r>
      <w:r>
        <w:br/>
      </w:r>
      <w:r>
        <w:t xml:space="preserve">　　（</w:t>
      </w:r>
      <w:r>
        <w:t>1</w:t>
      </w:r>
      <w:r>
        <w:t>）乙方对其所提供的电脑产品及各选配件，在符合法律规定的前提下按生产商提供的质保期为准，向甲方提供质保服务。</w:t>
      </w:r>
      <w:r>
        <w:br/>
      </w:r>
      <w:r>
        <w:br/>
      </w:r>
      <w:r>
        <w:lastRenderedPageBreak/>
        <w:t xml:space="preserve">　　（</w:t>
      </w:r>
      <w:r>
        <w:t>2</w:t>
      </w:r>
      <w:r>
        <w:t>）自乙方交付电脑之日起</w:t>
      </w:r>
      <w:r>
        <w:t>7</w:t>
      </w:r>
      <w:r>
        <w:t>日内，电脑整机或配件出现性能故障或其他不能正常使用的情形，</w:t>
      </w:r>
      <w:r w:rsidR="00887A2A">
        <w:rPr>
          <w:rFonts w:hint="eastAsia"/>
        </w:rPr>
        <w:t>乙方负责将电脑整机或配件送到厂家售后服务中心进行鉴定，</w:t>
      </w:r>
      <w:r w:rsidR="00887A2A" w:rsidDel="00887A2A">
        <w:t xml:space="preserve"> </w:t>
      </w:r>
      <w:r w:rsidR="00887A2A">
        <w:rPr>
          <w:rFonts w:hint="eastAsia"/>
        </w:rPr>
        <w:t>鉴定结果可以换货</w:t>
      </w:r>
      <w:r w:rsidR="00EF29A2">
        <w:rPr>
          <w:rFonts w:hint="eastAsia"/>
        </w:rPr>
        <w:t>或退货后可换货或按发货票价格一次性</w:t>
      </w:r>
      <w:r w:rsidR="00887A2A">
        <w:rPr>
          <w:rFonts w:hint="eastAsia"/>
        </w:rPr>
        <w:t>退清货款。</w:t>
      </w:r>
      <w:r>
        <w:br/>
      </w:r>
      <w:r>
        <w:t xml:space="preserve">　　</w:t>
      </w:r>
      <w:r>
        <w:br/>
      </w:r>
      <w:r>
        <w:t xml:space="preserve">　　甲方选择退、换货或修理的，乙方应当上门履行退、换货、修理服务并自担费用。</w:t>
      </w:r>
      <w:r>
        <w:br/>
      </w:r>
      <w:r>
        <w:br/>
      </w:r>
      <w:r>
        <w:t xml:space="preserve">　　　　（</w:t>
      </w:r>
      <w:r>
        <w:t>4</w:t>
      </w:r>
      <w:r>
        <w:t>）质保期届满后，电脑出现不能正常使用情形，甲方要求乙方继续维修的，乙方应当为甲方上门提供后续维修服务，且收取的维修费用或硬件更换费用按市场价或乙方门店价（两者取其低）的</w:t>
      </w:r>
      <w:r>
        <w:t>90%</w:t>
      </w:r>
      <w:r>
        <w:t>优惠收取。</w:t>
      </w:r>
      <w:r>
        <w:br/>
      </w:r>
      <w:r>
        <w:br/>
      </w:r>
      <w:r>
        <w:t xml:space="preserve">　　四、货款支付</w:t>
      </w:r>
      <w:r>
        <w:br/>
      </w:r>
      <w:r>
        <w:br/>
      </w:r>
      <w:r>
        <w:t xml:space="preserve">　　</w:t>
      </w:r>
      <w:r>
        <w:t>7</w:t>
      </w:r>
      <w:r>
        <w:t>、</w:t>
      </w:r>
      <w:r w:rsidR="00887A2A">
        <w:rPr>
          <w:rFonts w:hint="eastAsia"/>
        </w:rPr>
        <w:t>合同签定完毕后需方一次性付清货款，供方在三个工作日内将产品送到需方指定地点，同时将等额的</w:t>
      </w:r>
      <w:r w:rsidR="00887A2A">
        <w:rPr>
          <w:rFonts w:hint="eastAsia"/>
        </w:rPr>
        <w:t>13%</w:t>
      </w:r>
      <w:r w:rsidR="00887A2A">
        <w:rPr>
          <w:rFonts w:hint="eastAsia"/>
        </w:rPr>
        <w:t>增值税发票提供给需方。</w:t>
      </w:r>
    </w:p>
    <w:p w:rsidR="00EF29A2" w:rsidRDefault="000814EC" w:rsidP="00DC77DE">
      <w:pPr>
        <w:spacing w:before="156" w:after="156"/>
        <w:ind w:firstLine="420"/>
      </w:pPr>
      <w:r>
        <w:br/>
      </w:r>
      <w:r>
        <w:t xml:space="preserve">　　</w:t>
      </w:r>
      <w:r>
        <w:t>8</w:t>
      </w:r>
      <w:r>
        <w:t>、甲方将合同金额支付至乙方下列账户：</w:t>
      </w:r>
      <w:r>
        <w:br/>
      </w:r>
      <w:r>
        <w:br/>
      </w:r>
      <w:r>
        <w:t xml:space="preserve">　　开户名：</w:t>
      </w:r>
      <w:r w:rsidR="00EF29A2">
        <w:rPr>
          <w:rFonts w:hint="eastAsia"/>
          <w:b/>
          <w:bCs/>
          <w:sz w:val="30"/>
        </w:rPr>
        <w:t>北京腾达新秀科技有限公司</w:t>
      </w:r>
      <w:r>
        <w:br/>
      </w:r>
      <w:r>
        <w:br/>
      </w:r>
      <w:r>
        <w:t xml:space="preserve">　　账号：</w:t>
      </w:r>
      <w:r w:rsidR="00EF29A2">
        <w:rPr>
          <w:rFonts w:hint="eastAsia"/>
          <w:b/>
          <w:bCs/>
          <w:sz w:val="30"/>
        </w:rPr>
        <w:t>11050701040006944</w:t>
      </w:r>
      <w:r>
        <w:br/>
      </w:r>
      <w:r>
        <w:br/>
      </w:r>
      <w:r>
        <w:t xml:space="preserve">　　开户行：</w:t>
      </w:r>
      <w:r w:rsidR="00EF29A2">
        <w:rPr>
          <w:rFonts w:hint="eastAsia"/>
          <w:b/>
          <w:bCs/>
          <w:sz w:val="30"/>
        </w:rPr>
        <w:t>农行大钟寺支行</w:t>
      </w:r>
      <w:r>
        <w:br/>
      </w:r>
      <w:r>
        <w:br/>
      </w:r>
      <w:r>
        <w:t xml:space="preserve">　　五、甲乙双方权利和义务</w:t>
      </w:r>
      <w:r>
        <w:br/>
      </w:r>
      <w:r>
        <w:br/>
      </w:r>
      <w:r>
        <w:t xml:space="preserve">　　</w:t>
      </w:r>
      <w:r>
        <w:t>9</w:t>
      </w:r>
      <w:r>
        <w:t>、乙方保证按照合同约定的标准向甲方供货。如因电脑品牌、型号、数量、质量不符合合同约定的，由乙方负责退货、调换或修理而支付的实际费用。</w:t>
      </w:r>
      <w:r>
        <w:br/>
      </w:r>
      <w:r>
        <w:lastRenderedPageBreak/>
        <w:br/>
      </w:r>
      <w:r>
        <w:t xml:space="preserve">　　</w:t>
      </w:r>
      <w:r>
        <w:t>10</w:t>
      </w:r>
      <w:r>
        <w:t>、乙方有在合同规定的售后服务时间内为甲方提供服务。</w:t>
      </w:r>
      <w:r w:rsidR="00747832"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1</w:t>
      </w:r>
      <w:r>
        <w:t>、甲方应当按照合同的约定支付货款。</w:t>
      </w:r>
      <w:r>
        <w:br/>
      </w:r>
      <w:r>
        <w:br/>
      </w:r>
      <w:r>
        <w:t xml:space="preserve">　　六、争议的解决</w:t>
      </w:r>
      <w:r>
        <w:br/>
      </w:r>
      <w:r>
        <w:br/>
      </w:r>
      <w:r>
        <w:t xml:space="preserve">　　</w:t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12</w:t>
      </w:r>
      <w:r>
        <w:t>、本合同发生纠纷，甲乙双方应当及时协商解决，协商不成时，任何一方均可向合同签订地人民法院提起诉讼。</w:t>
      </w:r>
      <w:r>
        <w:br/>
      </w:r>
      <w:r>
        <w:br/>
      </w:r>
      <w:r>
        <w:t xml:space="preserve">　　七、附则</w:t>
      </w:r>
      <w:r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3</w:t>
      </w:r>
      <w:bookmarkStart w:id="0" w:name="_GoBack"/>
      <w:bookmarkEnd w:id="0"/>
      <w:r>
        <w:t>、本合同一式两份，甲乙双方各执一份，自双方签字盖章之日起发生法律效力。</w:t>
      </w:r>
      <w:r>
        <w:br/>
      </w:r>
    </w:p>
    <w:p w:rsidR="00EF29A2" w:rsidRDefault="00EF29A2" w:rsidP="00DC77DE">
      <w:pPr>
        <w:spacing w:before="156" w:after="156"/>
        <w:ind w:firstLine="420"/>
      </w:pPr>
    </w:p>
    <w:p w:rsidR="00EF29A2" w:rsidRDefault="000814EC" w:rsidP="00747832">
      <w:pPr>
        <w:spacing w:before="156" w:after="156"/>
      </w:pPr>
      <w:r>
        <w:t>甲方（盖章）：</w:t>
      </w:r>
      <w:r w:rsidR="00EF29A2">
        <w:rPr>
          <w:rFonts w:hint="eastAsia"/>
        </w:rPr>
        <w:t>北京光华荣昌汽车部件有限公司</w:t>
      </w:r>
    </w:p>
    <w:p w:rsidR="00EF29A2" w:rsidRDefault="00EF29A2" w:rsidP="00747832">
      <w:pPr>
        <w:spacing w:before="156" w:after="156"/>
      </w:pPr>
      <w:r>
        <w:t xml:space="preserve">　　代表人：</w:t>
      </w:r>
      <w:r>
        <w:t>   </w:t>
      </w:r>
    </w:p>
    <w:p w:rsidR="00EF29A2" w:rsidRDefault="00EF29A2" w:rsidP="00747832">
      <w:pPr>
        <w:spacing w:before="156" w:after="156"/>
      </w:pPr>
      <w:r>
        <w:t xml:space="preserve">　　日期：</w:t>
      </w:r>
      <w:r>
        <w:t> </w:t>
      </w:r>
      <w:r>
        <w:t>年</w:t>
      </w:r>
      <w:r>
        <w:t> </w:t>
      </w:r>
      <w:r>
        <w:t>月</w:t>
      </w:r>
      <w:r>
        <w:t> </w:t>
      </w:r>
      <w:r>
        <w:t>日</w:t>
      </w:r>
      <w:r>
        <w:t> </w:t>
      </w:r>
      <w:r>
        <w:rPr>
          <w:rFonts w:hint="eastAsia"/>
        </w:rPr>
        <w:t xml:space="preserve">  </w:t>
      </w:r>
    </w:p>
    <w:p w:rsidR="00EF29A2" w:rsidRDefault="00EF29A2" w:rsidP="00747832">
      <w:pPr>
        <w:spacing w:before="156" w:after="156"/>
      </w:pPr>
    </w:p>
    <w:p w:rsidR="00EF29A2" w:rsidRDefault="00EF29A2" w:rsidP="00747832">
      <w:pPr>
        <w:spacing w:before="156" w:after="156"/>
      </w:pPr>
    </w:p>
    <w:p w:rsidR="00CE5367" w:rsidRDefault="000814EC" w:rsidP="00747832">
      <w:pPr>
        <w:spacing w:before="156" w:after="156"/>
        <w:jc w:val="left"/>
      </w:pPr>
      <w:r>
        <w:t>乙方（盖章）：</w:t>
      </w:r>
      <w:r w:rsidR="00EF29A2" w:rsidRPr="00EF29A2">
        <w:rPr>
          <w:rFonts w:hint="eastAsia"/>
          <w:b/>
          <w:bCs/>
          <w:szCs w:val="24"/>
        </w:rPr>
        <w:t>北京腾达新秀科技有限公司</w:t>
      </w:r>
      <w:r w:rsidRPr="00EF29A2">
        <w:rPr>
          <w:szCs w:val="24"/>
        </w:rPr>
        <w:br/>
      </w:r>
      <w:r>
        <w:br/>
        <w:t> </w:t>
      </w:r>
      <w:r>
        <w:t>代表人：日期：</w:t>
      </w:r>
      <w:r>
        <w:t> </w:t>
      </w:r>
      <w:r>
        <w:t>年</w:t>
      </w:r>
      <w:r>
        <w:t> </w:t>
      </w:r>
      <w:r>
        <w:t>月</w:t>
      </w:r>
      <w:r>
        <w:t> </w:t>
      </w:r>
      <w:r>
        <w:t>日</w:t>
      </w:r>
    </w:p>
    <w:sectPr w:rsidR="00CE5367" w:rsidSect="00CE5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CB" w:rsidRDefault="00112ECB" w:rsidP="00600A50">
      <w:pPr>
        <w:spacing w:before="120" w:after="120" w:line="240" w:lineRule="auto"/>
      </w:pPr>
      <w:r>
        <w:separator/>
      </w:r>
    </w:p>
  </w:endnote>
  <w:endnote w:type="continuationSeparator" w:id="0">
    <w:p w:rsidR="00112ECB" w:rsidRDefault="00112ECB" w:rsidP="00600A5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CB" w:rsidRDefault="00112ECB" w:rsidP="00600A50">
      <w:pPr>
        <w:spacing w:before="120" w:after="120" w:line="240" w:lineRule="auto"/>
      </w:pPr>
      <w:r>
        <w:separator/>
      </w:r>
    </w:p>
  </w:footnote>
  <w:footnote w:type="continuationSeparator" w:id="0">
    <w:p w:rsidR="00112ECB" w:rsidRDefault="00112ECB" w:rsidP="00600A5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4EC"/>
    <w:rsid w:val="000814EC"/>
    <w:rsid w:val="00112ECB"/>
    <w:rsid w:val="003E1EA1"/>
    <w:rsid w:val="00600A50"/>
    <w:rsid w:val="00663FCC"/>
    <w:rsid w:val="00747832"/>
    <w:rsid w:val="00887A2A"/>
    <w:rsid w:val="0092684D"/>
    <w:rsid w:val="00966EA9"/>
    <w:rsid w:val="009F2069"/>
    <w:rsid w:val="00A11E9B"/>
    <w:rsid w:val="00AD18ED"/>
    <w:rsid w:val="00CE5367"/>
    <w:rsid w:val="00DC77DE"/>
    <w:rsid w:val="00EF29A2"/>
    <w:rsid w:val="00F07D80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5206"/>
  <w15:docId w15:val="{433FC15A-79B3-4FEC-9188-9F7F6261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07D80"/>
    <w:pPr>
      <w:keepNext/>
      <w:keepLines/>
      <w:spacing w:beforeLines="200" w:afterLines="200" w:line="240" w:lineRule="auto"/>
      <w:jc w:val="center"/>
      <w:outlineLvl w:val="0"/>
    </w:pPr>
    <w:rPr>
      <w:rFonts w:eastAsia="SimHe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D80"/>
    <w:rPr>
      <w:rFonts w:eastAsia="SimHei"/>
      <w:b/>
      <w:bCs/>
      <w:kern w:val="44"/>
      <w:sz w:val="36"/>
      <w:szCs w:val="44"/>
    </w:rPr>
  </w:style>
  <w:style w:type="paragraph" w:styleId="a3">
    <w:name w:val="header"/>
    <w:basedOn w:val="a"/>
    <w:link w:val="a4"/>
    <w:uiPriority w:val="99"/>
    <w:semiHidden/>
    <w:unhideWhenUsed/>
    <w:rsid w:val="0060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00A5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00A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00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29A2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2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45C83-C170-4E56-93CB-7E1CE1A7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王金良</cp:lastModifiedBy>
  <cp:revision>5</cp:revision>
  <dcterms:created xsi:type="dcterms:W3CDTF">2022-04-02T03:38:00Z</dcterms:created>
  <dcterms:modified xsi:type="dcterms:W3CDTF">2022-04-02T06:43:00Z</dcterms:modified>
</cp:coreProperties>
</file>