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44279EED" wp14:editId="3F08CDE7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50405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0405C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0405C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曹丽 代红军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7D39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采购部SQE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0405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  <w:r w:rsidR="007D39D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位延明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整车服务部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7D39D1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0405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910</w:t>
            </w:r>
            <w:r w:rsidR="007D39D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50405C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付宴东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采购部内饰件工程师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0E2518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客户关系维护（住宿费）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405C">
              <w:rPr>
                <w:rFonts w:ascii="宋体" w:hAnsi="宋体" w:cs="宋体" w:hint="eastAsia"/>
                <w:kern w:val="0"/>
                <w:sz w:val="18"/>
                <w:szCs w:val="18"/>
              </w:rPr>
              <w:t>327元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说明）</w:t>
            </w:r>
          </w:p>
        </w:tc>
      </w:tr>
      <w:tr w:rsidR="0050405C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荆喆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采购部内饰件工程师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960582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客户关系维护（餐费</w:t>
            </w:r>
            <w:r w:rsidR="0050405C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50405C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949元（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说明）</w:t>
            </w:r>
          </w:p>
        </w:tc>
      </w:tr>
      <w:tr w:rsidR="0050405C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="006D6621">
              <w:rPr>
                <w:rFonts w:ascii="宋体" w:hAnsi="宋体" w:cs="宋体" w:hint="eastAsia"/>
                <w:kern w:val="0"/>
                <w:sz w:val="24"/>
              </w:rPr>
              <w:t>房秋梅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>零部件计划科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6D6621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  <w:r w:rsidR="0050405C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6D6621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327元</w:t>
            </w:r>
            <w:r w:rsidR="0050405C" w:rsidRPr="0050405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6D6621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6D6621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2806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6D6621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2806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27" w:rsidRDefault="00883527" w:rsidP="009C7058">
      <w:r>
        <w:separator/>
      </w:r>
    </w:p>
  </w:endnote>
  <w:endnote w:type="continuationSeparator" w:id="0">
    <w:p w:rsidR="00883527" w:rsidRDefault="0088352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27" w:rsidRDefault="00883527" w:rsidP="009C7058">
      <w:r>
        <w:separator/>
      </w:r>
    </w:p>
  </w:footnote>
  <w:footnote w:type="continuationSeparator" w:id="0">
    <w:p w:rsidR="00883527" w:rsidRDefault="0088352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12C6-000F-4384-8F59-D7A5C89E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32</cp:revision>
  <cp:lastPrinted>2022-02-24T08:52:00Z</cp:lastPrinted>
  <dcterms:created xsi:type="dcterms:W3CDTF">2014-06-14T03:26:00Z</dcterms:created>
  <dcterms:modified xsi:type="dcterms:W3CDTF">2022-04-15T08:42:00Z</dcterms:modified>
</cp:coreProperties>
</file>