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:六自由度振动耐久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88365" cy="459740"/>
                  <wp:effectExtent l="0" t="0" r="6985" b="1651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4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2022年4月13日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default" w:ascii="Calibri" w:hAnsi="Calibri" w:eastAsia="宋体" w:cs="Times New Roman"/>
                <w:sz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 xml:space="preserve">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uto"/>
              <w:ind w:right="-107" w:rightChars="-51"/>
              <w:jc w:val="both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换挡无忧扶手旋转机构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孙国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13898083378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4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六自由度振动耐久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33.2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六自由度摇摆台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Q-062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RC/ZDT-6/3-300(H)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四平锐创动感电子科技有限公司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平移：X、Y、Z≤±0.75mm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角度：X≤±0.14°、Y≤±0.145°、Z≤±0.19°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行程回差：≤1mm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位置漂移：≤0.25mm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 w:bidi="ar-SA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将装配好的完整换挡扶手装配在座椅上，座椅空载；将扶手调整到解锁位置后将扶手与座椅绑定，气囊不充气状态下振动1H；（戴姆勒路谱）同时用铁板固定2个旋转机构，然后与座椅同时固定在试验台上同时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40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1、试验完成后检测旋转机构是否档位可正常工作。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10000" w:type="dxa"/>
          </w:tcPr>
          <w:tbl>
            <w:tblPr>
              <w:tblStyle w:val="7"/>
              <w:tblpPr w:leftFromText="180" w:rightFromText="180" w:vertAnchor="text" w:tblpXSpec="center" w:tblpY="25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1"/>
              <w:gridCol w:w="1343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4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141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  <w:t>VDC气阀总成</w:t>
                  </w: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040-001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试验后、档位可正常工作。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  <w:jc w:val="center"/>
              </w:trPr>
              <w:tc>
                <w:tcPr>
                  <w:tcW w:w="141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040-002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试验后、档位可正常工作。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  <w:jc w:val="center"/>
              </w:trPr>
              <w:tc>
                <w:tcPr>
                  <w:tcW w:w="141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040-003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试验后、档位可正常工作。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  <w:jc w:val="center"/>
              </w:trPr>
              <w:tc>
                <w:tcPr>
                  <w:tcW w:w="141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040-004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试验后、档位可正常工作。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  <w:jc w:val="center"/>
              </w:trPr>
              <w:tc>
                <w:tcPr>
                  <w:tcW w:w="141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040-005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试验后、档位可正常工作。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  <w:jc w:val="center"/>
              </w:trPr>
              <w:tc>
                <w:tcPr>
                  <w:tcW w:w="141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040-006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试验后、档位可正常工作。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  <w:jc w:val="center"/>
              </w:trPr>
              <w:tc>
                <w:tcPr>
                  <w:tcW w:w="141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040-007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试验后、档位可正常工作。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  <w:jc w:val="center"/>
              </w:trPr>
              <w:tc>
                <w:tcPr>
                  <w:tcW w:w="141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040-008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试验后、档位可正常工作。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  <w:jc w:val="center"/>
              </w:trPr>
              <w:tc>
                <w:tcPr>
                  <w:tcW w:w="141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040-009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试验后、档位可正常工作。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换挡无忧扶手旋转机构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20220412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068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0185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6520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4F03EF"/>
    <w:rsid w:val="01862246"/>
    <w:rsid w:val="01A24BDA"/>
    <w:rsid w:val="01D32DCE"/>
    <w:rsid w:val="022278B2"/>
    <w:rsid w:val="02884AEF"/>
    <w:rsid w:val="03E07A24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691308B"/>
    <w:rsid w:val="07487DBA"/>
    <w:rsid w:val="074B1659"/>
    <w:rsid w:val="07E01DA1"/>
    <w:rsid w:val="0882554E"/>
    <w:rsid w:val="08BA6A96"/>
    <w:rsid w:val="08CA010E"/>
    <w:rsid w:val="090D12BC"/>
    <w:rsid w:val="09704CC8"/>
    <w:rsid w:val="09B41737"/>
    <w:rsid w:val="09FE6E56"/>
    <w:rsid w:val="0A00497C"/>
    <w:rsid w:val="0A0F1288"/>
    <w:rsid w:val="0AA479FE"/>
    <w:rsid w:val="0B48482D"/>
    <w:rsid w:val="0B4E34C6"/>
    <w:rsid w:val="0B664A38"/>
    <w:rsid w:val="0BE67BA2"/>
    <w:rsid w:val="0BF40511"/>
    <w:rsid w:val="0C6805B7"/>
    <w:rsid w:val="0C6E1671"/>
    <w:rsid w:val="0CD56A74"/>
    <w:rsid w:val="0D183D8B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100B407B"/>
    <w:rsid w:val="109A2885"/>
    <w:rsid w:val="11F4204F"/>
    <w:rsid w:val="12083325"/>
    <w:rsid w:val="12D06EB6"/>
    <w:rsid w:val="12F01E97"/>
    <w:rsid w:val="13461732"/>
    <w:rsid w:val="13AB701B"/>
    <w:rsid w:val="13D501A8"/>
    <w:rsid w:val="14373691"/>
    <w:rsid w:val="14543F93"/>
    <w:rsid w:val="14AD5701"/>
    <w:rsid w:val="152F25BA"/>
    <w:rsid w:val="15A05265"/>
    <w:rsid w:val="16E16F16"/>
    <w:rsid w:val="16ED6288"/>
    <w:rsid w:val="171F21BA"/>
    <w:rsid w:val="17793FC0"/>
    <w:rsid w:val="17E21E52"/>
    <w:rsid w:val="18251A52"/>
    <w:rsid w:val="18C354F3"/>
    <w:rsid w:val="18C94AD3"/>
    <w:rsid w:val="19235F91"/>
    <w:rsid w:val="1A18186E"/>
    <w:rsid w:val="1A1A3838"/>
    <w:rsid w:val="1A2B77F4"/>
    <w:rsid w:val="1A495ECC"/>
    <w:rsid w:val="1AED2245"/>
    <w:rsid w:val="1B8329B3"/>
    <w:rsid w:val="1B8A054A"/>
    <w:rsid w:val="1BA3785E"/>
    <w:rsid w:val="1BA410F7"/>
    <w:rsid w:val="1C5841A4"/>
    <w:rsid w:val="1C662D65"/>
    <w:rsid w:val="1C8C0D93"/>
    <w:rsid w:val="1DA67191"/>
    <w:rsid w:val="1DC14AF2"/>
    <w:rsid w:val="1E0F2F88"/>
    <w:rsid w:val="1EFA1543"/>
    <w:rsid w:val="1F63075F"/>
    <w:rsid w:val="1F885B6C"/>
    <w:rsid w:val="1F9C084C"/>
    <w:rsid w:val="1FA0658E"/>
    <w:rsid w:val="20796DDF"/>
    <w:rsid w:val="208A4B00"/>
    <w:rsid w:val="20952438"/>
    <w:rsid w:val="213F2C33"/>
    <w:rsid w:val="21CF4F08"/>
    <w:rsid w:val="21F27720"/>
    <w:rsid w:val="2245341D"/>
    <w:rsid w:val="229226E4"/>
    <w:rsid w:val="22A243CB"/>
    <w:rsid w:val="22E20C6B"/>
    <w:rsid w:val="23745BE7"/>
    <w:rsid w:val="23D04F68"/>
    <w:rsid w:val="242A09E4"/>
    <w:rsid w:val="25141C89"/>
    <w:rsid w:val="256E2C8A"/>
    <w:rsid w:val="260C7F51"/>
    <w:rsid w:val="26192BF6"/>
    <w:rsid w:val="261E645E"/>
    <w:rsid w:val="267B6AA1"/>
    <w:rsid w:val="26864004"/>
    <w:rsid w:val="274719E5"/>
    <w:rsid w:val="277125BE"/>
    <w:rsid w:val="27A42993"/>
    <w:rsid w:val="27A91D58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173C07"/>
    <w:rsid w:val="2DA336ED"/>
    <w:rsid w:val="2E165C6D"/>
    <w:rsid w:val="2E262354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677222"/>
    <w:rsid w:val="34FF38FF"/>
    <w:rsid w:val="36E720B1"/>
    <w:rsid w:val="37103BA1"/>
    <w:rsid w:val="371D62BE"/>
    <w:rsid w:val="37983B97"/>
    <w:rsid w:val="37AE1E4B"/>
    <w:rsid w:val="380F20AB"/>
    <w:rsid w:val="383335A7"/>
    <w:rsid w:val="38795776"/>
    <w:rsid w:val="389205E6"/>
    <w:rsid w:val="3942200C"/>
    <w:rsid w:val="39E82B81"/>
    <w:rsid w:val="3A015A23"/>
    <w:rsid w:val="3A95616C"/>
    <w:rsid w:val="3AAB38AC"/>
    <w:rsid w:val="3AAD5BAB"/>
    <w:rsid w:val="3AEA295B"/>
    <w:rsid w:val="3B226CAD"/>
    <w:rsid w:val="3BA925ED"/>
    <w:rsid w:val="3CBC175E"/>
    <w:rsid w:val="3CBC6513"/>
    <w:rsid w:val="3CF47AC1"/>
    <w:rsid w:val="3D053A7C"/>
    <w:rsid w:val="3D112421"/>
    <w:rsid w:val="3D233F03"/>
    <w:rsid w:val="3D2E486E"/>
    <w:rsid w:val="3D475E43"/>
    <w:rsid w:val="3DA13819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37C611B"/>
    <w:rsid w:val="44354C47"/>
    <w:rsid w:val="44687A46"/>
    <w:rsid w:val="44E52599"/>
    <w:rsid w:val="453C2005"/>
    <w:rsid w:val="460523D5"/>
    <w:rsid w:val="46647A66"/>
    <w:rsid w:val="466E61EE"/>
    <w:rsid w:val="46957C1F"/>
    <w:rsid w:val="46B32A33"/>
    <w:rsid w:val="47370CD6"/>
    <w:rsid w:val="479A46AE"/>
    <w:rsid w:val="47A55295"/>
    <w:rsid w:val="47B6609F"/>
    <w:rsid w:val="47CC58C3"/>
    <w:rsid w:val="47F46BC7"/>
    <w:rsid w:val="482065A9"/>
    <w:rsid w:val="48F6617F"/>
    <w:rsid w:val="48FB7067"/>
    <w:rsid w:val="490948F4"/>
    <w:rsid w:val="491A08B0"/>
    <w:rsid w:val="496164DE"/>
    <w:rsid w:val="49647D7D"/>
    <w:rsid w:val="49867CF3"/>
    <w:rsid w:val="499601D5"/>
    <w:rsid w:val="49AF674C"/>
    <w:rsid w:val="49C10D2B"/>
    <w:rsid w:val="49D7367B"/>
    <w:rsid w:val="4A20088A"/>
    <w:rsid w:val="4A3054F2"/>
    <w:rsid w:val="4AA541A9"/>
    <w:rsid w:val="4AAD305D"/>
    <w:rsid w:val="4AEC627C"/>
    <w:rsid w:val="4B215F25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E0C78AB"/>
    <w:rsid w:val="4E3068A4"/>
    <w:rsid w:val="4EB33338"/>
    <w:rsid w:val="4F860A4D"/>
    <w:rsid w:val="4FD6671B"/>
    <w:rsid w:val="4FEB4782"/>
    <w:rsid w:val="50811214"/>
    <w:rsid w:val="50B45146"/>
    <w:rsid w:val="51022355"/>
    <w:rsid w:val="510D7FA6"/>
    <w:rsid w:val="51FC4FF6"/>
    <w:rsid w:val="527D3475"/>
    <w:rsid w:val="52C24AAF"/>
    <w:rsid w:val="52D675F5"/>
    <w:rsid w:val="52FB52AE"/>
    <w:rsid w:val="5334431C"/>
    <w:rsid w:val="533E33EC"/>
    <w:rsid w:val="536A5F90"/>
    <w:rsid w:val="53E2021C"/>
    <w:rsid w:val="53EE096F"/>
    <w:rsid w:val="53FC12DE"/>
    <w:rsid w:val="54E25C9D"/>
    <w:rsid w:val="54FE4FB7"/>
    <w:rsid w:val="55BA1450"/>
    <w:rsid w:val="55E7133F"/>
    <w:rsid w:val="55FF3307"/>
    <w:rsid w:val="563A433F"/>
    <w:rsid w:val="56A51C89"/>
    <w:rsid w:val="56B43329"/>
    <w:rsid w:val="578A30A4"/>
    <w:rsid w:val="57DB3900"/>
    <w:rsid w:val="57FD5624"/>
    <w:rsid w:val="584E5E80"/>
    <w:rsid w:val="599A60BD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D14956"/>
    <w:rsid w:val="5CFE60C6"/>
    <w:rsid w:val="5D0949FF"/>
    <w:rsid w:val="5D221689"/>
    <w:rsid w:val="5DAF73C1"/>
    <w:rsid w:val="5DB20C5F"/>
    <w:rsid w:val="5DBC1ADE"/>
    <w:rsid w:val="5DE66B5A"/>
    <w:rsid w:val="5DF66D9E"/>
    <w:rsid w:val="5E1E053D"/>
    <w:rsid w:val="5E622685"/>
    <w:rsid w:val="5E79177D"/>
    <w:rsid w:val="5E895E64"/>
    <w:rsid w:val="5F31796A"/>
    <w:rsid w:val="5F64242D"/>
    <w:rsid w:val="5F781CCB"/>
    <w:rsid w:val="60222E7D"/>
    <w:rsid w:val="61274B54"/>
    <w:rsid w:val="612E684E"/>
    <w:rsid w:val="61AA03D0"/>
    <w:rsid w:val="625C2F6B"/>
    <w:rsid w:val="626F1110"/>
    <w:rsid w:val="636C297B"/>
    <w:rsid w:val="63D556A7"/>
    <w:rsid w:val="63F7386F"/>
    <w:rsid w:val="63FA346D"/>
    <w:rsid w:val="645B3645"/>
    <w:rsid w:val="64624DC7"/>
    <w:rsid w:val="648275DD"/>
    <w:rsid w:val="65B37C6A"/>
    <w:rsid w:val="65D06126"/>
    <w:rsid w:val="660364FC"/>
    <w:rsid w:val="66065FEC"/>
    <w:rsid w:val="667E0A21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981651"/>
    <w:rsid w:val="69E83ECB"/>
    <w:rsid w:val="6A3550F2"/>
    <w:rsid w:val="6A484E25"/>
    <w:rsid w:val="6A975464"/>
    <w:rsid w:val="6AA858C3"/>
    <w:rsid w:val="6AF705F9"/>
    <w:rsid w:val="6B121B12"/>
    <w:rsid w:val="6B427AC6"/>
    <w:rsid w:val="6BD9385B"/>
    <w:rsid w:val="6CAF118B"/>
    <w:rsid w:val="6CBD7030"/>
    <w:rsid w:val="6CFE7A1D"/>
    <w:rsid w:val="6D64060B"/>
    <w:rsid w:val="6E4F61A6"/>
    <w:rsid w:val="6E8F1842"/>
    <w:rsid w:val="6E9C6AD4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2023B0B"/>
    <w:rsid w:val="7231619E"/>
    <w:rsid w:val="725465E3"/>
    <w:rsid w:val="72996FB8"/>
    <w:rsid w:val="73330F74"/>
    <w:rsid w:val="73EF1E6D"/>
    <w:rsid w:val="74634609"/>
    <w:rsid w:val="74BD640F"/>
    <w:rsid w:val="768C6099"/>
    <w:rsid w:val="76B37ACA"/>
    <w:rsid w:val="76C92E49"/>
    <w:rsid w:val="76CC0B8C"/>
    <w:rsid w:val="76E23F0B"/>
    <w:rsid w:val="775254F4"/>
    <w:rsid w:val="776C459A"/>
    <w:rsid w:val="795F72AB"/>
    <w:rsid w:val="79621333"/>
    <w:rsid w:val="798E037A"/>
    <w:rsid w:val="799C25B5"/>
    <w:rsid w:val="79AC25AE"/>
    <w:rsid w:val="7A4A42A1"/>
    <w:rsid w:val="7A923E9A"/>
    <w:rsid w:val="7B220D7A"/>
    <w:rsid w:val="7B456A20"/>
    <w:rsid w:val="7BC62051"/>
    <w:rsid w:val="7CDF6A0C"/>
    <w:rsid w:val="7D0F0D9D"/>
    <w:rsid w:val="7D1943FF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</TotalTime>
  <ScaleCrop>false</ScaleCrop>
  <LinksUpToDate>false</LinksUpToDate>
  <CharactersWithSpaces>1279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2022-04-18T12:40:51Z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034172E965594FEABD08145D3EE45A3D</vt:lpwstr>
  </property>
</Properties>
</file>