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1F0C" w14:textId="77777777" w:rsidR="00B95158" w:rsidRDefault="0095787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双方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1</w:t>
      </w:r>
      <w:r>
        <w:rPr>
          <w:rFonts w:asciiTheme="majorEastAsia" w:eastAsiaTheme="majorEastAsia" w:hAnsiTheme="majorEastAsia" w:cstheme="majorEastAsia"/>
          <w:b/>
          <w:bCs/>
          <w:sz w:val="44"/>
          <w:szCs w:val="44"/>
        </w:rPr>
        <w:t>.0</w:t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项目模具转移协议</w:t>
      </w:r>
    </w:p>
    <w:p w14:paraId="5A7CF137" w14:textId="77777777" w:rsidR="00B95158" w:rsidRDefault="00B95158">
      <w:pPr>
        <w:jc w:val="center"/>
        <w:rPr>
          <w:rFonts w:asciiTheme="majorEastAsia" w:eastAsiaTheme="majorEastAsia" w:hAnsiTheme="majorEastAsia" w:cstheme="majorEastAsia"/>
          <w:b/>
          <w:bCs/>
          <w:sz w:val="13"/>
          <w:szCs w:val="13"/>
        </w:rPr>
      </w:pPr>
    </w:p>
    <w:p w14:paraId="063EAD5D" w14:textId="77777777" w:rsidR="00B95158" w:rsidRDefault="0095787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甲方：</w:t>
      </w:r>
      <w:r>
        <w:rPr>
          <w:rFonts w:asciiTheme="minorEastAsia" w:hAnsiTheme="minorEastAsia" w:cstheme="minorEastAsia" w:hint="eastAsia"/>
          <w:sz w:val="28"/>
          <w:szCs w:val="28"/>
        </w:rPr>
        <w:t>河北光华荣昌汽车部件有限公司（以下称甲方）</w:t>
      </w:r>
    </w:p>
    <w:p w14:paraId="2D8D8F38" w14:textId="77777777" w:rsidR="00B95158" w:rsidRDefault="0095787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乙方：</w:t>
      </w:r>
      <w:r>
        <w:rPr>
          <w:rFonts w:asciiTheme="minorEastAsia" w:hAnsiTheme="minorEastAsia" w:cstheme="minorEastAsia" w:hint="eastAsia"/>
          <w:sz w:val="28"/>
          <w:szCs w:val="28"/>
        </w:rPr>
        <w:t>文安县万达汽车配件制造有限公司（以下称乙方）</w:t>
      </w:r>
    </w:p>
    <w:p w14:paraId="2ABC274B" w14:textId="77777777" w:rsidR="00B95158" w:rsidRDefault="0095787C">
      <w:pPr>
        <w:spacing w:line="360" w:lineRule="auto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/>
          <w:sz w:val="28"/>
          <w:szCs w:val="28"/>
        </w:rPr>
        <w:t>双方本着互惠互利，合作共赢的原则</w:t>
      </w:r>
      <w:r>
        <w:rPr>
          <w:rFonts w:asciiTheme="minorEastAsia" w:hAnsiTheme="minorEastAsia" w:cstheme="minorEastAsia" w:hint="eastAsia"/>
          <w:sz w:val="28"/>
          <w:szCs w:val="28"/>
        </w:rPr>
        <w:t>，现就</w:t>
      </w: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/>
          <w:sz w:val="28"/>
          <w:szCs w:val="28"/>
        </w:rPr>
        <w:t>.0</w:t>
      </w:r>
      <w:r>
        <w:rPr>
          <w:rFonts w:asciiTheme="minorEastAsia" w:hAnsiTheme="minorEastAsia" w:cstheme="minorEastAsia" w:hint="eastAsia"/>
          <w:sz w:val="28"/>
          <w:szCs w:val="28"/>
        </w:rPr>
        <w:t>项目产品及所需模具由乙方转移回甲方事宜，达成如下共识：</w:t>
      </w:r>
    </w:p>
    <w:p w14:paraId="0F3C3AD2" w14:textId="77777777" w:rsidR="00B95158" w:rsidRDefault="0095787C">
      <w:pPr>
        <w:pStyle w:val="ac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转移产品明细：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1294"/>
        <w:gridCol w:w="1548"/>
        <w:gridCol w:w="531"/>
        <w:gridCol w:w="912"/>
        <w:gridCol w:w="1294"/>
        <w:gridCol w:w="1421"/>
        <w:gridCol w:w="1914"/>
      </w:tblGrid>
      <w:tr w:rsidR="00B95158" w14:paraId="2EE2B174" w14:textId="77777777">
        <w:trPr>
          <w:trHeight w:val="276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4436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A8EC1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QAD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3525C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81DE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F199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未税单价（不含模摊）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E4D27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截至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2022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:rsidR="00B95158" w14:paraId="47628CE8" w14:textId="77777777">
        <w:trPr>
          <w:trHeight w:val="276"/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7247" w14:textId="77777777" w:rsidR="00B95158" w:rsidRDefault="00B9515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DE0B" w14:textId="77777777" w:rsidR="00B95158" w:rsidRDefault="00B9515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1413" w14:textId="77777777" w:rsidR="00B95158" w:rsidRDefault="00B9515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1310" w14:textId="77777777" w:rsidR="00B95158" w:rsidRDefault="00B9515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37E2" w14:textId="77777777" w:rsidR="00B95158" w:rsidRDefault="00B9515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C899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乙方成品数量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53DA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未税总额</w:t>
            </w:r>
            <w:proofErr w:type="gramEnd"/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58380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95158" w14:paraId="5BA84D34" w14:textId="77777777">
        <w:trPr>
          <w:trHeight w:val="564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47E18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2214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SHT0013392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63E6C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升降调节左侧组件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570F3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1190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A1BF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5700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2ED76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51414.00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8FE0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包含已将半成品配套成成品的数量</w:t>
            </w:r>
          </w:p>
        </w:tc>
      </w:tr>
      <w:tr w:rsidR="00B95158" w14:paraId="0FFBAD9E" w14:textId="77777777">
        <w:trPr>
          <w:trHeight w:val="564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6B302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E3BE1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SHT0012065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ECA5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升降调节右前侧组件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61D6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3E2A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11.04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888F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2850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8B60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31464.00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A8E7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包含已将半成品配套成成品的数量</w:t>
            </w:r>
          </w:p>
        </w:tc>
      </w:tr>
      <w:tr w:rsidR="00B95158" w14:paraId="226E9F27" w14:textId="77777777">
        <w:trPr>
          <w:trHeight w:val="564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03813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1B26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SHT0012068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705F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升降调节右后侧组件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D81C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7DB8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11.04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C3A1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2850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AB6A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FF0000"/>
                <w:kern w:val="0"/>
                <w:sz w:val="22"/>
                <w:szCs w:val="22"/>
              </w:rPr>
              <w:t>31464.00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D6A1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包含已将半成品配套成成品的数量</w:t>
            </w:r>
          </w:p>
        </w:tc>
      </w:tr>
      <w:tr w:rsidR="00B95158" w14:paraId="2A47EB4C" w14:textId="77777777">
        <w:trPr>
          <w:trHeight w:val="432"/>
          <w:jc w:val="center"/>
        </w:trPr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6BA5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合计（未税）：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A4F91" w14:textId="77777777" w:rsidR="00B95158" w:rsidRDefault="0095787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114342.00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311D" w14:textId="77777777" w:rsidR="00B95158" w:rsidRDefault="0095787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41A7A35" w14:textId="77777777" w:rsidR="00B95158" w:rsidRDefault="0095787C">
      <w:pPr>
        <w:pStyle w:val="ac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转移模具明细：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1517"/>
        <w:gridCol w:w="1701"/>
        <w:gridCol w:w="2612"/>
        <w:gridCol w:w="576"/>
        <w:gridCol w:w="576"/>
        <w:gridCol w:w="936"/>
        <w:gridCol w:w="936"/>
      </w:tblGrid>
      <w:tr w:rsidR="00B95158" w14:paraId="0B383E7A" w14:textId="77777777">
        <w:trPr>
          <w:trHeight w:val="444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F148E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44222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所生产总成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QAD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9F52F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所生产总成名称</w:t>
            </w:r>
          </w:p>
        </w:tc>
        <w:tc>
          <w:tcPr>
            <w:tcW w:w="2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BFD608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模具名称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82AF19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422C7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371E2F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税单价</w:t>
            </w:r>
            <w:proofErr w:type="gramEnd"/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8DCE82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未税总价</w:t>
            </w:r>
            <w:proofErr w:type="gramEnd"/>
          </w:p>
        </w:tc>
      </w:tr>
      <w:tr w:rsidR="00B95158" w14:paraId="69B21EB4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C17B81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ABCBA6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SHT0013392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B0533A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升降调节左侧组件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5D38E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主动锁止焊接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模具落片模具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1AF3F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ECFAB9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B6831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B9099A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</w:tr>
      <w:tr w:rsidR="00B95158" w14:paraId="0FA90970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50BD59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7CF6FE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1C4B42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800CC7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主动锁止焊接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总成模具冲孔模具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76F40D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7D74AE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22EE0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CFE00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3750</w:t>
            </w:r>
          </w:p>
        </w:tc>
      </w:tr>
      <w:tr w:rsidR="00B95158" w14:paraId="7B5FB682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BD372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4B9A60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6E262C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B42E5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主动锁止焊接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总成模具压弯模具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022E06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C660F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42B0A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3CD17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3750</w:t>
            </w:r>
          </w:p>
        </w:tc>
      </w:tr>
      <w:tr w:rsidR="00B95158" w14:paraId="57CC01C4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99130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73B0F0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579A24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11E56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主动锁止焊接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总成模具扩口模具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5991E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FDF80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EE15E8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B280B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</w:tr>
      <w:tr w:rsidR="00B95158" w14:paraId="358B85D0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6C98E4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3230C2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85325B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9A985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主动锁止焊接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总成模具压平模具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932B3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ADFA2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22530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F98C63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</w:tr>
      <w:tr w:rsidR="00B95158" w14:paraId="33EE023B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9939DB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D505D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10D667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E065C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升降调节左侧固定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金落料模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46C234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50302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12D75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59B127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</w:tr>
      <w:tr w:rsidR="00B95158" w14:paraId="0A8AB160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85BD6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4808BF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843F5C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F7A32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升降调节左侧固定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金成型模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FBED6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C8D628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CCA221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4D7E1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1500</w:t>
            </w:r>
          </w:p>
        </w:tc>
      </w:tr>
      <w:tr w:rsidR="00B95158" w14:paraId="637AA1A9" w14:textId="77777777">
        <w:trPr>
          <w:trHeight w:val="736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C3732A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25CA15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C64777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09724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升降调节左侧固定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金整形模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32408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A2CBC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2FC71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B5436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</w:tr>
      <w:tr w:rsidR="00B95158" w14:paraId="2CC29001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8CEF2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481219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EB3068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CF234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升降调节左侧固定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金冲孔（双冲孔）模具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D4885C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0189A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3C83FE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07C04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1875</w:t>
            </w:r>
          </w:p>
        </w:tc>
      </w:tr>
      <w:tr w:rsidR="00B95158" w14:paraId="71DCD10C" w14:textId="77777777">
        <w:trPr>
          <w:trHeight w:val="4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3514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1B62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SHT0012065/SHT0012068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2D47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升降调节右前侧组件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升降调节右后侧组件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0337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模具落片模具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29B9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88C2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3930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BE7EA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</w:tr>
      <w:tr w:rsidR="00B95158" w14:paraId="79F758DD" w14:textId="77777777">
        <w:trPr>
          <w:trHeight w:val="46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BFC8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3066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A39B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302D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总成模具冲孔模具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F108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FB312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59A58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15E1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6000</w:t>
            </w:r>
          </w:p>
        </w:tc>
      </w:tr>
      <w:tr w:rsidR="00B95158" w14:paraId="7002BACC" w14:textId="77777777">
        <w:trPr>
          <w:trHeight w:val="468"/>
          <w:jc w:val="center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19075B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3BE548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D7CFFB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274F9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总成模具压弯模具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5E556A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F9EFE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36E29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5E659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</w:tr>
      <w:tr w:rsidR="00B95158" w14:paraId="1D48AC19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5157A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D5BC6B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AA1934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5D2E7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总成模具压弯模具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C8E127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726B1D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3F820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2AD22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</w:tr>
      <w:tr w:rsidR="00B95158" w14:paraId="1AD92A4F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EFE26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689AB8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047769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5C692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模具落片模具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7F9733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D82FEE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B3A456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46024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5000</w:t>
            </w:r>
          </w:p>
        </w:tc>
      </w:tr>
      <w:tr w:rsidR="00B95158" w14:paraId="5CF9350D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38DB63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4531C4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930D02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6F9A4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总成压弯模具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83E26B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91F48C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5F51E3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53FB1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</w:tr>
      <w:tr w:rsidR="00B95158" w14:paraId="06770B1F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52610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4214B2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20C52E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971B8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右侧前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升降锁止焊接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总成压弯模具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CC6B00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319997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E37B6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0BEC5B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4600</w:t>
            </w:r>
          </w:p>
        </w:tc>
      </w:tr>
      <w:tr w:rsidR="00B95158" w14:paraId="5EE6A681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F2503F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FD4C44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639C33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C4604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金落料模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6DA1A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9D855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D1A42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5269A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3500</w:t>
            </w:r>
          </w:p>
        </w:tc>
      </w:tr>
      <w:tr w:rsidR="00B95158" w14:paraId="6C745E2C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8E846B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7AE9BD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D65F4F0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29000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金成型模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0B30BD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5962E2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332FA0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6D774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</w:tr>
      <w:tr w:rsidR="00B95158" w14:paraId="1B26DCB9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DA071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10DC9B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EBD9B7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BE5D2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金成型模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7C86CD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C3453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0236E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BED2F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</w:tr>
      <w:tr w:rsidR="00B95158" w14:paraId="7C1E6953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EE64F9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0A46E0A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1E3758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E1046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金冲孔模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031715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96FAC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DFAAB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63C26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</w:p>
        </w:tc>
      </w:tr>
      <w:tr w:rsidR="00B95158" w14:paraId="45FD4F78" w14:textId="77777777">
        <w:trPr>
          <w:trHeight w:val="468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BB8818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660CCC5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9C896A" w14:textId="77777777" w:rsidR="00B95158" w:rsidRDefault="00B951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09E6B" w14:textId="77777777" w:rsidR="00B95158" w:rsidRDefault="009578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升降调节右侧固定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金小弯整形模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DA52E6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B2E33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1842E7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B72BC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</w:tr>
      <w:tr w:rsidR="00B95158" w14:paraId="269C2BE1" w14:textId="77777777">
        <w:trPr>
          <w:trHeight w:val="288"/>
          <w:jc w:val="center"/>
        </w:trPr>
        <w:tc>
          <w:tcPr>
            <w:tcW w:w="8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DE78C6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C1706" w14:textId="77777777" w:rsidR="00B95158" w:rsidRDefault="0095787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66900</w:t>
            </w:r>
          </w:p>
        </w:tc>
      </w:tr>
    </w:tbl>
    <w:p w14:paraId="504C2364" w14:textId="77777777" w:rsidR="00B95158" w:rsidRDefault="0095787C">
      <w:pPr>
        <w:spacing w:line="360" w:lineRule="auto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二、付款及转移物资计划：</w:t>
      </w:r>
    </w:p>
    <w:p w14:paraId="13F68634" w14:textId="77777777" w:rsidR="00B95158" w:rsidRDefault="0095787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</w:t>
      </w:r>
      <w:r>
        <w:rPr>
          <w:rFonts w:asciiTheme="minorEastAsia" w:hAnsiTheme="minorEastAsia" w:cstheme="minorEastAsia" w:hint="eastAsia"/>
          <w:sz w:val="28"/>
          <w:szCs w:val="28"/>
        </w:rPr>
        <w:t>截至</w:t>
      </w:r>
      <w:r>
        <w:rPr>
          <w:rFonts w:asciiTheme="minorEastAsia" w:hAnsiTheme="minorEastAsia" w:cstheme="minorEastAsia"/>
          <w:sz w:val="28"/>
          <w:szCs w:val="28"/>
        </w:rPr>
        <w:t>2021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/>
          <w:sz w:val="28"/>
          <w:szCs w:val="28"/>
        </w:rPr>
        <w:t>30</w:t>
      </w:r>
      <w:r>
        <w:rPr>
          <w:rFonts w:asciiTheme="minorEastAsia" w:hAnsiTheme="minorEastAsia" w:cstheme="minorEastAsia" w:hint="eastAsia"/>
          <w:sz w:val="28"/>
          <w:szCs w:val="28"/>
        </w:rPr>
        <w:t>日，乙方已供货至甲方的上述产品（含代存及甲方已使用未结算的），在转移前完成对账，按照双方签订的价格协议中的采购单价（不包含模具摊销费），乙方根据开具全额增值税专用发票（</w:t>
      </w: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/>
          <w:sz w:val="28"/>
          <w:szCs w:val="28"/>
        </w:rPr>
        <w:t>3%</w:t>
      </w:r>
      <w:r>
        <w:rPr>
          <w:rFonts w:asciiTheme="minorEastAsia" w:hAnsiTheme="minorEastAsia" w:cstheme="minorEastAsia" w:hint="eastAsia"/>
          <w:sz w:val="28"/>
          <w:szCs w:val="28"/>
        </w:rPr>
        <w:t>税率），甲方一次性全部结清。</w:t>
      </w:r>
    </w:p>
    <w:p w14:paraId="73872851" w14:textId="77777777" w:rsidR="00B95158" w:rsidRDefault="0095787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/>
          <w:sz w:val="28"/>
          <w:szCs w:val="28"/>
        </w:rPr>
        <w:t>.</w:t>
      </w:r>
      <w:r>
        <w:rPr>
          <w:rFonts w:asciiTheme="minorEastAsia" w:hAnsiTheme="minorEastAsia" w:cstheme="minorEastAsia" w:hint="eastAsia"/>
          <w:sz w:val="28"/>
          <w:szCs w:val="28"/>
        </w:rPr>
        <w:t>乙方厂内的上述产品半成品，由乙方装配成成品（本协议条款一中，已按半成品数量转换为成品数量）并送至甲方，乙方根据开具全额增值税专用发票（</w:t>
      </w: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/>
          <w:sz w:val="28"/>
          <w:szCs w:val="28"/>
        </w:rPr>
        <w:t>3%</w:t>
      </w:r>
      <w:r>
        <w:rPr>
          <w:rFonts w:asciiTheme="minorEastAsia" w:hAnsiTheme="minorEastAsia" w:cstheme="minorEastAsia" w:hint="eastAsia"/>
          <w:sz w:val="28"/>
          <w:szCs w:val="28"/>
        </w:rPr>
        <w:t>税率）后（不包含模具摊销费），甲方一次性全部结清。</w:t>
      </w:r>
    </w:p>
    <w:p w14:paraId="2322AACE" w14:textId="4F87D0BC" w:rsidR="00B95158" w:rsidRDefault="0095787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/>
          <w:sz w:val="28"/>
          <w:szCs w:val="28"/>
        </w:rPr>
        <w:t>.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sz w:val="28"/>
          <w:szCs w:val="28"/>
        </w:rPr>
        <w:t>由甲方前期设变导致乙方积压的部分管材，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规格为：</w:t>
      </w:r>
      <w:r>
        <w:rPr>
          <w:rFonts w:asciiTheme="minorEastAsia" w:hAnsiTheme="minorEastAsia" w:cstheme="minorEastAsia" w:hint="eastAsia"/>
          <w:color w:val="FF0000"/>
          <w:sz w:val="28"/>
          <w:szCs w:val="28"/>
          <w:u w:val="single"/>
        </w:rPr>
        <w:t xml:space="preserve"> </w:t>
      </w:r>
      <w:r w:rsidR="005A070C">
        <w:rPr>
          <w:rFonts w:asciiTheme="minorEastAsia" w:hAnsiTheme="minorEastAsia" w:cstheme="minorEastAsia" w:hint="eastAsia"/>
          <w:color w:val="FF0000"/>
          <w:sz w:val="28"/>
          <w:szCs w:val="28"/>
          <w:u w:val="single"/>
        </w:rPr>
        <w:t>Ø</w:t>
      </w:r>
      <w:r>
        <w:rPr>
          <w:rFonts w:asciiTheme="minorEastAsia" w:hAnsiTheme="minorEastAsia" w:cstheme="minorEastAsia" w:hint="eastAsia"/>
          <w:color w:val="FF0000"/>
          <w:sz w:val="28"/>
          <w:szCs w:val="28"/>
          <w:u w:val="single"/>
        </w:rPr>
        <w:t>8*0.8</w:t>
      </w:r>
      <w:r>
        <w:rPr>
          <w:rFonts w:asciiTheme="minorEastAsia" w:hAnsiTheme="minorEastAsia" w:cstheme="minorEastAsia"/>
          <w:color w:val="FF0000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，数量</w:t>
      </w:r>
      <w:r>
        <w:rPr>
          <w:rFonts w:asciiTheme="minorEastAsia" w:hAnsiTheme="minorEastAsia" w:cstheme="minorEastAsia" w:hint="eastAsia"/>
          <w:color w:val="FF0000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/>
          <w:color w:val="FF0000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color w:val="FF0000"/>
          <w:sz w:val="28"/>
          <w:szCs w:val="28"/>
          <w:u w:val="single"/>
        </w:rPr>
        <w:lastRenderedPageBreak/>
        <w:t>0.393</w:t>
      </w:r>
      <w:r>
        <w:rPr>
          <w:rFonts w:asciiTheme="minorEastAsia" w:hAnsiTheme="minorEastAsia" w:cstheme="minorEastAsia"/>
          <w:color w:val="FF0000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吨，按照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含税价格</w:t>
      </w:r>
      <w:r>
        <w:rPr>
          <w:rFonts w:asciiTheme="minorEastAsia" w:hAnsiTheme="minorEastAsia" w:cstheme="minorEastAsia" w:hint="eastAsia"/>
          <w:color w:val="FF0000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/>
          <w:color w:val="FF0000"/>
          <w:sz w:val="28"/>
          <w:szCs w:val="28"/>
          <w:u w:val="single"/>
        </w:rPr>
        <w:t xml:space="preserve"> </w:t>
      </w:r>
      <w:r>
        <w:rPr>
          <w:rFonts w:asciiTheme="minorEastAsia" w:hAnsiTheme="minorEastAsia" w:cstheme="minorEastAsia" w:hint="eastAsia"/>
          <w:color w:val="FF0000"/>
          <w:sz w:val="28"/>
          <w:szCs w:val="28"/>
          <w:u w:val="single"/>
        </w:rPr>
        <w:t>25000</w:t>
      </w:r>
      <w:r>
        <w:rPr>
          <w:rFonts w:asciiTheme="minorEastAsia" w:hAnsiTheme="minorEastAsia" w:cstheme="minorEastAsia"/>
          <w:color w:val="FF0000"/>
          <w:sz w:val="28"/>
          <w:szCs w:val="28"/>
          <w:u w:val="single"/>
        </w:rPr>
        <w:t xml:space="preserve">  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元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/</w:t>
      </w:r>
      <w:r>
        <w:rPr>
          <w:rFonts w:asciiTheme="minorEastAsia" w:hAnsiTheme="minorEastAsia" w:cstheme="minorEastAsia" w:hint="eastAsia"/>
          <w:color w:val="FF0000"/>
          <w:sz w:val="28"/>
          <w:szCs w:val="28"/>
        </w:rPr>
        <w:t>吨，由乙方</w:t>
      </w:r>
      <w:r>
        <w:rPr>
          <w:rFonts w:asciiTheme="minorEastAsia" w:hAnsiTheme="minorEastAsia" w:cstheme="minorEastAsia" w:hint="eastAsia"/>
          <w:sz w:val="28"/>
          <w:szCs w:val="28"/>
        </w:rPr>
        <w:t>开具全额增值税专用发票（</w:t>
      </w: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/>
          <w:sz w:val="28"/>
          <w:szCs w:val="28"/>
        </w:rPr>
        <w:t>3%</w:t>
      </w:r>
      <w:r>
        <w:rPr>
          <w:rFonts w:asciiTheme="minorEastAsia" w:hAnsiTheme="minorEastAsia" w:cstheme="minorEastAsia" w:hint="eastAsia"/>
          <w:sz w:val="28"/>
          <w:szCs w:val="28"/>
        </w:rPr>
        <w:t>税率）后，甲方一次性全部结清。</w:t>
      </w:r>
    </w:p>
    <w:p w14:paraId="03FF7296" w14:textId="77777777" w:rsidR="00B95158" w:rsidRDefault="0095787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>
        <w:rPr>
          <w:rFonts w:asciiTheme="minorEastAsia" w:hAnsiTheme="minorEastAsia" w:cstheme="minorEastAsia" w:hint="eastAsia"/>
          <w:sz w:val="28"/>
          <w:szCs w:val="28"/>
        </w:rPr>
        <w:t>甲方已按模具分摊方式支付乙方</w:t>
      </w:r>
      <w:r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/>
          <w:sz w:val="28"/>
          <w:szCs w:val="28"/>
        </w:rPr>
        <w:t>598.24</w:t>
      </w:r>
      <w:r>
        <w:rPr>
          <w:rFonts w:asciiTheme="minorEastAsia" w:hAnsiTheme="minorEastAsia" w:cstheme="minorEastAsia" w:hint="eastAsia"/>
          <w:sz w:val="28"/>
          <w:szCs w:val="28"/>
        </w:rPr>
        <w:t>元模具费（含税），剩余未支付的模具费为</w:t>
      </w:r>
      <w:r>
        <w:rPr>
          <w:rFonts w:asciiTheme="minorEastAsia" w:hAnsiTheme="minorEastAsia" w:cstheme="minorEastAsia" w:hint="eastAsia"/>
          <w:sz w:val="28"/>
          <w:szCs w:val="28"/>
        </w:rPr>
        <w:t>7</w:t>
      </w:r>
      <w:r>
        <w:rPr>
          <w:rFonts w:asciiTheme="minorEastAsia" w:hAnsiTheme="minorEastAsia" w:cstheme="minorEastAsia"/>
          <w:sz w:val="28"/>
          <w:szCs w:val="28"/>
        </w:rPr>
        <w:t>2998.76</w:t>
      </w:r>
      <w:r>
        <w:rPr>
          <w:rFonts w:asciiTheme="minorEastAsia" w:hAnsiTheme="minorEastAsia" w:cstheme="minorEastAsia" w:hint="eastAsia"/>
          <w:sz w:val="28"/>
          <w:szCs w:val="28"/>
        </w:rPr>
        <w:t>元（含税），由乙方开具剩余模具费的全额增值税专用发票后（</w:t>
      </w:r>
      <w:r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/>
          <w:sz w:val="28"/>
          <w:szCs w:val="28"/>
        </w:rPr>
        <w:t>3%</w:t>
      </w:r>
      <w:r>
        <w:rPr>
          <w:rFonts w:asciiTheme="minorEastAsia" w:hAnsiTheme="minorEastAsia" w:cstheme="minorEastAsia" w:hint="eastAsia"/>
          <w:sz w:val="28"/>
          <w:szCs w:val="28"/>
        </w:rPr>
        <w:t>税率），甲方一次性全部结清，乙方在收到模具款后，一周内将模具送至甲方指定地点（河北光华荣昌汽车部件有限公司厂内）。</w:t>
      </w:r>
    </w:p>
    <w:p w14:paraId="79DB9E7C" w14:textId="77777777" w:rsidR="00B95158" w:rsidRDefault="0095787C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>
        <w:rPr>
          <w:rFonts w:asciiTheme="minorEastAsia" w:hAnsiTheme="minorEastAsia" w:cstheme="minorEastAsia" w:hint="eastAsia"/>
          <w:sz w:val="28"/>
          <w:szCs w:val="28"/>
        </w:rPr>
        <w:t>双方</w:t>
      </w:r>
      <w:r>
        <w:rPr>
          <w:rFonts w:asciiTheme="minorEastAsia" w:hAnsiTheme="minorEastAsia" w:cstheme="minorEastAsia"/>
          <w:sz w:val="28"/>
          <w:szCs w:val="28"/>
        </w:rPr>
        <w:t>确认，</w:t>
      </w:r>
      <w:r>
        <w:rPr>
          <w:rFonts w:asciiTheme="minorEastAsia" w:hAnsiTheme="minorEastAsia" w:cstheme="minorEastAsia" w:hint="eastAsia"/>
          <w:sz w:val="28"/>
          <w:szCs w:val="28"/>
        </w:rPr>
        <w:t>上述产品的</w:t>
      </w:r>
      <w:r>
        <w:rPr>
          <w:rFonts w:asciiTheme="minorEastAsia" w:hAnsiTheme="minorEastAsia" w:cstheme="minorEastAsia"/>
          <w:sz w:val="28"/>
          <w:szCs w:val="28"/>
        </w:rPr>
        <w:t>全部</w:t>
      </w:r>
      <w:r>
        <w:rPr>
          <w:rFonts w:asciiTheme="minorEastAsia" w:hAnsiTheme="minorEastAsia" w:cstheme="minorEastAsia" w:hint="eastAsia"/>
          <w:sz w:val="28"/>
          <w:szCs w:val="28"/>
        </w:rPr>
        <w:t>模具的所有权归甲方所有。乙方承诺甲方，此协议生效后，将乙方为甲方生产的产品及生产产品所需的模具一</w:t>
      </w:r>
      <w:r>
        <w:rPr>
          <w:rFonts w:asciiTheme="minorEastAsia" w:hAnsiTheme="minorEastAsia" w:cstheme="minorEastAsia" w:hint="eastAsia"/>
          <w:sz w:val="28"/>
          <w:szCs w:val="28"/>
        </w:rPr>
        <w:t>次性进行转移，并确保转移给甲方的所有模具必须能正常生产产品；在甲方转移物资时，乙方需积极配合，完成相关物资的转移工作。</w:t>
      </w:r>
    </w:p>
    <w:p w14:paraId="795BEB83" w14:textId="77777777" w:rsidR="00B95158" w:rsidRDefault="00B95158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14:paraId="5666F327" w14:textId="77777777" w:rsidR="00B95158" w:rsidRDefault="009578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本协议未尽事宜由双方协商解决，协商不成的，向甲方所在地人民法院起诉。本协议自双方签章后生效，一式两份，双方各执一份。</w:t>
      </w:r>
    </w:p>
    <w:p w14:paraId="468B1508" w14:textId="77777777" w:rsidR="00B95158" w:rsidRDefault="00B95158">
      <w:pPr>
        <w:rPr>
          <w:sz w:val="28"/>
          <w:szCs w:val="28"/>
        </w:rPr>
      </w:pPr>
    </w:p>
    <w:p w14:paraId="39FA9272" w14:textId="67B78E76" w:rsidR="0069097A" w:rsidRDefault="0095787C">
      <w:pPr>
        <w:ind w:left="7280" w:hangingChars="2600" w:hanging="7280"/>
        <w:rPr>
          <w:sz w:val="28"/>
          <w:szCs w:val="28"/>
        </w:rPr>
      </w:pPr>
      <w:r>
        <w:rPr>
          <w:rFonts w:hint="eastAsia"/>
          <w:sz w:val="28"/>
          <w:szCs w:val="28"/>
        </w:rPr>
        <w:t>甲方（签章）：</w:t>
      </w:r>
      <w:r w:rsidR="0069097A">
        <w:rPr>
          <w:rFonts w:hint="eastAsia"/>
          <w:sz w:val="28"/>
          <w:szCs w:val="28"/>
        </w:rPr>
        <w:t>河北光华荣昌汽车</w:t>
      </w:r>
      <w:r w:rsidR="0069097A">
        <w:rPr>
          <w:rFonts w:hint="eastAsia"/>
          <w:sz w:val="28"/>
          <w:szCs w:val="28"/>
        </w:rPr>
        <w:t xml:space="preserve"> </w:t>
      </w:r>
      <w:r w:rsidR="0069097A">
        <w:rPr>
          <w:sz w:val="28"/>
          <w:szCs w:val="28"/>
        </w:rPr>
        <w:t xml:space="preserve">       </w:t>
      </w:r>
      <w:r w:rsidR="0069097A">
        <w:rPr>
          <w:rFonts w:hint="eastAsia"/>
          <w:sz w:val="28"/>
          <w:szCs w:val="28"/>
        </w:rPr>
        <w:t>乙方（签章）：文安县万达汽车</w:t>
      </w:r>
    </w:p>
    <w:p w14:paraId="60B2A307" w14:textId="5BCF990E" w:rsidR="00B95158" w:rsidRDefault="0069097A" w:rsidP="0069097A">
      <w:pPr>
        <w:ind w:leftChars="900" w:left="6650" w:hangingChars="1700" w:hanging="4760"/>
        <w:rPr>
          <w:sz w:val="28"/>
          <w:szCs w:val="28"/>
        </w:rPr>
      </w:pPr>
      <w:r>
        <w:rPr>
          <w:rFonts w:hint="eastAsia"/>
          <w:sz w:val="28"/>
          <w:szCs w:val="28"/>
        </w:rPr>
        <w:t>部件有限公司</w:t>
      </w:r>
      <w:r w:rsidR="0095787C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>配件有限公司</w:t>
      </w:r>
    </w:p>
    <w:p w14:paraId="6F90D479" w14:textId="77777777" w:rsidR="00B95158" w:rsidRDefault="00B95158">
      <w:pPr>
        <w:rPr>
          <w:sz w:val="28"/>
          <w:szCs w:val="28"/>
        </w:rPr>
      </w:pPr>
    </w:p>
    <w:p w14:paraId="22340B56" w14:textId="77777777" w:rsidR="00B95158" w:rsidRDefault="009578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代表签章：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代表签章：</w:t>
      </w:r>
    </w:p>
    <w:p w14:paraId="41A3B2F1" w14:textId="77777777" w:rsidR="00B95158" w:rsidRDefault="00B95158">
      <w:pPr>
        <w:rPr>
          <w:sz w:val="28"/>
          <w:szCs w:val="28"/>
        </w:rPr>
      </w:pPr>
    </w:p>
    <w:p w14:paraId="40149314" w14:textId="77777777" w:rsidR="00B95158" w:rsidRDefault="0095787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705B43B3" w14:textId="77777777" w:rsidR="00B95158" w:rsidRDefault="00B95158">
      <w:pPr>
        <w:rPr>
          <w:sz w:val="28"/>
          <w:szCs w:val="28"/>
        </w:rPr>
      </w:pPr>
    </w:p>
    <w:p w14:paraId="78411745" w14:textId="77777777" w:rsidR="00B95158" w:rsidRDefault="00B95158">
      <w:pPr>
        <w:rPr>
          <w:sz w:val="28"/>
          <w:szCs w:val="28"/>
        </w:rPr>
      </w:pPr>
    </w:p>
    <w:p w14:paraId="7426ABF9" w14:textId="77777777" w:rsidR="00B95158" w:rsidRDefault="00B95158">
      <w:pPr>
        <w:rPr>
          <w:rFonts w:asciiTheme="minorEastAsia" w:hAnsiTheme="minorEastAsia" w:cstheme="minorEastAsia"/>
          <w:sz w:val="28"/>
          <w:szCs w:val="28"/>
        </w:rPr>
      </w:pPr>
    </w:p>
    <w:sectPr w:rsidR="00B95158">
      <w:footerReference w:type="default" r:id="rId8"/>
      <w:pgSz w:w="11906" w:h="16838"/>
      <w:pgMar w:top="851" w:right="1416" w:bottom="85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46F3" w14:textId="77777777" w:rsidR="0095787C" w:rsidRDefault="0095787C">
      <w:r>
        <w:separator/>
      </w:r>
    </w:p>
  </w:endnote>
  <w:endnote w:type="continuationSeparator" w:id="0">
    <w:p w14:paraId="46C007F7" w14:textId="77777777" w:rsidR="0095787C" w:rsidRDefault="0095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7"/>
      <w:gridCol w:w="921"/>
      <w:gridCol w:w="4146"/>
    </w:tblGrid>
    <w:tr w:rsidR="00B95158" w14:paraId="0838BD61" w14:textId="77777777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14:paraId="37E692E5" w14:textId="77777777" w:rsidR="00B95158" w:rsidRDefault="00B95158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39E39AE" w14:textId="77777777" w:rsidR="00B95158" w:rsidRDefault="0095787C">
          <w:pPr>
            <w:pStyle w:val="aa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  <w:lang w:val="zh-CN"/>
            </w:rPr>
            <w:t xml:space="preserve">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Theme="majorHAnsi" w:hAnsiTheme="majorHAnsi"/>
              <w:b/>
              <w:lang w:val="zh-CN"/>
            </w:rPr>
            <w:t>2</w:t>
          </w:r>
          <w:r>
            <w:rPr>
              <w:rFonts w:asciiTheme="majorHAnsi" w:hAnsiTheme="majorHAnsi"/>
              <w:b/>
              <w:lang w:val="zh-CN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14:paraId="08177D90" w14:textId="77777777" w:rsidR="00B95158" w:rsidRDefault="00B95158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95158" w14:paraId="6D8B3F9A" w14:textId="77777777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p w14:paraId="03C5F155" w14:textId="77777777" w:rsidR="00B95158" w:rsidRDefault="00B95158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BC7FB1B" w14:textId="77777777" w:rsidR="00B95158" w:rsidRDefault="00B95158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14:paraId="21F9219D" w14:textId="77777777" w:rsidR="00B95158" w:rsidRDefault="00B95158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213E04C" w14:textId="77777777" w:rsidR="00B95158" w:rsidRDefault="00B9515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BFFD" w14:textId="77777777" w:rsidR="0095787C" w:rsidRDefault="0095787C">
      <w:r>
        <w:separator/>
      </w:r>
    </w:p>
  </w:footnote>
  <w:footnote w:type="continuationSeparator" w:id="0">
    <w:p w14:paraId="3E172875" w14:textId="77777777" w:rsidR="0095787C" w:rsidRDefault="00957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D4383"/>
    <w:multiLevelType w:val="multilevel"/>
    <w:tmpl w:val="75AD438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5055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c1ODBjNzYzMzQ5ZWRhMmI2MGJhN2VhOGVkZDlhYWMifQ=="/>
  </w:docVars>
  <w:rsids>
    <w:rsidRoot w:val="02064AA2"/>
    <w:rsid w:val="00044D75"/>
    <w:rsid w:val="00072B76"/>
    <w:rsid w:val="00075E1F"/>
    <w:rsid w:val="000A1810"/>
    <w:rsid w:val="000A6F50"/>
    <w:rsid w:val="000C32E8"/>
    <w:rsid w:val="000D233F"/>
    <w:rsid w:val="000E6D98"/>
    <w:rsid w:val="00143FF9"/>
    <w:rsid w:val="00172199"/>
    <w:rsid w:val="00183A8E"/>
    <w:rsid w:val="00187CCE"/>
    <w:rsid w:val="0019017B"/>
    <w:rsid w:val="001B2103"/>
    <w:rsid w:val="001C1839"/>
    <w:rsid w:val="002165DF"/>
    <w:rsid w:val="00256379"/>
    <w:rsid w:val="00274C66"/>
    <w:rsid w:val="00282617"/>
    <w:rsid w:val="002B13BE"/>
    <w:rsid w:val="002B31C6"/>
    <w:rsid w:val="002C7B60"/>
    <w:rsid w:val="002C7E5A"/>
    <w:rsid w:val="002E4366"/>
    <w:rsid w:val="002F4F56"/>
    <w:rsid w:val="003015B6"/>
    <w:rsid w:val="00305626"/>
    <w:rsid w:val="0035486A"/>
    <w:rsid w:val="00374F76"/>
    <w:rsid w:val="0038004D"/>
    <w:rsid w:val="00387C61"/>
    <w:rsid w:val="00392364"/>
    <w:rsid w:val="003E020D"/>
    <w:rsid w:val="003E21A3"/>
    <w:rsid w:val="004355B9"/>
    <w:rsid w:val="004B745D"/>
    <w:rsid w:val="004C29F4"/>
    <w:rsid w:val="004E683E"/>
    <w:rsid w:val="004F7FF1"/>
    <w:rsid w:val="005026B5"/>
    <w:rsid w:val="0052294C"/>
    <w:rsid w:val="00540AAD"/>
    <w:rsid w:val="00557D56"/>
    <w:rsid w:val="005611EB"/>
    <w:rsid w:val="005A070C"/>
    <w:rsid w:val="005A3E71"/>
    <w:rsid w:val="005D0E19"/>
    <w:rsid w:val="005F4012"/>
    <w:rsid w:val="00624A20"/>
    <w:rsid w:val="0062539A"/>
    <w:rsid w:val="00644C79"/>
    <w:rsid w:val="00652CB5"/>
    <w:rsid w:val="00657113"/>
    <w:rsid w:val="00662241"/>
    <w:rsid w:val="00690899"/>
    <w:rsid w:val="0069097A"/>
    <w:rsid w:val="006A6711"/>
    <w:rsid w:val="006C2DD8"/>
    <w:rsid w:val="006E754D"/>
    <w:rsid w:val="006F2DA6"/>
    <w:rsid w:val="0070474C"/>
    <w:rsid w:val="00731B86"/>
    <w:rsid w:val="0073617E"/>
    <w:rsid w:val="00774653"/>
    <w:rsid w:val="007C3CB4"/>
    <w:rsid w:val="007E0510"/>
    <w:rsid w:val="00806767"/>
    <w:rsid w:val="00820AD2"/>
    <w:rsid w:val="008819FF"/>
    <w:rsid w:val="008B09F3"/>
    <w:rsid w:val="009535B0"/>
    <w:rsid w:val="0095787C"/>
    <w:rsid w:val="00972289"/>
    <w:rsid w:val="009A1260"/>
    <w:rsid w:val="009C6D71"/>
    <w:rsid w:val="00A4282A"/>
    <w:rsid w:val="00A60F77"/>
    <w:rsid w:val="00A768CE"/>
    <w:rsid w:val="00A77B1D"/>
    <w:rsid w:val="00A77EC0"/>
    <w:rsid w:val="00A82047"/>
    <w:rsid w:val="00A97301"/>
    <w:rsid w:val="00AA2ECA"/>
    <w:rsid w:val="00AE3028"/>
    <w:rsid w:val="00AF42C8"/>
    <w:rsid w:val="00B47400"/>
    <w:rsid w:val="00B47E2D"/>
    <w:rsid w:val="00B63F90"/>
    <w:rsid w:val="00B65EBB"/>
    <w:rsid w:val="00B95158"/>
    <w:rsid w:val="00BC38ED"/>
    <w:rsid w:val="00C054F9"/>
    <w:rsid w:val="00C1693F"/>
    <w:rsid w:val="00C62F47"/>
    <w:rsid w:val="00D34DC7"/>
    <w:rsid w:val="00D406A8"/>
    <w:rsid w:val="00D538EA"/>
    <w:rsid w:val="00D55AE6"/>
    <w:rsid w:val="00D6638E"/>
    <w:rsid w:val="00D90430"/>
    <w:rsid w:val="00DA1661"/>
    <w:rsid w:val="00DB78D2"/>
    <w:rsid w:val="00DF3895"/>
    <w:rsid w:val="00E004E4"/>
    <w:rsid w:val="00E14F23"/>
    <w:rsid w:val="00E33850"/>
    <w:rsid w:val="00E34F43"/>
    <w:rsid w:val="00E553CC"/>
    <w:rsid w:val="00E918BC"/>
    <w:rsid w:val="00E9771C"/>
    <w:rsid w:val="00F143A2"/>
    <w:rsid w:val="00F23FA9"/>
    <w:rsid w:val="00F306FD"/>
    <w:rsid w:val="00F45F49"/>
    <w:rsid w:val="00F51E64"/>
    <w:rsid w:val="00F71C5D"/>
    <w:rsid w:val="00F913D9"/>
    <w:rsid w:val="00FD2D64"/>
    <w:rsid w:val="00FE19B4"/>
    <w:rsid w:val="00FF231D"/>
    <w:rsid w:val="00FF578E"/>
    <w:rsid w:val="02064AA2"/>
    <w:rsid w:val="17407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96796"/>
  <w15:docId w15:val="{3D69805E-95FB-4FA7-852C-9D0FC977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qFormat/>
    <w:pPr>
      <w:snapToGrid w:val="0"/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ndnote reference"/>
    <w:basedOn w:val="a0"/>
    <w:semiHidden/>
    <w:unhideWhenUsed/>
    <w:rPr>
      <w:vertAlign w:val="superscript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paragraph" w:styleId="aa">
    <w:name w:val="No Spacing"/>
    <w:link w:val="ab"/>
    <w:uiPriority w:val="1"/>
    <w:qFormat/>
    <w:rPr>
      <w:sz w:val="22"/>
      <w:szCs w:val="22"/>
    </w:rPr>
  </w:style>
  <w:style w:type="character" w:customStyle="1" w:styleId="ab">
    <w:name w:val="无间隔 字符"/>
    <w:basedOn w:val="a0"/>
    <w:link w:val="aa"/>
    <w:uiPriority w:val="1"/>
    <w:rPr>
      <w:sz w:val="22"/>
      <w:szCs w:val="22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character" w:customStyle="1" w:styleId="a4">
    <w:name w:val="尾注文本 字符"/>
    <w:basedOn w:val="a0"/>
    <w:link w:val="a3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1208-1FDE-4243-AB80-CD031982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1758</Characters>
  <Application>Microsoft Office Word</Application>
  <DocSecurity>0</DocSecurity>
  <Lines>14</Lines>
  <Paragraphs>4</Paragraphs>
  <ScaleCrop>false</ScaleCrop>
  <Company>Microsoft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物各有主</dc:creator>
  <cp:lastModifiedBy>wuyingge@bjghrc.com</cp:lastModifiedBy>
  <cp:revision>2</cp:revision>
  <cp:lastPrinted>2020-03-19T01:48:00Z</cp:lastPrinted>
  <dcterms:created xsi:type="dcterms:W3CDTF">2022-05-07T08:36:00Z</dcterms:created>
  <dcterms:modified xsi:type="dcterms:W3CDTF">2022-05-07T08:36:00Z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7885E2ABB4CB4E7A93597D13001847A7</vt:lpwstr>
  </property>
</Properties>
</file>