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头枕静态强度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头枕静态强度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  11550-2009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头枕强度试验机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N-155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TATC-1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天津检测中心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±0.25%FS</w:t>
            </w:r>
          </w:p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±0.5%FS</w:t>
            </w:r>
          </w:p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±1°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5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1.对靠背做相对H点的373N.m的向后初始作用力。确定移动后基准线r1.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3.若X小于80mm，且座椅未损坏。则继续通过头型对座椅施力达</w:t>
            </w:r>
            <w:r>
              <w:rPr>
                <w:rFonts w:hint="eastAsia" w:ascii="宋体" w:hAnsi="宋体"/>
                <w:lang w:val="en-US" w:eastAsia="zh-CN"/>
              </w:rPr>
              <w:t>890</w:t>
            </w:r>
            <w:r>
              <w:rPr>
                <w:rFonts w:hint="default" w:ascii="宋体" w:hAnsi="宋体" w:eastAsiaTheme="minorEastAsia"/>
                <w:lang w:val="en-US" w:eastAsia="zh-CN"/>
              </w:rPr>
              <w:t>N。反之，则终止试验。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1、头型的最大后移量应小于80mm.</w:t>
            </w:r>
          </w:p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2、头枕及固定装置应有足够的强度，在达到890N的力值时，不应有损坏。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990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头型移动量为</w:t>
            </w:r>
            <w:r>
              <w:rPr>
                <w:rFonts w:hint="eastAsia" w:ascii="宋体" w:hAnsi="宋体"/>
                <w:lang w:val="en-US" w:eastAsia="zh-CN"/>
              </w:rPr>
              <w:t>29.7mm，试验中和试验后，头枕及固定装置没有损坏。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17165" cy="2038350"/>
                  <wp:effectExtent l="0" t="0" r="6985" b="0"/>
                  <wp:docPr id="5" name="图片 1" descr="C:\Users\Administrator\Desktop\IMG_20220426_110446.jpgIMG_20220426_110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IMG_20220426_110446.jpgIMG_20220426_1104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6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720975" cy="2040890"/>
                  <wp:effectExtent l="0" t="0" r="3175" b="16510"/>
                  <wp:docPr id="11" name="图片 11" descr="C:\Users\Administrator\Desktop\IMG_20220426_110419.jpgIMG_20220426_110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IMG_20220426_110419.jpgIMG_20220426_1104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82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0209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77076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DD7F34"/>
    <w:rsid w:val="04867D07"/>
    <w:rsid w:val="04C00A78"/>
    <w:rsid w:val="04D30BDE"/>
    <w:rsid w:val="04E13A54"/>
    <w:rsid w:val="04FA2D68"/>
    <w:rsid w:val="055C757F"/>
    <w:rsid w:val="059D3E1F"/>
    <w:rsid w:val="05C122B2"/>
    <w:rsid w:val="062935C2"/>
    <w:rsid w:val="06451DC1"/>
    <w:rsid w:val="0659071E"/>
    <w:rsid w:val="0882554E"/>
    <w:rsid w:val="09704CC8"/>
    <w:rsid w:val="0A0F1288"/>
    <w:rsid w:val="0A6D7B38"/>
    <w:rsid w:val="0BF40511"/>
    <w:rsid w:val="0CEC2F96"/>
    <w:rsid w:val="0D9773A6"/>
    <w:rsid w:val="0DA45CE2"/>
    <w:rsid w:val="0E100F06"/>
    <w:rsid w:val="0E202A2A"/>
    <w:rsid w:val="0E4A4226"/>
    <w:rsid w:val="0EBA4E54"/>
    <w:rsid w:val="0ECA5559"/>
    <w:rsid w:val="0EF6634E"/>
    <w:rsid w:val="0F525A5A"/>
    <w:rsid w:val="0F6F36CE"/>
    <w:rsid w:val="0F704352"/>
    <w:rsid w:val="0FAC2EB1"/>
    <w:rsid w:val="100B407B"/>
    <w:rsid w:val="104449A0"/>
    <w:rsid w:val="105C0433"/>
    <w:rsid w:val="109A2885"/>
    <w:rsid w:val="13461732"/>
    <w:rsid w:val="13AB701B"/>
    <w:rsid w:val="13D501A8"/>
    <w:rsid w:val="14103A0E"/>
    <w:rsid w:val="14543F93"/>
    <w:rsid w:val="152F25BA"/>
    <w:rsid w:val="15A05265"/>
    <w:rsid w:val="16E16F16"/>
    <w:rsid w:val="16ED6288"/>
    <w:rsid w:val="17793FC0"/>
    <w:rsid w:val="17E21E52"/>
    <w:rsid w:val="17E746CC"/>
    <w:rsid w:val="180C0735"/>
    <w:rsid w:val="18251A52"/>
    <w:rsid w:val="182C2DE0"/>
    <w:rsid w:val="18B708FC"/>
    <w:rsid w:val="18C94AD3"/>
    <w:rsid w:val="19235F91"/>
    <w:rsid w:val="1A18186E"/>
    <w:rsid w:val="1A495ECC"/>
    <w:rsid w:val="1A5605E9"/>
    <w:rsid w:val="1AED2245"/>
    <w:rsid w:val="1AF776D6"/>
    <w:rsid w:val="1B8A054A"/>
    <w:rsid w:val="1BA410F7"/>
    <w:rsid w:val="1C4D4EF6"/>
    <w:rsid w:val="1C5841A4"/>
    <w:rsid w:val="1C8C0D93"/>
    <w:rsid w:val="1D5C1F4B"/>
    <w:rsid w:val="1DA67191"/>
    <w:rsid w:val="1DC14AF2"/>
    <w:rsid w:val="1EAF6A84"/>
    <w:rsid w:val="1EFA1543"/>
    <w:rsid w:val="1F9C084C"/>
    <w:rsid w:val="1FA0658E"/>
    <w:rsid w:val="207B66B3"/>
    <w:rsid w:val="21E9213A"/>
    <w:rsid w:val="22A243CB"/>
    <w:rsid w:val="240864B0"/>
    <w:rsid w:val="242A09E4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830F86"/>
    <w:rsid w:val="2B764647"/>
    <w:rsid w:val="2BB21AB4"/>
    <w:rsid w:val="2C1D2D14"/>
    <w:rsid w:val="2DA336ED"/>
    <w:rsid w:val="2DE955A4"/>
    <w:rsid w:val="2E165C6D"/>
    <w:rsid w:val="2E262354"/>
    <w:rsid w:val="2EB21E3A"/>
    <w:rsid w:val="2EF064BE"/>
    <w:rsid w:val="2F0B32F8"/>
    <w:rsid w:val="2F2D7712"/>
    <w:rsid w:val="2FE948DB"/>
    <w:rsid w:val="304E01E1"/>
    <w:rsid w:val="30A22953"/>
    <w:rsid w:val="30D81900"/>
    <w:rsid w:val="31662A68"/>
    <w:rsid w:val="32384404"/>
    <w:rsid w:val="3260224B"/>
    <w:rsid w:val="326F3B9E"/>
    <w:rsid w:val="32CB34CA"/>
    <w:rsid w:val="330C5891"/>
    <w:rsid w:val="33CA5530"/>
    <w:rsid w:val="33EF4F96"/>
    <w:rsid w:val="33F86541"/>
    <w:rsid w:val="34677222"/>
    <w:rsid w:val="346E50FD"/>
    <w:rsid w:val="34FF38FF"/>
    <w:rsid w:val="35AB75E3"/>
    <w:rsid w:val="37103BA1"/>
    <w:rsid w:val="371D62BE"/>
    <w:rsid w:val="37983B97"/>
    <w:rsid w:val="37AE1E4B"/>
    <w:rsid w:val="38795776"/>
    <w:rsid w:val="389205E6"/>
    <w:rsid w:val="3942200C"/>
    <w:rsid w:val="39E82B81"/>
    <w:rsid w:val="3AAD5BAB"/>
    <w:rsid w:val="3AEA295B"/>
    <w:rsid w:val="3B226CAD"/>
    <w:rsid w:val="3BA925ED"/>
    <w:rsid w:val="3D053A7C"/>
    <w:rsid w:val="3D233F03"/>
    <w:rsid w:val="3D475E43"/>
    <w:rsid w:val="3DBB6B76"/>
    <w:rsid w:val="3DEC0798"/>
    <w:rsid w:val="3E772758"/>
    <w:rsid w:val="3E894239"/>
    <w:rsid w:val="3EEF6792"/>
    <w:rsid w:val="3F4032EF"/>
    <w:rsid w:val="3F6151CB"/>
    <w:rsid w:val="3F8A0269"/>
    <w:rsid w:val="3FE72B8A"/>
    <w:rsid w:val="41540B2E"/>
    <w:rsid w:val="426C3C56"/>
    <w:rsid w:val="427675AF"/>
    <w:rsid w:val="429338D8"/>
    <w:rsid w:val="43317379"/>
    <w:rsid w:val="434B7D0F"/>
    <w:rsid w:val="44281522"/>
    <w:rsid w:val="44687A46"/>
    <w:rsid w:val="46957C1F"/>
    <w:rsid w:val="46B32A33"/>
    <w:rsid w:val="47091A7D"/>
    <w:rsid w:val="479A46AE"/>
    <w:rsid w:val="47A55295"/>
    <w:rsid w:val="47CC58C3"/>
    <w:rsid w:val="47F46BC7"/>
    <w:rsid w:val="48EC583F"/>
    <w:rsid w:val="48F50E49"/>
    <w:rsid w:val="48F6617F"/>
    <w:rsid w:val="491A08B0"/>
    <w:rsid w:val="49647D7D"/>
    <w:rsid w:val="49867CF3"/>
    <w:rsid w:val="49900B72"/>
    <w:rsid w:val="499046CE"/>
    <w:rsid w:val="49C10D2B"/>
    <w:rsid w:val="49D7367B"/>
    <w:rsid w:val="4A20088A"/>
    <w:rsid w:val="4A541B9F"/>
    <w:rsid w:val="4AA541A9"/>
    <w:rsid w:val="4AFB201B"/>
    <w:rsid w:val="4B685902"/>
    <w:rsid w:val="4C003D8D"/>
    <w:rsid w:val="4C455C43"/>
    <w:rsid w:val="4D7560B4"/>
    <w:rsid w:val="4DA846DC"/>
    <w:rsid w:val="4DBC1DD5"/>
    <w:rsid w:val="4E0C78AB"/>
    <w:rsid w:val="4EB33338"/>
    <w:rsid w:val="4EC457D8"/>
    <w:rsid w:val="50B45146"/>
    <w:rsid w:val="51022355"/>
    <w:rsid w:val="510D7FA6"/>
    <w:rsid w:val="52370457"/>
    <w:rsid w:val="52D675F5"/>
    <w:rsid w:val="52FB52AE"/>
    <w:rsid w:val="53051C89"/>
    <w:rsid w:val="530D18B7"/>
    <w:rsid w:val="536A5F90"/>
    <w:rsid w:val="53EE096F"/>
    <w:rsid w:val="54FE4FB7"/>
    <w:rsid w:val="55E7133F"/>
    <w:rsid w:val="563A433F"/>
    <w:rsid w:val="57034731"/>
    <w:rsid w:val="58164938"/>
    <w:rsid w:val="58726B97"/>
    <w:rsid w:val="59CA3C2C"/>
    <w:rsid w:val="59E7658C"/>
    <w:rsid w:val="5A292701"/>
    <w:rsid w:val="5A7871E4"/>
    <w:rsid w:val="5AD60C24"/>
    <w:rsid w:val="5BDB3BC9"/>
    <w:rsid w:val="5BE918A2"/>
    <w:rsid w:val="5BEF34D6"/>
    <w:rsid w:val="5C133668"/>
    <w:rsid w:val="5CFE60C6"/>
    <w:rsid w:val="5DB20C5F"/>
    <w:rsid w:val="5DBC1ADE"/>
    <w:rsid w:val="5DE66B5A"/>
    <w:rsid w:val="5E0036C0"/>
    <w:rsid w:val="5E622685"/>
    <w:rsid w:val="60222E7D"/>
    <w:rsid w:val="612105D5"/>
    <w:rsid w:val="61274B54"/>
    <w:rsid w:val="625C2F6B"/>
    <w:rsid w:val="6299419B"/>
    <w:rsid w:val="63F7386F"/>
    <w:rsid w:val="63FA346D"/>
    <w:rsid w:val="63FA510E"/>
    <w:rsid w:val="640B2E77"/>
    <w:rsid w:val="645B3645"/>
    <w:rsid w:val="64624DC7"/>
    <w:rsid w:val="648275DD"/>
    <w:rsid w:val="64C179D9"/>
    <w:rsid w:val="64CD637E"/>
    <w:rsid w:val="65D06126"/>
    <w:rsid w:val="660364FC"/>
    <w:rsid w:val="66065FEC"/>
    <w:rsid w:val="6740552D"/>
    <w:rsid w:val="67F05221"/>
    <w:rsid w:val="68A142B8"/>
    <w:rsid w:val="69180510"/>
    <w:rsid w:val="69E83ECB"/>
    <w:rsid w:val="6A672661"/>
    <w:rsid w:val="6AA858C3"/>
    <w:rsid w:val="6AF1726A"/>
    <w:rsid w:val="6B427AC6"/>
    <w:rsid w:val="6CBD7030"/>
    <w:rsid w:val="6DAC1227"/>
    <w:rsid w:val="6E4F61A6"/>
    <w:rsid w:val="6E9C6AD4"/>
    <w:rsid w:val="6F827E5A"/>
    <w:rsid w:val="6FCD5FA6"/>
    <w:rsid w:val="701C374E"/>
    <w:rsid w:val="70B44EC8"/>
    <w:rsid w:val="70B623BC"/>
    <w:rsid w:val="70DB7C60"/>
    <w:rsid w:val="71816E6E"/>
    <w:rsid w:val="718A7AD1"/>
    <w:rsid w:val="72021D5D"/>
    <w:rsid w:val="72023B0B"/>
    <w:rsid w:val="7231619E"/>
    <w:rsid w:val="725465E3"/>
    <w:rsid w:val="72996FB8"/>
    <w:rsid w:val="73EF1E6D"/>
    <w:rsid w:val="740440D4"/>
    <w:rsid w:val="74634609"/>
    <w:rsid w:val="768C6099"/>
    <w:rsid w:val="76C92E49"/>
    <w:rsid w:val="776C459A"/>
    <w:rsid w:val="778A4B0E"/>
    <w:rsid w:val="77BD2282"/>
    <w:rsid w:val="780D5425"/>
    <w:rsid w:val="798E037A"/>
    <w:rsid w:val="7A1C7729"/>
    <w:rsid w:val="7A4A42A1"/>
    <w:rsid w:val="7B220D7A"/>
    <w:rsid w:val="7B456A20"/>
    <w:rsid w:val="7C5462E8"/>
    <w:rsid w:val="7C914409"/>
    <w:rsid w:val="7CB11ACB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7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2022-05-09T02:11:06Z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