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：松动</w:t>
      </w:r>
      <w:r>
        <w:rPr>
          <w:rFonts w:hint="eastAsia" w:ascii="宋体" w:hAnsi="宋体" w:eastAsia="宋体"/>
          <w:b/>
          <w:sz w:val="32"/>
          <w:szCs w:val="32"/>
        </w:rPr>
        <w:t>间隙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736600" cy="381000"/>
                      <wp:effectExtent l="0" t="0" r="6350" b="0"/>
                      <wp:docPr id="3" name="图片 3" descr="吴航波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3" descr="吴航波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36600" cy="381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5-1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2"/>
                    <w:lang w:val="en-US" w:eastAsia="zh-CN" w:bidi="ar-SA"/>
                  </w:rPr>
                  <w:t>2022年5月10日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648970" cy="300355"/>
                      <wp:effectExtent l="0" t="0" r="0" b="4445"/>
                      <wp:docPr id="5" name="图片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49600" cy="3004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showingPlcHdr/>
              <w:date w:fullDate="2021-09-0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ascii="宋体" w:hAnsi="宋体" w:eastAsia="宋体" w:cs="Times New Roman"/>
                  </w:rPr>
                  <w:t xml:space="preserve">     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648970" cy="300355"/>
                      <wp:effectExtent l="0" t="0" r="0" b="4445"/>
                      <wp:docPr id="7" name="图片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49600" cy="3004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showingPlcHdr/>
              <w:date w:fullDate="2021-09-0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ascii="宋体" w:hAnsi="宋体" w:eastAsia="宋体" w:cs="Times New Roman"/>
                  </w:rPr>
                  <w:t xml:space="preserve">     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送样检测仅对样品负责。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</w:rPr>
              <w:t>滑轨总成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H4B-6805200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  <w:lang w:eastAsia="zh-CN"/>
                  </w:rPr>
                  <w:t>质量部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周云龙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电话：17645793769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2-05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2022年5月9日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2-05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2022年5月9日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松动</w:t>
            </w:r>
            <w:bookmarkStart w:id="0" w:name="_GoBack"/>
            <w:bookmarkEnd w:id="0"/>
            <w:r>
              <w:rPr>
                <w:rFonts w:hint="eastAsia" w:ascii="宋体" w:hAnsi="宋体" w:eastAsia="宋体"/>
              </w:rPr>
              <w:t>间隙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QC</w:t>
            </w:r>
            <w:r>
              <w:rPr>
                <w:rFonts w:ascii="宋体" w:hAnsi="宋体" w:eastAsia="宋体"/>
              </w:rPr>
              <w:t>/</w:t>
            </w:r>
            <w:r>
              <w:rPr>
                <w:rFonts w:hint="eastAsia" w:ascii="宋体" w:hAnsi="宋体" w:eastAsia="宋体"/>
              </w:rPr>
              <w:t>T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805-2008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外购件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经检验所送样品所检验项目不符合要求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tabs>
                <w:tab w:val="center" w:pos="4073"/>
              </w:tabs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5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2022年5月9日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5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2022年5月9日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ascii="宋体" w:hAnsi="宋体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18.2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48.6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68"/>
        <w:gridCol w:w="993"/>
        <w:gridCol w:w="1701"/>
        <w:gridCol w:w="1908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数显式推拉力计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N-</w:t>
            </w:r>
            <w:r>
              <w:rPr>
                <w:rFonts w:hint="eastAsia"/>
                <w:lang w:val="en-US" w:eastAsia="zh-CN"/>
              </w:rPr>
              <w:t>165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HG-500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韦度电子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0.1N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17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数显百分表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t>L-</w:t>
            </w:r>
            <w:r>
              <w:rPr>
                <w:rFonts w:hint="eastAsia"/>
              </w:rPr>
              <w:t>179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0-50mm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ascii="Segoe UI" w:hAnsi="Segoe UI" w:eastAsia="宋体" w:cs="Segoe UI"/>
                <w:color w:val="172B4D"/>
                <w:szCs w:val="21"/>
              </w:rPr>
            </w:pPr>
            <w:r>
              <w:rPr>
                <w:rFonts w:ascii="Segoe UI" w:hAnsi="Segoe UI" w:cs="Segoe UI"/>
                <w:color w:val="172B4D"/>
                <w:szCs w:val="21"/>
                <w:shd w:val="clear" w:color="auto" w:fill="FFFFFF"/>
              </w:rPr>
              <w:t>桂林广陆数字测控有限公司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0.01mm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2022年08月26日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直角尺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t>L-095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500mm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宁波蓝达工量具有限公司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1mm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年12月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0564" w:type="dxa"/>
          </w:tcPr>
          <w:p>
            <w:pPr>
              <w:rPr>
                <w:rFonts w:asciiTheme="minorEastAsia" w:hAnsiTheme="minorEastAsia"/>
                <w:kern w:val="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</w:rPr>
              <w:t>将滑轨固定在测试台上，并在最后或最前位置锁定滑轨。先从一个方向施加规定的作用力，调百分表至零位，再反方向施加规定的作用力，读取表中的位移量（上下及左右试验施力测量点位于上滑轨端面向内10mm处）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10564" w:type="dxa"/>
            <w:vAlign w:val="center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04"/>
              <w:gridCol w:w="1560"/>
              <w:gridCol w:w="1701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64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项目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>
                  <w:pPr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松动</w:t>
                  </w:r>
                  <w:r>
                    <w:rPr>
                      <w:rFonts w:ascii="宋体" w:hAnsi="宋体" w:eastAsia="宋体"/>
                      <w:color w:val="000000"/>
                      <w:sz w:val="22"/>
                    </w:rPr>
                    <w:t>间隙</w:t>
                  </w: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（mm）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位置</w:t>
                  </w:r>
                </w:p>
              </w:tc>
              <w:tc>
                <w:tcPr>
                  <w:tcW w:w="1560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载荷（N）</w:t>
                  </w:r>
                </w:p>
              </w:tc>
              <w:tc>
                <w:tcPr>
                  <w:tcW w:w="1701" w:type="dxa"/>
                  <w:vMerge w:val="continue"/>
                  <w:vAlign w:val="center"/>
                </w:tcPr>
                <w:p>
                  <w:pPr>
                    <w:rPr>
                      <w:rFonts w:ascii="宋体" w:hAnsi="宋体" w:eastAsia="宋体"/>
                      <w:color w:val="00000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前后</w:t>
                  </w:r>
                </w:p>
              </w:tc>
              <w:tc>
                <w:tcPr>
                  <w:tcW w:w="1560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100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≤0.35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左右</w:t>
                  </w:r>
                </w:p>
              </w:tc>
              <w:tc>
                <w:tcPr>
                  <w:tcW w:w="1560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50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≤0.</w:t>
                  </w:r>
                  <w:r>
                    <w:rPr>
                      <w:rFonts w:ascii="宋体" w:hAnsi="宋体" w:eastAsia="宋体"/>
                      <w:color w:val="000000"/>
                      <w:sz w:val="22"/>
                    </w:rPr>
                    <w:t>50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上下</w:t>
                  </w:r>
                </w:p>
              </w:tc>
              <w:tc>
                <w:tcPr>
                  <w:tcW w:w="1560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50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≤0.</w:t>
                  </w:r>
                  <w:r>
                    <w:rPr>
                      <w:rFonts w:ascii="宋体" w:hAnsi="宋体" w:eastAsia="宋体"/>
                      <w:color w:val="000000"/>
                      <w:sz w:val="22"/>
                    </w:rPr>
                    <w:t>50</w:t>
                  </w:r>
                </w:p>
              </w:tc>
            </w:tr>
          </w:tbl>
          <w:p>
            <w:pPr>
              <w:rPr>
                <w:rFonts w:asciiTheme="minorEastAsia" w:hAnsiTheme="minorEastAsia"/>
                <w:color w:val="000000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</w:p>
          <w:tbl>
            <w:tblPr>
              <w:tblStyle w:val="6"/>
              <w:tblpPr w:leftFromText="180" w:rightFromText="180" w:vertAnchor="text" w:horzAnchor="page" w:tblpX="139" w:tblpY="-3869"/>
              <w:tblOverlap w:val="never"/>
              <w:tblW w:w="10180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77"/>
              <w:gridCol w:w="688"/>
              <w:gridCol w:w="662"/>
              <w:gridCol w:w="662"/>
              <w:gridCol w:w="705"/>
              <w:gridCol w:w="662"/>
              <w:gridCol w:w="662"/>
              <w:gridCol w:w="731"/>
              <w:gridCol w:w="718"/>
              <w:gridCol w:w="718"/>
              <w:gridCol w:w="717"/>
              <w:gridCol w:w="682"/>
              <w:gridCol w:w="662"/>
              <w:gridCol w:w="662"/>
              <w:gridCol w:w="772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4" w:hRule="atLeast"/>
              </w:trPr>
              <w:tc>
                <w:tcPr>
                  <w:tcW w:w="10180" w:type="dxa"/>
                  <w:gridSpan w:val="15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</w:rPr>
                    <w:t>样品名称：</w:t>
                  </w:r>
                  <w:r>
                    <w:rPr>
                      <w:rFonts w:hint="eastAsia" w:ascii="宋体" w:hAnsi="宋体"/>
                      <w:lang w:eastAsia="zh-CN"/>
                    </w:rPr>
                    <w:t>滑轨总成</w:t>
                  </w:r>
                  <w:r>
                    <w:rPr>
                      <w:rFonts w:hint="eastAsia" w:ascii="宋体" w:hAnsi="宋体"/>
                    </w:rPr>
                    <w:t xml:space="preserve">                样品编号：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102</w:t>
                  </w:r>
                  <w:r>
                    <w:rPr>
                      <w:rFonts w:hint="eastAsia" w:ascii="宋体" w:hAnsi="宋体"/>
                    </w:rPr>
                    <w:t>-001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1" w:hRule="atLeast"/>
              </w:trPr>
              <w:tc>
                <w:tcPr>
                  <w:tcW w:w="47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eastAsia="zh-CN"/>
                    </w:rPr>
                    <w:t>松动间隙</w:t>
                  </w:r>
                </w:p>
              </w:tc>
              <w:tc>
                <w:tcPr>
                  <w:tcW w:w="688" w:type="dxa"/>
                  <w:vMerge w:val="restart"/>
                  <w:tcBorders>
                    <w:top w:val="single" w:color="auto" w:sz="4" w:space="0"/>
                    <w:left w:val="nil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测量方向</w:t>
                  </w:r>
                </w:p>
              </w:tc>
              <w:tc>
                <w:tcPr>
                  <w:tcW w:w="4084" w:type="dxa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间隙值（mm）</w:t>
                  </w:r>
                </w:p>
              </w:tc>
              <w:tc>
                <w:tcPr>
                  <w:tcW w:w="718" w:type="dxa"/>
                  <w:vMerge w:val="restart"/>
                  <w:tcBorders>
                    <w:top w:val="single" w:color="auto" w:sz="4" w:space="0"/>
                    <w:left w:val="nil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测量方向</w:t>
                  </w:r>
                </w:p>
              </w:tc>
              <w:tc>
                <w:tcPr>
                  <w:tcW w:w="4213" w:type="dxa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间隙值（mm）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6" w:hRule="atLeast"/>
              </w:trPr>
              <w:tc>
                <w:tcPr>
                  <w:tcW w:w="477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688" w:type="dxa"/>
                  <w:vMerge w:val="continue"/>
                  <w:tcBorders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6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6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7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6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6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73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平均</w:t>
                  </w:r>
                </w:p>
              </w:tc>
              <w:tc>
                <w:tcPr>
                  <w:tcW w:w="718" w:type="dxa"/>
                  <w:vMerge w:val="continue"/>
                  <w:tcBorders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7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71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6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6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7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平均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47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eastAsia="zh-CN"/>
                    </w:rPr>
                    <w:t>左侧滑轨</w:t>
                  </w:r>
                </w:p>
              </w:tc>
              <w:tc>
                <w:tcPr>
                  <w:tcW w:w="68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前向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Cs w:val="21"/>
                      <w:lang w:val="en-US" w:eastAsia="zh-CN"/>
                    </w:rPr>
                    <w:t>0.25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Cs w:val="21"/>
                      <w:lang w:val="en-US" w:eastAsia="zh-CN"/>
                    </w:rPr>
                    <w:t>0.26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Cs w:val="21"/>
                      <w:lang w:val="en-US" w:eastAsia="zh-CN"/>
                    </w:rPr>
                    <w:t>0.27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Cs w:val="21"/>
                      <w:lang w:val="en-US" w:eastAsia="zh-CN"/>
                    </w:rPr>
                    <w:t>0.24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Cs w:val="21"/>
                      <w:lang w:val="en-US" w:eastAsia="zh-CN"/>
                    </w:rPr>
                    <w:t>0.25</w:t>
                  </w:r>
                </w:p>
              </w:tc>
              <w:tc>
                <w:tcPr>
                  <w:tcW w:w="7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Cs w:val="21"/>
                      <w:lang w:val="en-US" w:eastAsia="zh-CN"/>
                    </w:rPr>
                    <w:t>0.25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后向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Cs w:val="21"/>
                      <w:lang w:val="en-US" w:eastAsia="zh-CN"/>
                    </w:rPr>
                    <w:t>0.10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Cs w:val="21"/>
                      <w:lang w:val="en-US" w:eastAsia="zh-CN"/>
                    </w:rPr>
                    <w:t>0.11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Cs w:val="21"/>
                      <w:lang w:val="en-US" w:eastAsia="zh-CN"/>
                    </w:rPr>
                    <w:t>0.10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Cs w:val="21"/>
                      <w:lang w:val="en-US" w:eastAsia="zh-CN"/>
                    </w:rPr>
                    <w:t>0.09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Cs w:val="21"/>
                      <w:lang w:val="en-US" w:eastAsia="zh-CN"/>
                    </w:rPr>
                    <w:t>0.10</w:t>
                  </w:r>
                </w:p>
              </w:tc>
              <w:tc>
                <w:tcPr>
                  <w:tcW w:w="77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Cs w:val="21"/>
                      <w:lang w:val="en-US" w:eastAsia="zh-CN"/>
                    </w:rPr>
                    <w:t>0.10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5" w:hRule="atLeast"/>
              </w:trPr>
              <w:tc>
                <w:tcPr>
                  <w:tcW w:w="477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左向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Cs w:val="21"/>
                      <w:lang w:val="en-US" w:eastAsia="zh-CN"/>
                    </w:rPr>
                    <w:t>1.09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both"/>
                    <w:rPr>
                      <w:rFonts w:hint="default" w:ascii="Calibri" w:hAnsi="Calibri" w:eastAsia="宋体" w:cs="Calibri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Cs w:val="21"/>
                      <w:lang w:val="en-US" w:eastAsia="zh-CN"/>
                    </w:rPr>
                    <w:t>1.07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Cs w:val="21"/>
                      <w:lang w:val="en-US" w:eastAsia="zh-CN"/>
                    </w:rPr>
                    <w:t>1.06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Cs w:val="21"/>
                      <w:lang w:val="en-US" w:eastAsia="zh-CN"/>
                    </w:rPr>
                    <w:t>1.08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Cs w:val="21"/>
                      <w:lang w:val="en-US" w:eastAsia="zh-CN"/>
                    </w:rPr>
                    <w:t>1.10</w:t>
                  </w:r>
                </w:p>
              </w:tc>
              <w:tc>
                <w:tcPr>
                  <w:tcW w:w="7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Cs w:val="21"/>
                      <w:lang w:val="en-US" w:eastAsia="zh-CN"/>
                    </w:rPr>
                    <w:t>1.08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右向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Cs w:val="21"/>
                      <w:lang w:val="en-US" w:eastAsia="zh-CN"/>
                    </w:rPr>
                    <w:t>1.17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Cs w:val="21"/>
                      <w:lang w:val="en-US" w:eastAsia="zh-CN"/>
                    </w:rPr>
                    <w:t>1.16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Cs w:val="21"/>
                      <w:lang w:val="en-US" w:eastAsia="zh-CN"/>
                    </w:rPr>
                    <w:t>1.14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Cs w:val="21"/>
                      <w:lang w:val="en-US" w:eastAsia="zh-CN"/>
                    </w:rPr>
                    <w:t>1.17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Cs w:val="21"/>
                      <w:lang w:val="en-US" w:eastAsia="zh-CN"/>
                    </w:rPr>
                    <w:t>1.16</w:t>
                  </w:r>
                </w:p>
              </w:tc>
              <w:tc>
                <w:tcPr>
                  <w:tcW w:w="77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cs="Calibri" w:eastAsiaTheme="minorEastAsia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1.16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8" w:hRule="atLeast"/>
              </w:trPr>
              <w:tc>
                <w:tcPr>
                  <w:tcW w:w="477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上向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Cs w:val="21"/>
                      <w:lang w:val="en-US" w:eastAsia="zh-CN"/>
                    </w:rPr>
                    <w:t>0.75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Cs w:val="21"/>
                      <w:lang w:val="en-US" w:eastAsia="zh-CN"/>
                    </w:rPr>
                    <w:t>0.73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Cs w:val="21"/>
                      <w:lang w:val="en-US" w:eastAsia="zh-CN"/>
                    </w:rPr>
                    <w:t>0.76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Cs w:val="21"/>
                      <w:lang w:val="en-US" w:eastAsia="zh-CN"/>
                    </w:rPr>
                    <w:t>0.77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Cs w:val="21"/>
                      <w:lang w:val="en-US" w:eastAsia="zh-CN"/>
                    </w:rPr>
                    <w:t>0.73</w:t>
                  </w:r>
                </w:p>
              </w:tc>
              <w:tc>
                <w:tcPr>
                  <w:tcW w:w="7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cs="Calibri" w:eastAsiaTheme="minorEastAsia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0.75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下向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Cs w:val="21"/>
                      <w:lang w:val="en-US" w:eastAsia="zh-CN"/>
                    </w:rPr>
                    <w:t>0.33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Cs w:val="21"/>
                      <w:lang w:val="en-US" w:eastAsia="zh-CN"/>
                    </w:rPr>
                    <w:t>0.30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Cs w:val="21"/>
                      <w:lang w:val="en-US" w:eastAsia="zh-CN"/>
                    </w:rPr>
                    <w:t>0.34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Cs w:val="21"/>
                      <w:lang w:val="en-US" w:eastAsia="zh-CN"/>
                    </w:rPr>
                    <w:t>0.33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Cs w:val="21"/>
                      <w:lang w:val="en-US" w:eastAsia="zh-CN"/>
                    </w:rPr>
                    <w:t>0.32</w:t>
                  </w:r>
                </w:p>
              </w:tc>
              <w:tc>
                <w:tcPr>
                  <w:tcW w:w="77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cs="Calibri" w:eastAsiaTheme="minorEastAsia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0.32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</w:trPr>
              <w:tc>
                <w:tcPr>
                  <w:tcW w:w="47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eastAsia="zh-CN"/>
                    </w:rPr>
                    <w:t>右侧滑轨</w:t>
                  </w:r>
                </w:p>
              </w:tc>
              <w:tc>
                <w:tcPr>
                  <w:tcW w:w="68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eastAsiaTheme="minorEastAsia"/>
                      <w:color w:val="000000"/>
                      <w:sz w:val="22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eastAsia="zh-CN"/>
                    </w:rPr>
                    <w:t>前向</w:t>
                  </w:r>
                </w:p>
              </w:tc>
              <w:tc>
                <w:tcPr>
                  <w:tcW w:w="6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cs="Calibri" w:eastAsiaTheme="minorEastAsia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0.26</w:t>
                  </w:r>
                </w:p>
              </w:tc>
              <w:tc>
                <w:tcPr>
                  <w:tcW w:w="6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cs="Calibri" w:eastAsiaTheme="minorEastAsia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0.27</w:t>
                  </w:r>
                </w:p>
              </w:tc>
              <w:tc>
                <w:tcPr>
                  <w:tcW w:w="7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cs="Calibri" w:eastAsiaTheme="minorEastAsia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0.23</w:t>
                  </w:r>
                </w:p>
              </w:tc>
              <w:tc>
                <w:tcPr>
                  <w:tcW w:w="6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cs="Calibri" w:eastAsiaTheme="minorEastAsia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0.24</w:t>
                  </w:r>
                </w:p>
              </w:tc>
              <w:tc>
                <w:tcPr>
                  <w:tcW w:w="6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cs="Calibri" w:eastAsiaTheme="minorEastAsia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0.26</w:t>
                  </w:r>
                </w:p>
              </w:tc>
              <w:tc>
                <w:tcPr>
                  <w:tcW w:w="73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cs="Calibri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0.25</w:t>
                  </w:r>
                </w:p>
              </w:tc>
              <w:tc>
                <w:tcPr>
                  <w:tcW w:w="7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eastAsiaTheme="minorEastAsia"/>
                      <w:color w:val="000000"/>
                      <w:sz w:val="22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eastAsia="zh-CN"/>
                    </w:rPr>
                    <w:t>后向</w:t>
                  </w:r>
                </w:p>
              </w:tc>
              <w:tc>
                <w:tcPr>
                  <w:tcW w:w="7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cs="Calibri" w:eastAsiaTheme="minorEastAsia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0.10</w:t>
                  </w:r>
                </w:p>
              </w:tc>
              <w:tc>
                <w:tcPr>
                  <w:tcW w:w="71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cs="Calibri" w:eastAsiaTheme="minorEastAsia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0.09</w:t>
                  </w:r>
                </w:p>
              </w:tc>
              <w:tc>
                <w:tcPr>
                  <w:tcW w:w="6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cs="Calibri" w:eastAsiaTheme="minorEastAsia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0.10</w:t>
                  </w:r>
                </w:p>
              </w:tc>
              <w:tc>
                <w:tcPr>
                  <w:tcW w:w="6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cs="Calibri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0.10</w:t>
                  </w:r>
                </w:p>
              </w:tc>
              <w:tc>
                <w:tcPr>
                  <w:tcW w:w="6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Cs w:val="21"/>
                      <w:lang w:val="en-US" w:eastAsia="zh-CN"/>
                    </w:rPr>
                    <w:t>0.11</w:t>
                  </w:r>
                </w:p>
              </w:tc>
              <w:tc>
                <w:tcPr>
                  <w:tcW w:w="7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cs="Calibri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0.10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9" w:hRule="atLeast"/>
              </w:trPr>
              <w:tc>
                <w:tcPr>
                  <w:tcW w:w="477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68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eastAsiaTheme="minorEastAsia"/>
                      <w:color w:val="000000"/>
                      <w:sz w:val="22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eastAsia="zh-CN"/>
                    </w:rPr>
                    <w:t>左向</w:t>
                  </w:r>
                </w:p>
              </w:tc>
              <w:tc>
                <w:tcPr>
                  <w:tcW w:w="6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cs="Calibri" w:eastAsiaTheme="minorEastAsia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0.63</w:t>
                  </w:r>
                </w:p>
              </w:tc>
              <w:tc>
                <w:tcPr>
                  <w:tcW w:w="6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cs="Calibri" w:eastAsiaTheme="minorEastAsia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0.65</w:t>
                  </w:r>
                </w:p>
              </w:tc>
              <w:tc>
                <w:tcPr>
                  <w:tcW w:w="7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cs="Calibri" w:eastAsiaTheme="minorEastAsia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0.66</w:t>
                  </w:r>
                </w:p>
              </w:tc>
              <w:tc>
                <w:tcPr>
                  <w:tcW w:w="6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cs="Calibri" w:eastAsiaTheme="minorEastAsia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0.63</w:t>
                  </w:r>
                </w:p>
              </w:tc>
              <w:tc>
                <w:tcPr>
                  <w:tcW w:w="6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cs="Calibri" w:eastAsiaTheme="minorEastAsia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0.64</w:t>
                  </w:r>
                </w:p>
              </w:tc>
              <w:tc>
                <w:tcPr>
                  <w:tcW w:w="73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cs="Calibri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0.64</w:t>
                  </w:r>
                </w:p>
              </w:tc>
              <w:tc>
                <w:tcPr>
                  <w:tcW w:w="7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eastAsiaTheme="minorEastAsia"/>
                      <w:color w:val="000000"/>
                      <w:sz w:val="22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eastAsia="zh-CN"/>
                    </w:rPr>
                    <w:t>右向</w:t>
                  </w:r>
                </w:p>
              </w:tc>
              <w:tc>
                <w:tcPr>
                  <w:tcW w:w="7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cs="Calibri" w:eastAsiaTheme="minorEastAsia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1.42</w:t>
                  </w:r>
                </w:p>
              </w:tc>
              <w:tc>
                <w:tcPr>
                  <w:tcW w:w="71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cs="Calibri" w:eastAsiaTheme="minorEastAsia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1.38</w:t>
                  </w:r>
                </w:p>
              </w:tc>
              <w:tc>
                <w:tcPr>
                  <w:tcW w:w="6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cs="Calibri" w:eastAsiaTheme="minorEastAsia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1.45</w:t>
                  </w:r>
                </w:p>
              </w:tc>
              <w:tc>
                <w:tcPr>
                  <w:tcW w:w="6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cs="Calibri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1.40</w:t>
                  </w:r>
                </w:p>
              </w:tc>
              <w:tc>
                <w:tcPr>
                  <w:tcW w:w="6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Cs w:val="21"/>
                      <w:lang w:val="en-US" w:eastAsia="zh-CN"/>
                    </w:rPr>
                    <w:t>1.41</w:t>
                  </w:r>
                </w:p>
              </w:tc>
              <w:tc>
                <w:tcPr>
                  <w:tcW w:w="7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cs="Calibri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1.41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9" w:hRule="atLeast"/>
              </w:trPr>
              <w:tc>
                <w:tcPr>
                  <w:tcW w:w="477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68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eastAsiaTheme="minorEastAsia"/>
                      <w:color w:val="000000"/>
                      <w:sz w:val="22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eastAsia="zh-CN"/>
                    </w:rPr>
                    <w:t>上向</w:t>
                  </w:r>
                </w:p>
              </w:tc>
              <w:tc>
                <w:tcPr>
                  <w:tcW w:w="6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cs="Calibri" w:eastAsiaTheme="minorEastAsia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0.57</w:t>
                  </w:r>
                </w:p>
              </w:tc>
              <w:tc>
                <w:tcPr>
                  <w:tcW w:w="6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cs="Calibri" w:eastAsiaTheme="minorEastAsia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0.54</w:t>
                  </w:r>
                </w:p>
              </w:tc>
              <w:tc>
                <w:tcPr>
                  <w:tcW w:w="7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cs="Calibri" w:eastAsiaTheme="minorEastAsia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0.57</w:t>
                  </w:r>
                </w:p>
              </w:tc>
              <w:tc>
                <w:tcPr>
                  <w:tcW w:w="6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cs="Calibri" w:eastAsiaTheme="minorEastAsia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0.56</w:t>
                  </w:r>
                </w:p>
              </w:tc>
              <w:tc>
                <w:tcPr>
                  <w:tcW w:w="6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cs="Calibri" w:eastAsiaTheme="minorEastAsia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0.54</w:t>
                  </w:r>
                </w:p>
              </w:tc>
              <w:tc>
                <w:tcPr>
                  <w:tcW w:w="73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cs="Calibri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0.55</w:t>
                  </w:r>
                </w:p>
              </w:tc>
              <w:tc>
                <w:tcPr>
                  <w:tcW w:w="7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eastAsiaTheme="minorEastAsia"/>
                      <w:color w:val="000000"/>
                      <w:sz w:val="22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eastAsia="zh-CN"/>
                    </w:rPr>
                    <w:t>下向</w:t>
                  </w:r>
                </w:p>
              </w:tc>
              <w:tc>
                <w:tcPr>
                  <w:tcW w:w="7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cs="Calibri" w:eastAsiaTheme="minorEastAsia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0.64</w:t>
                  </w:r>
                </w:p>
              </w:tc>
              <w:tc>
                <w:tcPr>
                  <w:tcW w:w="71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cs="Calibri" w:eastAsiaTheme="minorEastAsia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0.62</w:t>
                  </w:r>
                </w:p>
              </w:tc>
              <w:tc>
                <w:tcPr>
                  <w:tcW w:w="6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cs="Calibri" w:eastAsiaTheme="minorEastAsia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0.66</w:t>
                  </w:r>
                </w:p>
              </w:tc>
              <w:tc>
                <w:tcPr>
                  <w:tcW w:w="6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cs="Calibri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0.65</w:t>
                  </w:r>
                </w:p>
              </w:tc>
              <w:tc>
                <w:tcPr>
                  <w:tcW w:w="6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Cs w:val="21"/>
                      <w:lang w:val="en-US" w:eastAsia="zh-CN"/>
                    </w:rPr>
                    <w:t>0.63</w:t>
                  </w:r>
                </w:p>
              </w:tc>
              <w:tc>
                <w:tcPr>
                  <w:tcW w:w="7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cs="Calibri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0.64</w:t>
                  </w: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0564" w:type="dxa"/>
          </w:tcPr>
          <w:p>
            <w:pPr>
              <w:ind w:right="-102"/>
              <w:jc w:val="center"/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9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不合格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</w:rPr>
              <w:t>滑轨总成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>H4B-6805200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</w:t>
    </w:r>
    <w:r>
      <w:rPr>
        <w:rFonts w:hint="eastAsia" w:ascii="宋体" w:hAnsi="宋体" w:eastAsia="宋体"/>
        <w:sz w:val="21"/>
        <w:szCs w:val="21"/>
        <w:lang w:val="en-US" w:eastAsia="zh-CN"/>
      </w:rPr>
      <w:t>20509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102</w:t>
    </w:r>
    <w:r>
      <w:rPr>
        <w:rFonts w:hint="eastAsia"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  <w:lang w:val="en-US" w:eastAsia="zh-CN"/>
      </w:rPr>
      <w:t>0309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66C7"/>
    <w:rsid w:val="00007C38"/>
    <w:rsid w:val="00015ED1"/>
    <w:rsid w:val="00021FB0"/>
    <w:rsid w:val="00025A93"/>
    <w:rsid w:val="0003084B"/>
    <w:rsid w:val="000364BC"/>
    <w:rsid w:val="000437B9"/>
    <w:rsid w:val="000477C6"/>
    <w:rsid w:val="000566D8"/>
    <w:rsid w:val="00063289"/>
    <w:rsid w:val="0007406C"/>
    <w:rsid w:val="0008795F"/>
    <w:rsid w:val="00093D31"/>
    <w:rsid w:val="00096C04"/>
    <w:rsid w:val="000C11F8"/>
    <w:rsid w:val="000C1BE7"/>
    <w:rsid w:val="000D4C7F"/>
    <w:rsid w:val="000D7AE9"/>
    <w:rsid w:val="000E1074"/>
    <w:rsid w:val="000F2DA9"/>
    <w:rsid w:val="001077F4"/>
    <w:rsid w:val="00113905"/>
    <w:rsid w:val="00115511"/>
    <w:rsid w:val="00121228"/>
    <w:rsid w:val="00121B08"/>
    <w:rsid w:val="001248B2"/>
    <w:rsid w:val="00125DC5"/>
    <w:rsid w:val="001306A6"/>
    <w:rsid w:val="00137587"/>
    <w:rsid w:val="001520DE"/>
    <w:rsid w:val="00153E83"/>
    <w:rsid w:val="001571AB"/>
    <w:rsid w:val="00160EDA"/>
    <w:rsid w:val="00171FF3"/>
    <w:rsid w:val="00172696"/>
    <w:rsid w:val="00186478"/>
    <w:rsid w:val="00187F96"/>
    <w:rsid w:val="001A18B2"/>
    <w:rsid w:val="001A2086"/>
    <w:rsid w:val="001A3A79"/>
    <w:rsid w:val="001B0305"/>
    <w:rsid w:val="001B16AE"/>
    <w:rsid w:val="001B3EBD"/>
    <w:rsid w:val="001B4E9C"/>
    <w:rsid w:val="001C2708"/>
    <w:rsid w:val="001C548E"/>
    <w:rsid w:val="001C6511"/>
    <w:rsid w:val="001F4205"/>
    <w:rsid w:val="00203282"/>
    <w:rsid w:val="00235C75"/>
    <w:rsid w:val="00236A32"/>
    <w:rsid w:val="00243179"/>
    <w:rsid w:val="002469A6"/>
    <w:rsid w:val="00251910"/>
    <w:rsid w:val="00263CEC"/>
    <w:rsid w:val="002773B5"/>
    <w:rsid w:val="002823E6"/>
    <w:rsid w:val="0029044D"/>
    <w:rsid w:val="00291E93"/>
    <w:rsid w:val="002A07B8"/>
    <w:rsid w:val="002A48A7"/>
    <w:rsid w:val="002B386C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053CF"/>
    <w:rsid w:val="00305858"/>
    <w:rsid w:val="00324DC1"/>
    <w:rsid w:val="00331B75"/>
    <w:rsid w:val="00331D47"/>
    <w:rsid w:val="0033390F"/>
    <w:rsid w:val="00337971"/>
    <w:rsid w:val="00345B54"/>
    <w:rsid w:val="003660A6"/>
    <w:rsid w:val="00380B15"/>
    <w:rsid w:val="00381A91"/>
    <w:rsid w:val="00385F54"/>
    <w:rsid w:val="003918D0"/>
    <w:rsid w:val="00395086"/>
    <w:rsid w:val="003A471E"/>
    <w:rsid w:val="003B38CE"/>
    <w:rsid w:val="003B41FB"/>
    <w:rsid w:val="003B55E2"/>
    <w:rsid w:val="003C4C73"/>
    <w:rsid w:val="003C5446"/>
    <w:rsid w:val="003D557C"/>
    <w:rsid w:val="003F4A45"/>
    <w:rsid w:val="003F4D03"/>
    <w:rsid w:val="00410E90"/>
    <w:rsid w:val="00416BC9"/>
    <w:rsid w:val="0042757C"/>
    <w:rsid w:val="00434A79"/>
    <w:rsid w:val="00451300"/>
    <w:rsid w:val="004548C2"/>
    <w:rsid w:val="00472324"/>
    <w:rsid w:val="0047431C"/>
    <w:rsid w:val="004816D2"/>
    <w:rsid w:val="00481CB0"/>
    <w:rsid w:val="00482494"/>
    <w:rsid w:val="00482566"/>
    <w:rsid w:val="0049614A"/>
    <w:rsid w:val="004B0209"/>
    <w:rsid w:val="004B1F90"/>
    <w:rsid w:val="004C245F"/>
    <w:rsid w:val="004C248F"/>
    <w:rsid w:val="004D2B4F"/>
    <w:rsid w:val="004E5589"/>
    <w:rsid w:val="004E56CC"/>
    <w:rsid w:val="004F665B"/>
    <w:rsid w:val="005019CB"/>
    <w:rsid w:val="005031F1"/>
    <w:rsid w:val="005065D3"/>
    <w:rsid w:val="00511310"/>
    <w:rsid w:val="00511BC6"/>
    <w:rsid w:val="00522195"/>
    <w:rsid w:val="00525A38"/>
    <w:rsid w:val="00526EBD"/>
    <w:rsid w:val="00527D54"/>
    <w:rsid w:val="00532FF6"/>
    <w:rsid w:val="00533389"/>
    <w:rsid w:val="005339BC"/>
    <w:rsid w:val="00542EFF"/>
    <w:rsid w:val="0054431F"/>
    <w:rsid w:val="00547052"/>
    <w:rsid w:val="0057186C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5F38E7"/>
    <w:rsid w:val="005F5505"/>
    <w:rsid w:val="00604041"/>
    <w:rsid w:val="00614E9E"/>
    <w:rsid w:val="00623EAE"/>
    <w:rsid w:val="006241D3"/>
    <w:rsid w:val="006319DC"/>
    <w:rsid w:val="00642595"/>
    <w:rsid w:val="0064311A"/>
    <w:rsid w:val="00644B89"/>
    <w:rsid w:val="00647E0D"/>
    <w:rsid w:val="006561C1"/>
    <w:rsid w:val="00666611"/>
    <w:rsid w:val="00672760"/>
    <w:rsid w:val="006736B7"/>
    <w:rsid w:val="006770B2"/>
    <w:rsid w:val="0068405F"/>
    <w:rsid w:val="00687F3B"/>
    <w:rsid w:val="00694885"/>
    <w:rsid w:val="00695602"/>
    <w:rsid w:val="006B0756"/>
    <w:rsid w:val="006B6DF4"/>
    <w:rsid w:val="006C20C6"/>
    <w:rsid w:val="006C25F0"/>
    <w:rsid w:val="006C5C65"/>
    <w:rsid w:val="006D0399"/>
    <w:rsid w:val="006E1F42"/>
    <w:rsid w:val="006E5103"/>
    <w:rsid w:val="006E5D99"/>
    <w:rsid w:val="006E697D"/>
    <w:rsid w:val="006F6622"/>
    <w:rsid w:val="006F71C0"/>
    <w:rsid w:val="0070212D"/>
    <w:rsid w:val="0070665A"/>
    <w:rsid w:val="00710570"/>
    <w:rsid w:val="0071665C"/>
    <w:rsid w:val="00716998"/>
    <w:rsid w:val="007501BC"/>
    <w:rsid w:val="00755C28"/>
    <w:rsid w:val="00756B0C"/>
    <w:rsid w:val="007624F4"/>
    <w:rsid w:val="00770EAF"/>
    <w:rsid w:val="00790ACA"/>
    <w:rsid w:val="007A461D"/>
    <w:rsid w:val="007B0F0F"/>
    <w:rsid w:val="007B6294"/>
    <w:rsid w:val="007C12ED"/>
    <w:rsid w:val="007D176E"/>
    <w:rsid w:val="007D2987"/>
    <w:rsid w:val="007D7B0A"/>
    <w:rsid w:val="007E145D"/>
    <w:rsid w:val="007E1B5D"/>
    <w:rsid w:val="007E3D0A"/>
    <w:rsid w:val="007E6358"/>
    <w:rsid w:val="007F51C2"/>
    <w:rsid w:val="00800D3F"/>
    <w:rsid w:val="008042A0"/>
    <w:rsid w:val="008066E2"/>
    <w:rsid w:val="00812ADF"/>
    <w:rsid w:val="008300E5"/>
    <w:rsid w:val="00831063"/>
    <w:rsid w:val="008362EC"/>
    <w:rsid w:val="008447E7"/>
    <w:rsid w:val="008548F4"/>
    <w:rsid w:val="00862D6C"/>
    <w:rsid w:val="00865566"/>
    <w:rsid w:val="00886C6C"/>
    <w:rsid w:val="0089084D"/>
    <w:rsid w:val="008969EA"/>
    <w:rsid w:val="008C6D9C"/>
    <w:rsid w:val="008D7A23"/>
    <w:rsid w:val="008F216A"/>
    <w:rsid w:val="008F768C"/>
    <w:rsid w:val="00912A66"/>
    <w:rsid w:val="00913800"/>
    <w:rsid w:val="009157F8"/>
    <w:rsid w:val="00931859"/>
    <w:rsid w:val="0093425C"/>
    <w:rsid w:val="00944FC9"/>
    <w:rsid w:val="00952DA7"/>
    <w:rsid w:val="00953AD6"/>
    <w:rsid w:val="00954A3A"/>
    <w:rsid w:val="00957ACD"/>
    <w:rsid w:val="0096583C"/>
    <w:rsid w:val="009676E2"/>
    <w:rsid w:val="00975808"/>
    <w:rsid w:val="009776BB"/>
    <w:rsid w:val="0098343E"/>
    <w:rsid w:val="00983EDF"/>
    <w:rsid w:val="009846F6"/>
    <w:rsid w:val="009A336A"/>
    <w:rsid w:val="009D1714"/>
    <w:rsid w:val="009E08C1"/>
    <w:rsid w:val="009F2203"/>
    <w:rsid w:val="009F5A13"/>
    <w:rsid w:val="009F668D"/>
    <w:rsid w:val="00A033B7"/>
    <w:rsid w:val="00A03B0C"/>
    <w:rsid w:val="00A12975"/>
    <w:rsid w:val="00A134EE"/>
    <w:rsid w:val="00A204BF"/>
    <w:rsid w:val="00A307AC"/>
    <w:rsid w:val="00A32B14"/>
    <w:rsid w:val="00A35D5A"/>
    <w:rsid w:val="00A47182"/>
    <w:rsid w:val="00A5197D"/>
    <w:rsid w:val="00A52E97"/>
    <w:rsid w:val="00A6320D"/>
    <w:rsid w:val="00A6693A"/>
    <w:rsid w:val="00A6799E"/>
    <w:rsid w:val="00A730A1"/>
    <w:rsid w:val="00A81579"/>
    <w:rsid w:val="00A94761"/>
    <w:rsid w:val="00A970B1"/>
    <w:rsid w:val="00AB6147"/>
    <w:rsid w:val="00AB71D0"/>
    <w:rsid w:val="00AC0FB1"/>
    <w:rsid w:val="00AC52BB"/>
    <w:rsid w:val="00AD0459"/>
    <w:rsid w:val="00AF155C"/>
    <w:rsid w:val="00B14235"/>
    <w:rsid w:val="00B16947"/>
    <w:rsid w:val="00B20F3F"/>
    <w:rsid w:val="00B218A7"/>
    <w:rsid w:val="00B26B56"/>
    <w:rsid w:val="00B272F5"/>
    <w:rsid w:val="00B364B5"/>
    <w:rsid w:val="00B36E49"/>
    <w:rsid w:val="00B448CA"/>
    <w:rsid w:val="00B551D3"/>
    <w:rsid w:val="00B5754E"/>
    <w:rsid w:val="00B611AA"/>
    <w:rsid w:val="00B74828"/>
    <w:rsid w:val="00B749BE"/>
    <w:rsid w:val="00B823CF"/>
    <w:rsid w:val="00BA1D0D"/>
    <w:rsid w:val="00BB1FBE"/>
    <w:rsid w:val="00BB20BA"/>
    <w:rsid w:val="00BB2330"/>
    <w:rsid w:val="00BB4CAD"/>
    <w:rsid w:val="00BB52ED"/>
    <w:rsid w:val="00BB5C57"/>
    <w:rsid w:val="00BB60D8"/>
    <w:rsid w:val="00BF627A"/>
    <w:rsid w:val="00C00E56"/>
    <w:rsid w:val="00C01494"/>
    <w:rsid w:val="00C0377D"/>
    <w:rsid w:val="00C11A56"/>
    <w:rsid w:val="00C35867"/>
    <w:rsid w:val="00C42758"/>
    <w:rsid w:val="00C53913"/>
    <w:rsid w:val="00C54947"/>
    <w:rsid w:val="00C5566F"/>
    <w:rsid w:val="00C56E8A"/>
    <w:rsid w:val="00C6711D"/>
    <w:rsid w:val="00C70DD2"/>
    <w:rsid w:val="00C71CE0"/>
    <w:rsid w:val="00C75737"/>
    <w:rsid w:val="00C75D9E"/>
    <w:rsid w:val="00C80EAD"/>
    <w:rsid w:val="00C832C1"/>
    <w:rsid w:val="00C855D1"/>
    <w:rsid w:val="00C85E97"/>
    <w:rsid w:val="00C87A34"/>
    <w:rsid w:val="00CB279E"/>
    <w:rsid w:val="00CB4B44"/>
    <w:rsid w:val="00CC09D0"/>
    <w:rsid w:val="00CC4CAB"/>
    <w:rsid w:val="00CD0230"/>
    <w:rsid w:val="00CD025C"/>
    <w:rsid w:val="00CD6E32"/>
    <w:rsid w:val="00D03E01"/>
    <w:rsid w:val="00D07795"/>
    <w:rsid w:val="00D11C79"/>
    <w:rsid w:val="00D218EE"/>
    <w:rsid w:val="00D21FCF"/>
    <w:rsid w:val="00D30067"/>
    <w:rsid w:val="00D43DD2"/>
    <w:rsid w:val="00D542DD"/>
    <w:rsid w:val="00D6014F"/>
    <w:rsid w:val="00D611DC"/>
    <w:rsid w:val="00D616D5"/>
    <w:rsid w:val="00D65272"/>
    <w:rsid w:val="00D66311"/>
    <w:rsid w:val="00D72C0B"/>
    <w:rsid w:val="00D7341E"/>
    <w:rsid w:val="00D74E93"/>
    <w:rsid w:val="00D75380"/>
    <w:rsid w:val="00D77A6C"/>
    <w:rsid w:val="00D92440"/>
    <w:rsid w:val="00D92A27"/>
    <w:rsid w:val="00D95687"/>
    <w:rsid w:val="00DA03C3"/>
    <w:rsid w:val="00DC4303"/>
    <w:rsid w:val="00DC4540"/>
    <w:rsid w:val="00DC72CA"/>
    <w:rsid w:val="00DC759B"/>
    <w:rsid w:val="00DD28E6"/>
    <w:rsid w:val="00DE1D71"/>
    <w:rsid w:val="00DF1959"/>
    <w:rsid w:val="00DF3BD6"/>
    <w:rsid w:val="00E00C76"/>
    <w:rsid w:val="00E00E88"/>
    <w:rsid w:val="00E205A3"/>
    <w:rsid w:val="00E215EF"/>
    <w:rsid w:val="00E2539A"/>
    <w:rsid w:val="00E26C78"/>
    <w:rsid w:val="00E27DE1"/>
    <w:rsid w:val="00E629B0"/>
    <w:rsid w:val="00E83170"/>
    <w:rsid w:val="00E832D7"/>
    <w:rsid w:val="00E87AE2"/>
    <w:rsid w:val="00E901CC"/>
    <w:rsid w:val="00E921AD"/>
    <w:rsid w:val="00E940D0"/>
    <w:rsid w:val="00E95975"/>
    <w:rsid w:val="00EA2E63"/>
    <w:rsid w:val="00EB2A3D"/>
    <w:rsid w:val="00EC1D26"/>
    <w:rsid w:val="00EC41EE"/>
    <w:rsid w:val="00EE2876"/>
    <w:rsid w:val="00EE5FC3"/>
    <w:rsid w:val="00EE6B6C"/>
    <w:rsid w:val="00EE7D24"/>
    <w:rsid w:val="00EF1AD1"/>
    <w:rsid w:val="00EF7411"/>
    <w:rsid w:val="00F0479F"/>
    <w:rsid w:val="00F26B63"/>
    <w:rsid w:val="00F273F9"/>
    <w:rsid w:val="00F33135"/>
    <w:rsid w:val="00F3598D"/>
    <w:rsid w:val="00F40433"/>
    <w:rsid w:val="00F66B17"/>
    <w:rsid w:val="00F80E65"/>
    <w:rsid w:val="00F83EBB"/>
    <w:rsid w:val="00F848F9"/>
    <w:rsid w:val="00F8503A"/>
    <w:rsid w:val="00F9084D"/>
    <w:rsid w:val="00F90EF4"/>
    <w:rsid w:val="00F9789A"/>
    <w:rsid w:val="00FA292F"/>
    <w:rsid w:val="00FC034B"/>
    <w:rsid w:val="00FC45EB"/>
    <w:rsid w:val="00FD1318"/>
    <w:rsid w:val="00FD4545"/>
    <w:rsid w:val="02E37041"/>
    <w:rsid w:val="057A3986"/>
    <w:rsid w:val="09365F11"/>
    <w:rsid w:val="0D921D8F"/>
    <w:rsid w:val="1279351E"/>
    <w:rsid w:val="13385668"/>
    <w:rsid w:val="14190429"/>
    <w:rsid w:val="16CF7BB0"/>
    <w:rsid w:val="188B3FAB"/>
    <w:rsid w:val="19D11E91"/>
    <w:rsid w:val="1A846F04"/>
    <w:rsid w:val="1BF65BDF"/>
    <w:rsid w:val="1C8F79AF"/>
    <w:rsid w:val="1CA92C52"/>
    <w:rsid w:val="20C927D2"/>
    <w:rsid w:val="2A5A1A2F"/>
    <w:rsid w:val="2B7803BF"/>
    <w:rsid w:val="2D0D2D89"/>
    <w:rsid w:val="2D5051A9"/>
    <w:rsid w:val="32E4458C"/>
    <w:rsid w:val="33216A1A"/>
    <w:rsid w:val="33A15FD9"/>
    <w:rsid w:val="359122BB"/>
    <w:rsid w:val="3B4C2CCE"/>
    <w:rsid w:val="3BFD221A"/>
    <w:rsid w:val="3C814BF9"/>
    <w:rsid w:val="3CC33464"/>
    <w:rsid w:val="421B33FA"/>
    <w:rsid w:val="443A225E"/>
    <w:rsid w:val="4B832B72"/>
    <w:rsid w:val="4EDE7F6E"/>
    <w:rsid w:val="4F6A776F"/>
    <w:rsid w:val="505A3EB1"/>
    <w:rsid w:val="516260B3"/>
    <w:rsid w:val="52A42F98"/>
    <w:rsid w:val="53057EDB"/>
    <w:rsid w:val="547E7F44"/>
    <w:rsid w:val="5AE31C41"/>
    <w:rsid w:val="5BF0503D"/>
    <w:rsid w:val="5C0F3B78"/>
    <w:rsid w:val="5D2A0D40"/>
    <w:rsid w:val="612E4AA0"/>
    <w:rsid w:val="62C05BCC"/>
    <w:rsid w:val="63116428"/>
    <w:rsid w:val="65711400"/>
    <w:rsid w:val="693D7F76"/>
    <w:rsid w:val="69E77EE2"/>
    <w:rsid w:val="6D74719E"/>
    <w:rsid w:val="74D86054"/>
    <w:rsid w:val="77F9245C"/>
    <w:rsid w:val="7C17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501F1-71FF-47D7-94E3-8B94BB408D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251</Words>
  <Characters>1432</Characters>
  <Lines>11</Lines>
  <Paragraphs>3</Paragraphs>
  <TotalTime>10</TotalTime>
  <ScaleCrop>false</ScaleCrop>
  <LinksUpToDate>false</LinksUpToDate>
  <CharactersWithSpaces>1680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2022-02-23T06:44:00Z</dcterms:created>
  <dc:creator>个人用户</dc:creator>
  <cp:lastModifiedBy>Administrator</cp:lastModifiedBy>
  <cp:lastPrinted>2022-02-24T01:50:00Z</cp:lastPrinted>
  <dcterms:modified xsi:type="dcterms:W3CDTF">2022-05-11T08:23:41Z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58B5BD7AF267456B9CE4F484E68D4E9B</vt:lpwstr>
  </property>
</Properties>
</file>