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：扶手斜向承载力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736600" cy="381000"/>
                      <wp:effectExtent l="0" t="0" r="6350" b="0"/>
                      <wp:docPr id="3" name="图片 3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3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6600" cy="381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14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2"/>
                    <w:lang w:val="en-US" w:eastAsia="zh-CN" w:bidi="ar-SA"/>
                  </w:rPr>
                  <w:t>2022年5月14日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648970" cy="300355"/>
                      <wp:effectExtent l="0" t="0" r="0" b="4445"/>
                      <wp:docPr id="5" name="图片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9600" cy="3004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showingPlcHdr/>
              <w:date w:fullDate="2021-09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ascii="宋体" w:hAnsi="宋体" w:eastAsia="宋体" w:cs="Times New Roman"/>
                  </w:rPr>
                  <w:t xml:space="preserve">     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648970" cy="300355"/>
                      <wp:effectExtent l="0" t="0" r="0" b="4445"/>
                      <wp:docPr id="7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9600" cy="3004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showingPlcHdr/>
              <w:date w:fullDate="2021-09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ascii="宋体" w:hAnsi="宋体" w:eastAsia="宋体" w:cs="Times New Roman"/>
                  </w:rPr>
                  <w:t xml:space="preserve">     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送样检测仅对样品负责。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扶手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SHT0011612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座椅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工程</w:t>
                </w:r>
                <w:r>
                  <w:rPr>
                    <w:rFonts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林东伟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电话：15774394381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05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2022年5月12日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2-05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2022年5月12日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扶手斜向承载力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不评价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tabs>
                <w:tab w:val="center" w:pos="4073"/>
              </w:tabs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2022年5月12日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5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2022年5月12日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ascii="宋体" w:hAnsi="宋体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18.6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40.2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eastAsia="zh-CN"/>
              </w:rPr>
              <w:t>汽车座椅综合性能试验台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Q-046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JYNJ-2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上海聚德永升测控系统有限公司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1级</w:t>
            </w:r>
          </w:p>
        </w:tc>
        <w:tc>
          <w:tcPr>
            <w:tcW w:w="198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2022年12月5日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0564" w:type="dxa"/>
          </w:tcPr>
          <w:p>
            <w:pPr>
              <w:numPr>
                <w:ilvl w:val="0"/>
                <w:numId w:val="0"/>
              </w:numPr>
              <w:rPr>
                <w:rFonts w:hint="eastAsia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lang w:val="en-US" w:eastAsia="zh-CN"/>
              </w:rPr>
              <w:t>1.扶手斜向承载力：如图对扶手施加45°方向990N的力，记录扶手状态，若扶手无损坏，则继续增加力值，直至扶手损坏，记录破坏力值（施力点在扶手前端发泡面60mm处）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default" w:asciiTheme="minorEastAsia" w:hAnsiTheme="minorEastAsia"/>
                <w:kern w:val="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5381625" cy="2124710"/>
                  <wp:effectExtent l="0" t="0" r="9525" b="889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81625" cy="212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564" w:type="dxa"/>
            <w:vAlign w:val="center"/>
          </w:tcPr>
          <w:p>
            <w:pPr>
              <w:jc w:val="left"/>
              <w:rPr>
                <w:rFonts w:hint="default" w:asciiTheme="minorEastAsia" w:hAnsiTheme="minorEastAsia" w:eastAsiaTheme="minorEastAsia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lang w:val="en-US" w:eastAsia="zh-CN"/>
              </w:rPr>
              <w:t>1.不评价。</w:t>
            </w:r>
          </w:p>
        </w:tc>
      </w:tr>
    </w:tbl>
    <w:p>
      <w:pPr>
        <w:numPr>
          <w:ilvl w:val="0"/>
          <w:numId w:val="2"/>
        </w:num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hint="eastAsia" w:ascii="宋体" w:hAnsi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/</w:t>
            </w:r>
          </w:p>
        </w:tc>
      </w:tr>
    </w:tbl>
    <w:p>
      <w:pPr>
        <w:widowControl w:val="0"/>
        <w:numPr>
          <w:numId w:val="0"/>
        </w:numPr>
        <w:ind w:right="-102" w:rightChars="0"/>
        <w:jc w:val="left"/>
        <w:rPr>
          <w:rFonts w:ascii="宋体" w:hAnsi="宋体"/>
          <w:b/>
        </w:rPr>
      </w:pPr>
    </w:p>
    <w:p>
      <w:pPr>
        <w:numPr>
          <w:ilvl w:val="0"/>
          <w:numId w:val="2"/>
        </w:num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  <w:lang w:eastAsia="zh-CN"/>
        </w:rPr>
        <w:t>试验结果</w:t>
      </w:r>
      <w:bookmarkStart w:id="0" w:name="_GoBack"/>
      <w:bookmarkEnd w:id="0"/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tcBorders>
              <w:top w:val="nil"/>
              <w:left w:val="nil"/>
              <w:right w:val="nil"/>
            </w:tcBorders>
          </w:tcPr>
          <w:tbl>
            <w:tblPr>
              <w:tblStyle w:val="7"/>
              <w:tblpPr w:leftFromText="180" w:rightFromText="180" w:vertAnchor="text" w:horzAnchor="page" w:tblpX="-11" w:tblpY="324"/>
              <w:tblOverlap w:val="never"/>
              <w:tblW w:w="10794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558"/>
              <w:gridCol w:w="236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0558" w:type="dxa"/>
                  <w:tcBorders>
                    <w:right w:val="single" w:color="auto" w:sz="4" w:space="0"/>
                  </w:tcBorders>
                </w:tcPr>
                <w:p>
                  <w:pPr>
                    <w:ind w:right="-102"/>
                    <w:rPr>
                      <w:rFonts w:hint="eastAsia"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  <w:lang w:val="en-US" w:eastAsia="zh-CN"/>
                    </w:rPr>
                    <w:t>1</w:t>
                  </w:r>
                  <w:r>
                    <w:rPr>
                      <w:rFonts w:hint="eastAsia" w:ascii="宋体" w:hAnsi="宋体"/>
                      <w:b/>
                    </w:rPr>
                    <w:t>、试验结果</w:t>
                  </w:r>
                </w:p>
              </w:tc>
              <w:tc>
                <w:tcPr>
                  <w:tcW w:w="236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ind w:right="-102"/>
                    <w:rPr>
                      <w:rFonts w:hint="eastAsia" w:ascii="宋体" w:hAnsi="宋体"/>
                      <w:b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59" w:hRule="atLeast"/>
              </w:trPr>
              <w:tc>
                <w:tcPr>
                  <w:tcW w:w="10558" w:type="dxa"/>
                  <w:tcBorders>
                    <w:right w:val="single" w:color="auto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  <w:tbl>
                  <w:tblPr>
                    <w:tblStyle w:val="7"/>
                    <w:tblpPr w:leftFromText="180" w:rightFromText="180" w:vertAnchor="text" w:horzAnchor="page" w:tblpX="644" w:tblpY="17"/>
                    <w:tblOverlap w:val="never"/>
                    <w:tblW w:w="0" w:type="auto"/>
                    <w:tblInd w:w="0" w:type="dxa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Layout w:type="autofit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153"/>
                    <w:gridCol w:w="1153"/>
                    <w:gridCol w:w="6834"/>
                  </w:tblGrid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5" w:hRule="atLeast"/>
                    </w:trPr>
                    <w:tc>
                      <w:tcPr>
                        <w:tcW w:w="1153" w:type="dxa"/>
                      </w:tcPr>
                      <w:p>
                        <w:pPr>
                          <w:jc w:val="center"/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eastAsia="zh-CN"/>
                          </w:rPr>
                        </w:pPr>
                        <w:r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eastAsia="zh-CN"/>
                          </w:rPr>
                          <w:t>样件名称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jc w:val="center"/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eastAsia="zh-CN"/>
                          </w:rPr>
                        </w:pPr>
                        <w:r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eastAsia="zh-CN"/>
                          </w:rPr>
                          <w:t>样件编号</w:t>
                        </w:r>
                      </w:p>
                    </w:tc>
                    <w:tc>
                      <w:tcPr>
                        <w:tcW w:w="6834" w:type="dxa"/>
                      </w:tcPr>
                      <w:p>
                        <w:pPr>
                          <w:jc w:val="center"/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  <w:t>结果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5" w:hRule="atLeast"/>
                    </w:trPr>
                    <w:tc>
                      <w:tcPr>
                        <w:tcW w:w="1153" w:type="dxa"/>
                        <w:vMerge w:val="restart"/>
                        <w:vAlign w:val="center"/>
                      </w:tcPr>
                      <w:p>
                        <w:pPr>
                          <w:jc w:val="center"/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eastAsia="zh-CN"/>
                          </w:rPr>
                        </w:pPr>
                        <w:r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eastAsia="zh-CN"/>
                          </w:rPr>
                          <w:t>扶手</w:t>
                        </w: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jc w:val="center"/>
                          <w:rPr>
                            <w:rFonts w:hint="default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  <w:t>108-006</w:t>
                        </w:r>
                      </w:p>
                    </w:tc>
                    <w:tc>
                      <w:tcPr>
                        <w:tcW w:w="6834" w:type="dxa"/>
                      </w:tcPr>
                      <w:p>
                        <w:pPr>
                          <w:jc w:val="center"/>
                          <w:rPr>
                            <w:rFonts w:hint="default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  <w:t>990N扶手没有损坏，承载力到1200N，永久变形量为21.47mm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15" w:hRule="atLeast"/>
                    </w:trPr>
                    <w:tc>
                      <w:tcPr>
                        <w:tcW w:w="1153" w:type="dxa"/>
                        <w:vMerge w:val="continue"/>
                      </w:tcPr>
                      <w:p>
                        <w:pPr>
                          <w:jc w:val="center"/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jc w:val="center"/>
                          <w:rPr>
                            <w:rFonts w:hint="default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  <w:t>108-007</w:t>
                        </w:r>
                      </w:p>
                    </w:tc>
                    <w:tc>
                      <w:tcPr>
                        <w:tcW w:w="6834" w:type="dxa"/>
                      </w:tcPr>
                      <w:p>
                        <w:pPr>
                          <w:jc w:val="center"/>
                          <w:rPr>
                            <w:rFonts w:hint="default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  <w:t>990N扶手没有损坏，承载力到1200N，永久变形量为22.59mm</w:t>
                        </w:r>
                      </w:p>
                    </w:tc>
                  </w:tr>
                  <w:tr>
                    <w:tblPrEx>
                      <w:tblBorders>
                        <w:top w:val="single" w:color="auto" w:sz="4" w:space="0"/>
                        <w:left w:val="single" w:color="auto" w:sz="4" w:space="0"/>
                        <w:bottom w:val="single" w:color="auto" w:sz="4" w:space="0"/>
                        <w:right w:val="single" w:color="auto" w:sz="4" w:space="0"/>
                        <w:insideH w:val="single" w:color="auto" w:sz="4" w:space="0"/>
                        <w:insideV w:val="single" w:color="auto" w:sz="4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325" w:hRule="atLeast"/>
                    </w:trPr>
                    <w:tc>
                      <w:tcPr>
                        <w:tcW w:w="1153" w:type="dxa"/>
                        <w:vMerge w:val="continue"/>
                      </w:tcPr>
                      <w:p>
                        <w:pPr>
                          <w:jc w:val="center"/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eastAsia="zh-CN"/>
                          </w:rPr>
                        </w:pPr>
                      </w:p>
                    </w:tc>
                    <w:tc>
                      <w:tcPr>
                        <w:tcW w:w="1153" w:type="dxa"/>
                      </w:tcPr>
                      <w:p>
                        <w:pPr>
                          <w:jc w:val="center"/>
                          <w:rPr>
                            <w:rFonts w:hint="default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  <w:t>108-008</w:t>
                        </w:r>
                      </w:p>
                    </w:tc>
                    <w:tc>
                      <w:tcPr>
                        <w:tcW w:w="6834" w:type="dxa"/>
                      </w:tcPr>
                      <w:p>
                        <w:pPr>
                          <w:jc w:val="center"/>
                          <w:rPr>
                            <w:rFonts w:hint="default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</w:pPr>
                        <w:r>
                          <w:rPr>
                            <w:rFonts w:hint="eastAsia" w:ascii="Calibri" w:hAnsi="宋体" w:eastAsia="宋体" w:cs="Times New Roman"/>
                            <w:kern w:val="0"/>
                            <w:sz w:val="22"/>
                            <w:vertAlign w:val="baseline"/>
                            <w:lang w:val="en-US" w:eastAsia="zh-CN"/>
                          </w:rPr>
                          <w:t>990N扶手没有损坏，承载力到1100N，永久变形量为20.38mm</w:t>
                        </w:r>
                      </w:p>
                    </w:tc>
                  </w:tr>
                </w:tbl>
                <w:p>
                  <w:pPr>
                    <w:ind w:right="-102"/>
                    <w:jc w:val="both"/>
                    <w:rPr>
                      <w:rFonts w:ascii="宋体" w:hAnsi="宋体"/>
                    </w:rPr>
                  </w:pPr>
                </w:p>
              </w:tc>
              <w:tc>
                <w:tcPr>
                  <w:tcW w:w="236" w:type="dxa"/>
                  <w:tcBorders>
                    <w:left w:val="single" w:color="auto" w:sz="4" w:space="0"/>
                    <w:right w:val="single" w:color="auto" w:sz="4" w:space="0"/>
                  </w:tcBorders>
                </w:tcPr>
                <w:p>
                  <w:pPr>
                    <w:ind w:right="-102"/>
                    <w:jc w:val="both"/>
                    <w:rPr>
                      <w:rFonts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6" w:type="dxa"/>
              </w:trPr>
              <w:tc>
                <w:tcPr>
                  <w:tcW w:w="10558" w:type="dxa"/>
                  <w:tcBorders>
                    <w:right w:val="single" w:color="auto" w:sz="4" w:space="0"/>
                  </w:tcBorders>
                </w:tcPr>
                <w:p>
                  <w:pPr>
                    <w:ind w:right="-102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2、结果照片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6" w:type="dxa"/>
                <w:trHeight w:val="1556" w:hRule="atLeast"/>
              </w:trPr>
              <w:tc>
                <w:tcPr>
                  <w:tcW w:w="10558" w:type="dxa"/>
                  <w:tcBorders>
                    <w:right w:val="single" w:color="auto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hint="eastAsia" w:eastAsiaTheme="minorEastAsia"/>
                      <w:lang w:eastAsia="zh-CN"/>
                    </w:rPr>
                  </w:pPr>
                  <w:r>
                    <w:drawing>
                      <wp:inline distT="0" distB="0" distL="114300" distR="114300">
                        <wp:extent cx="2857500" cy="2114550"/>
                        <wp:effectExtent l="0" t="0" r="0" b="0"/>
                        <wp:docPr id="12" name="图片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图片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57500" cy="2114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6" w:type="dxa"/>
              </w:trPr>
              <w:tc>
                <w:tcPr>
                  <w:tcW w:w="10558" w:type="dxa"/>
                  <w:tcBorders>
                    <w:right w:val="single" w:color="auto" w:sz="4" w:space="0"/>
                  </w:tcBorders>
                </w:tcPr>
                <w:p>
                  <w:pPr>
                    <w:ind w:right="-102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3、试验结论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6" w:type="dxa"/>
              </w:trPr>
              <w:tc>
                <w:tcPr>
                  <w:tcW w:w="10558" w:type="dxa"/>
                  <w:tcBorders>
                    <w:right w:val="single" w:color="auto" w:sz="4" w:space="0"/>
                  </w:tcBorders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lang w:eastAsia="zh-CN"/>
                    </w:rPr>
                  </w:pPr>
                  <w:r>
                    <w:rPr>
                      <w:rFonts w:hint="eastAsia" w:cs="Arial" w:asciiTheme="minorEastAsia" w:hAnsiTheme="minorEastAsia"/>
                    </w:rPr>
                    <w:t>不评价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236" w:type="dxa"/>
              </w:trPr>
              <w:tc>
                <w:tcPr>
                  <w:tcW w:w="10558" w:type="dxa"/>
                </w:tcPr>
                <w:p>
                  <w:pPr>
                    <w:ind w:right="-102"/>
                    <w:jc w:val="left"/>
                    <w:rPr>
                      <w:rFonts w:asciiTheme="minorEastAsia" w:hAnsiTheme="minorEastAsia"/>
                    </w:rPr>
                  </w:pPr>
                  <w:r>
                    <w:rPr>
                      <w:rFonts w:cs="Arial" w:asciiTheme="minorEastAsia" w:hAnsiTheme="minorEastAsia"/>
                    </w:rPr>
                    <w:t xml:space="preserve">备注: </w:t>
                  </w:r>
                  <w:r>
                    <w:rPr>
                      <w:rFonts w:hint="eastAsia" w:cs="Arial" w:asciiTheme="minorEastAsia" w:hAnsiTheme="minorEastAsia"/>
                    </w:rPr>
                    <w:t xml:space="preserve">  </w:t>
                  </w:r>
                  <w:r>
                    <w:rPr>
                      <w:rFonts w:cs="Arial" w:asciiTheme="minorEastAsia" w:hAnsiTheme="minorEastAsia"/>
                    </w:rPr>
                    <w:t>合格: 达到要求;</w:t>
                  </w:r>
                  <w:r>
                    <w:rPr>
                      <w:rFonts w:hint="eastAsia" w:cs="Arial" w:asciiTheme="minorEastAsia" w:hAnsiTheme="minorEastAsia"/>
                    </w:rPr>
                    <w:t xml:space="preserve">  </w:t>
                  </w:r>
                  <w:r>
                    <w:rPr>
                      <w:rFonts w:cs="Arial" w:asciiTheme="minorEastAsia" w:hAnsiTheme="minorEastAsia"/>
                    </w:rPr>
                    <w:t>不合格: 未达到要求;</w:t>
                  </w:r>
                  <w:r>
                    <w:rPr>
                      <w:rFonts w:hint="eastAsia" w:cs="Arial" w:asciiTheme="minorEastAsia" w:hAnsiTheme="minorEastAsia"/>
                    </w:rPr>
                    <w:t xml:space="preserve">  不评价:未提供评价标准: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5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6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4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57500" cy="2114550"/>
                  <wp:effectExtent l="0" t="0" r="0" b="0"/>
                  <wp:docPr id="1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扶手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>SHT0011612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</w:t>
    </w:r>
    <w:r>
      <w:rPr>
        <w:rFonts w:hint="eastAsia" w:ascii="宋体" w:hAnsi="宋体" w:eastAsia="宋体"/>
        <w:sz w:val="21"/>
        <w:szCs w:val="21"/>
        <w:lang w:val="en-US" w:eastAsia="zh-CN"/>
      </w:rPr>
      <w:t>20512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108</w:t>
    </w:r>
    <w:r>
      <w:rPr>
        <w:rFonts w:hint="eastAsia"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  <w:lang w:val="en-US" w:eastAsia="zh-CN"/>
      </w:rPr>
      <w:t>0339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69431A"/>
    <w:multiLevelType w:val="singleLevel"/>
    <w:tmpl w:val="BC69431A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6C7"/>
    <w:rsid w:val="00007C38"/>
    <w:rsid w:val="00015ED1"/>
    <w:rsid w:val="00021FB0"/>
    <w:rsid w:val="00025A93"/>
    <w:rsid w:val="0003084B"/>
    <w:rsid w:val="000364BC"/>
    <w:rsid w:val="000437B9"/>
    <w:rsid w:val="000477C6"/>
    <w:rsid w:val="000566D8"/>
    <w:rsid w:val="00063289"/>
    <w:rsid w:val="0007406C"/>
    <w:rsid w:val="0008795F"/>
    <w:rsid w:val="00093D31"/>
    <w:rsid w:val="00096C04"/>
    <w:rsid w:val="000C11F8"/>
    <w:rsid w:val="000C1BE7"/>
    <w:rsid w:val="000D4C7F"/>
    <w:rsid w:val="000D7AE9"/>
    <w:rsid w:val="000E1074"/>
    <w:rsid w:val="000F2DA9"/>
    <w:rsid w:val="001077F4"/>
    <w:rsid w:val="00113905"/>
    <w:rsid w:val="00115511"/>
    <w:rsid w:val="00121228"/>
    <w:rsid w:val="00121B08"/>
    <w:rsid w:val="001248B2"/>
    <w:rsid w:val="00125DC5"/>
    <w:rsid w:val="001306A6"/>
    <w:rsid w:val="00137587"/>
    <w:rsid w:val="001520DE"/>
    <w:rsid w:val="00153E83"/>
    <w:rsid w:val="001571AB"/>
    <w:rsid w:val="00160EDA"/>
    <w:rsid w:val="00171FF3"/>
    <w:rsid w:val="00172696"/>
    <w:rsid w:val="00186478"/>
    <w:rsid w:val="00187F96"/>
    <w:rsid w:val="001A18B2"/>
    <w:rsid w:val="001A2086"/>
    <w:rsid w:val="001A3A79"/>
    <w:rsid w:val="001B0305"/>
    <w:rsid w:val="001B16AE"/>
    <w:rsid w:val="001B3EBD"/>
    <w:rsid w:val="001B4E9C"/>
    <w:rsid w:val="001C2708"/>
    <w:rsid w:val="001C548E"/>
    <w:rsid w:val="001C6511"/>
    <w:rsid w:val="001F4205"/>
    <w:rsid w:val="00203282"/>
    <w:rsid w:val="00235C75"/>
    <w:rsid w:val="00236A32"/>
    <w:rsid w:val="00243179"/>
    <w:rsid w:val="002469A6"/>
    <w:rsid w:val="00251910"/>
    <w:rsid w:val="00263CEC"/>
    <w:rsid w:val="002773B5"/>
    <w:rsid w:val="002823E6"/>
    <w:rsid w:val="0029044D"/>
    <w:rsid w:val="00291E93"/>
    <w:rsid w:val="002A07B8"/>
    <w:rsid w:val="002A48A7"/>
    <w:rsid w:val="002B386C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053CF"/>
    <w:rsid w:val="00305858"/>
    <w:rsid w:val="00324DC1"/>
    <w:rsid w:val="00331B75"/>
    <w:rsid w:val="00331D47"/>
    <w:rsid w:val="0033390F"/>
    <w:rsid w:val="00337971"/>
    <w:rsid w:val="00345B54"/>
    <w:rsid w:val="003660A6"/>
    <w:rsid w:val="00380B15"/>
    <w:rsid w:val="00381A91"/>
    <w:rsid w:val="00385F54"/>
    <w:rsid w:val="003918D0"/>
    <w:rsid w:val="00395086"/>
    <w:rsid w:val="003A471E"/>
    <w:rsid w:val="003B38CE"/>
    <w:rsid w:val="003B41FB"/>
    <w:rsid w:val="003B55E2"/>
    <w:rsid w:val="003C4C73"/>
    <w:rsid w:val="003C5446"/>
    <w:rsid w:val="003D557C"/>
    <w:rsid w:val="003F4A45"/>
    <w:rsid w:val="003F4D03"/>
    <w:rsid w:val="00410E90"/>
    <w:rsid w:val="00416BC9"/>
    <w:rsid w:val="0042757C"/>
    <w:rsid w:val="00434A79"/>
    <w:rsid w:val="00451300"/>
    <w:rsid w:val="004548C2"/>
    <w:rsid w:val="00472324"/>
    <w:rsid w:val="0047431C"/>
    <w:rsid w:val="004816D2"/>
    <w:rsid w:val="00481CB0"/>
    <w:rsid w:val="00482494"/>
    <w:rsid w:val="00482566"/>
    <w:rsid w:val="0049614A"/>
    <w:rsid w:val="004B0209"/>
    <w:rsid w:val="004B1F90"/>
    <w:rsid w:val="004C245F"/>
    <w:rsid w:val="004C248F"/>
    <w:rsid w:val="004D2B4F"/>
    <w:rsid w:val="004E5589"/>
    <w:rsid w:val="004E56CC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4431F"/>
    <w:rsid w:val="00547052"/>
    <w:rsid w:val="0057186C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38E7"/>
    <w:rsid w:val="005F5505"/>
    <w:rsid w:val="00604041"/>
    <w:rsid w:val="00614E9E"/>
    <w:rsid w:val="00623EAE"/>
    <w:rsid w:val="006241D3"/>
    <w:rsid w:val="006319DC"/>
    <w:rsid w:val="00642595"/>
    <w:rsid w:val="0064311A"/>
    <w:rsid w:val="00644B89"/>
    <w:rsid w:val="00647E0D"/>
    <w:rsid w:val="006561C1"/>
    <w:rsid w:val="00666611"/>
    <w:rsid w:val="00672760"/>
    <w:rsid w:val="006736B7"/>
    <w:rsid w:val="006770B2"/>
    <w:rsid w:val="0068405F"/>
    <w:rsid w:val="00687F3B"/>
    <w:rsid w:val="00694885"/>
    <w:rsid w:val="00695602"/>
    <w:rsid w:val="006B0756"/>
    <w:rsid w:val="006B6DF4"/>
    <w:rsid w:val="006C20C6"/>
    <w:rsid w:val="006C25F0"/>
    <w:rsid w:val="006C5C65"/>
    <w:rsid w:val="006D0399"/>
    <w:rsid w:val="006E1F42"/>
    <w:rsid w:val="006E5103"/>
    <w:rsid w:val="006E5D99"/>
    <w:rsid w:val="006E697D"/>
    <w:rsid w:val="006F6622"/>
    <w:rsid w:val="006F71C0"/>
    <w:rsid w:val="0070212D"/>
    <w:rsid w:val="0070665A"/>
    <w:rsid w:val="00710570"/>
    <w:rsid w:val="0071665C"/>
    <w:rsid w:val="00716998"/>
    <w:rsid w:val="007501BC"/>
    <w:rsid w:val="00755C28"/>
    <w:rsid w:val="00756B0C"/>
    <w:rsid w:val="007624F4"/>
    <w:rsid w:val="00770EAF"/>
    <w:rsid w:val="00790ACA"/>
    <w:rsid w:val="007A461D"/>
    <w:rsid w:val="007B0F0F"/>
    <w:rsid w:val="007B6294"/>
    <w:rsid w:val="007C12ED"/>
    <w:rsid w:val="007D176E"/>
    <w:rsid w:val="007D2987"/>
    <w:rsid w:val="007D7B0A"/>
    <w:rsid w:val="007E145D"/>
    <w:rsid w:val="007E1B5D"/>
    <w:rsid w:val="007E3D0A"/>
    <w:rsid w:val="007E6358"/>
    <w:rsid w:val="007F51C2"/>
    <w:rsid w:val="00800D3F"/>
    <w:rsid w:val="008042A0"/>
    <w:rsid w:val="008066E2"/>
    <w:rsid w:val="00812ADF"/>
    <w:rsid w:val="008300E5"/>
    <w:rsid w:val="00831063"/>
    <w:rsid w:val="008362EC"/>
    <w:rsid w:val="008447E7"/>
    <w:rsid w:val="008548F4"/>
    <w:rsid w:val="00862D6C"/>
    <w:rsid w:val="00865566"/>
    <w:rsid w:val="00886C6C"/>
    <w:rsid w:val="0089084D"/>
    <w:rsid w:val="008969EA"/>
    <w:rsid w:val="008C6D9C"/>
    <w:rsid w:val="008D7A23"/>
    <w:rsid w:val="008F216A"/>
    <w:rsid w:val="008F768C"/>
    <w:rsid w:val="00912A66"/>
    <w:rsid w:val="00913800"/>
    <w:rsid w:val="009157F8"/>
    <w:rsid w:val="00931859"/>
    <w:rsid w:val="0093425C"/>
    <w:rsid w:val="00944FC9"/>
    <w:rsid w:val="00952DA7"/>
    <w:rsid w:val="00953AD6"/>
    <w:rsid w:val="00954A3A"/>
    <w:rsid w:val="00957ACD"/>
    <w:rsid w:val="0096583C"/>
    <w:rsid w:val="009676E2"/>
    <w:rsid w:val="00975808"/>
    <w:rsid w:val="009776BB"/>
    <w:rsid w:val="0098343E"/>
    <w:rsid w:val="00983EDF"/>
    <w:rsid w:val="009846F6"/>
    <w:rsid w:val="009A336A"/>
    <w:rsid w:val="009D1714"/>
    <w:rsid w:val="009E08C1"/>
    <w:rsid w:val="009F2203"/>
    <w:rsid w:val="009F5A13"/>
    <w:rsid w:val="009F668D"/>
    <w:rsid w:val="00A033B7"/>
    <w:rsid w:val="00A03B0C"/>
    <w:rsid w:val="00A12975"/>
    <w:rsid w:val="00A134EE"/>
    <w:rsid w:val="00A204BF"/>
    <w:rsid w:val="00A307AC"/>
    <w:rsid w:val="00A32B14"/>
    <w:rsid w:val="00A35D5A"/>
    <w:rsid w:val="00A47182"/>
    <w:rsid w:val="00A5197D"/>
    <w:rsid w:val="00A52E97"/>
    <w:rsid w:val="00A6320D"/>
    <w:rsid w:val="00A6693A"/>
    <w:rsid w:val="00A6799E"/>
    <w:rsid w:val="00A730A1"/>
    <w:rsid w:val="00A81579"/>
    <w:rsid w:val="00A94761"/>
    <w:rsid w:val="00A970B1"/>
    <w:rsid w:val="00AB6147"/>
    <w:rsid w:val="00AB71D0"/>
    <w:rsid w:val="00AC0FB1"/>
    <w:rsid w:val="00AC52BB"/>
    <w:rsid w:val="00AD0459"/>
    <w:rsid w:val="00AF155C"/>
    <w:rsid w:val="00B14235"/>
    <w:rsid w:val="00B16947"/>
    <w:rsid w:val="00B20F3F"/>
    <w:rsid w:val="00B218A7"/>
    <w:rsid w:val="00B26B56"/>
    <w:rsid w:val="00B272F5"/>
    <w:rsid w:val="00B364B5"/>
    <w:rsid w:val="00B36E49"/>
    <w:rsid w:val="00B448CA"/>
    <w:rsid w:val="00B551D3"/>
    <w:rsid w:val="00B5754E"/>
    <w:rsid w:val="00B611AA"/>
    <w:rsid w:val="00B74828"/>
    <w:rsid w:val="00B749BE"/>
    <w:rsid w:val="00B823CF"/>
    <w:rsid w:val="00BA1D0D"/>
    <w:rsid w:val="00BB1FBE"/>
    <w:rsid w:val="00BB20BA"/>
    <w:rsid w:val="00BB2330"/>
    <w:rsid w:val="00BB4CAD"/>
    <w:rsid w:val="00BB52ED"/>
    <w:rsid w:val="00BB5C57"/>
    <w:rsid w:val="00BB60D8"/>
    <w:rsid w:val="00BF627A"/>
    <w:rsid w:val="00C00E56"/>
    <w:rsid w:val="00C01494"/>
    <w:rsid w:val="00C0377D"/>
    <w:rsid w:val="00C11A56"/>
    <w:rsid w:val="00C35867"/>
    <w:rsid w:val="00C42758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0EAD"/>
    <w:rsid w:val="00C832C1"/>
    <w:rsid w:val="00C855D1"/>
    <w:rsid w:val="00C85E97"/>
    <w:rsid w:val="00C87A34"/>
    <w:rsid w:val="00CB279E"/>
    <w:rsid w:val="00CB4B44"/>
    <w:rsid w:val="00CC09D0"/>
    <w:rsid w:val="00CC4CAB"/>
    <w:rsid w:val="00CD0230"/>
    <w:rsid w:val="00CD025C"/>
    <w:rsid w:val="00CD6E32"/>
    <w:rsid w:val="00D03E01"/>
    <w:rsid w:val="00D07795"/>
    <w:rsid w:val="00D11C79"/>
    <w:rsid w:val="00D218EE"/>
    <w:rsid w:val="00D21FCF"/>
    <w:rsid w:val="00D30067"/>
    <w:rsid w:val="00D43DD2"/>
    <w:rsid w:val="00D542DD"/>
    <w:rsid w:val="00D6014F"/>
    <w:rsid w:val="00D611DC"/>
    <w:rsid w:val="00D616D5"/>
    <w:rsid w:val="00D65272"/>
    <w:rsid w:val="00D66311"/>
    <w:rsid w:val="00D72C0B"/>
    <w:rsid w:val="00D7341E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72CA"/>
    <w:rsid w:val="00DC759B"/>
    <w:rsid w:val="00DD28E6"/>
    <w:rsid w:val="00DE1D71"/>
    <w:rsid w:val="00DF1959"/>
    <w:rsid w:val="00DF3BD6"/>
    <w:rsid w:val="00E00C76"/>
    <w:rsid w:val="00E00E88"/>
    <w:rsid w:val="00E205A3"/>
    <w:rsid w:val="00E215EF"/>
    <w:rsid w:val="00E2539A"/>
    <w:rsid w:val="00E26C78"/>
    <w:rsid w:val="00E27DE1"/>
    <w:rsid w:val="00E629B0"/>
    <w:rsid w:val="00E83170"/>
    <w:rsid w:val="00E832D7"/>
    <w:rsid w:val="00E87AE2"/>
    <w:rsid w:val="00E901CC"/>
    <w:rsid w:val="00E921AD"/>
    <w:rsid w:val="00E940D0"/>
    <w:rsid w:val="00E95975"/>
    <w:rsid w:val="00EA2E63"/>
    <w:rsid w:val="00EB2A3D"/>
    <w:rsid w:val="00EC1D26"/>
    <w:rsid w:val="00EC41EE"/>
    <w:rsid w:val="00EE2876"/>
    <w:rsid w:val="00EE5FC3"/>
    <w:rsid w:val="00EE6B6C"/>
    <w:rsid w:val="00EE7D24"/>
    <w:rsid w:val="00EF1AD1"/>
    <w:rsid w:val="00EF7411"/>
    <w:rsid w:val="00F0479F"/>
    <w:rsid w:val="00F26B63"/>
    <w:rsid w:val="00F273F9"/>
    <w:rsid w:val="00F33135"/>
    <w:rsid w:val="00F3598D"/>
    <w:rsid w:val="00F40433"/>
    <w:rsid w:val="00F66B17"/>
    <w:rsid w:val="00F80E65"/>
    <w:rsid w:val="00F83EBB"/>
    <w:rsid w:val="00F848F9"/>
    <w:rsid w:val="00F8503A"/>
    <w:rsid w:val="00F9084D"/>
    <w:rsid w:val="00F90EF4"/>
    <w:rsid w:val="00F9789A"/>
    <w:rsid w:val="00FA292F"/>
    <w:rsid w:val="00FC034B"/>
    <w:rsid w:val="00FC45EB"/>
    <w:rsid w:val="00FD1318"/>
    <w:rsid w:val="00FD4545"/>
    <w:rsid w:val="01097B50"/>
    <w:rsid w:val="021533E7"/>
    <w:rsid w:val="02E37041"/>
    <w:rsid w:val="057A3986"/>
    <w:rsid w:val="07CF4038"/>
    <w:rsid w:val="09365F11"/>
    <w:rsid w:val="0D921D8F"/>
    <w:rsid w:val="0FE14EA9"/>
    <w:rsid w:val="124B075F"/>
    <w:rsid w:val="1279351E"/>
    <w:rsid w:val="1301653B"/>
    <w:rsid w:val="13385668"/>
    <w:rsid w:val="14190429"/>
    <w:rsid w:val="16CF7BB0"/>
    <w:rsid w:val="188B3FAB"/>
    <w:rsid w:val="190F7682"/>
    <w:rsid w:val="19D11E91"/>
    <w:rsid w:val="1A846F04"/>
    <w:rsid w:val="1BF65BDF"/>
    <w:rsid w:val="1C8F79AF"/>
    <w:rsid w:val="1CA92C52"/>
    <w:rsid w:val="20C927D2"/>
    <w:rsid w:val="22961987"/>
    <w:rsid w:val="290C4C94"/>
    <w:rsid w:val="2A5A1A2F"/>
    <w:rsid w:val="2B7803BF"/>
    <w:rsid w:val="2B990335"/>
    <w:rsid w:val="2D0D2D89"/>
    <w:rsid w:val="2D5051A9"/>
    <w:rsid w:val="2F1442BE"/>
    <w:rsid w:val="317B363F"/>
    <w:rsid w:val="322A6408"/>
    <w:rsid w:val="32E4458C"/>
    <w:rsid w:val="33216A1A"/>
    <w:rsid w:val="33A15FD9"/>
    <w:rsid w:val="350E58F0"/>
    <w:rsid w:val="359122BB"/>
    <w:rsid w:val="371235B6"/>
    <w:rsid w:val="3B4C2CCE"/>
    <w:rsid w:val="3BFD221A"/>
    <w:rsid w:val="3C756DBB"/>
    <w:rsid w:val="3C814BF9"/>
    <w:rsid w:val="3CC33464"/>
    <w:rsid w:val="421B33FA"/>
    <w:rsid w:val="443A225E"/>
    <w:rsid w:val="47182E1D"/>
    <w:rsid w:val="4872786F"/>
    <w:rsid w:val="49FD521F"/>
    <w:rsid w:val="4B832B72"/>
    <w:rsid w:val="4EDE7F6E"/>
    <w:rsid w:val="4F6A776F"/>
    <w:rsid w:val="505A3EB1"/>
    <w:rsid w:val="516260B3"/>
    <w:rsid w:val="52A42F98"/>
    <w:rsid w:val="53057EDB"/>
    <w:rsid w:val="547E7F44"/>
    <w:rsid w:val="58FF53CC"/>
    <w:rsid w:val="59837DAB"/>
    <w:rsid w:val="5AE31C41"/>
    <w:rsid w:val="5B0B1E06"/>
    <w:rsid w:val="5BF0503D"/>
    <w:rsid w:val="5C0F3B78"/>
    <w:rsid w:val="5D2A0D40"/>
    <w:rsid w:val="612E4AA0"/>
    <w:rsid w:val="614E6EF1"/>
    <w:rsid w:val="62C05BCC"/>
    <w:rsid w:val="63116428"/>
    <w:rsid w:val="643028DD"/>
    <w:rsid w:val="64A7372C"/>
    <w:rsid w:val="65711400"/>
    <w:rsid w:val="66D41740"/>
    <w:rsid w:val="68C33D20"/>
    <w:rsid w:val="693D7F76"/>
    <w:rsid w:val="695163D8"/>
    <w:rsid w:val="69E77EE2"/>
    <w:rsid w:val="6D74719E"/>
    <w:rsid w:val="6D8C57F4"/>
    <w:rsid w:val="71373C98"/>
    <w:rsid w:val="7358037A"/>
    <w:rsid w:val="748425F7"/>
    <w:rsid w:val="74D86054"/>
    <w:rsid w:val="77F9245C"/>
    <w:rsid w:val="7BCE3B36"/>
    <w:rsid w:val="7C1778FE"/>
    <w:rsid w:val="7E85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501F1-71FF-47D7-94E3-8B94BB408D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251</Words>
  <Characters>1432</Characters>
  <Lines>11</Lines>
  <Paragraphs>3</Paragraphs>
  <TotalTime>4</TotalTime>
  <ScaleCrop>false</ScaleCrop>
  <LinksUpToDate>false</LinksUpToDate>
  <CharactersWithSpaces>1680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2022-02-23T06:44:00Z</dcterms:created>
  <dc:creator>个人用户</dc:creator>
  <cp:lastModifiedBy>Administrator</cp:lastModifiedBy>
  <cp:lastPrinted>2022-02-24T01:50:00Z</cp:lastPrinted>
  <dcterms:modified xsi:type="dcterms:W3CDTF">2022-05-16T05:34:33Z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58B5BD7AF267456B9CE4F484E68D4E9B</vt:lpwstr>
  </property>
</Properties>
</file>