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：扶手斜向承载力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座椅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工程</w:t>
                </w: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扶手斜向承载力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40.2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1.扶手斜向承载力：如图对扶手施加45°方向990N的力，记录扶手状态，若扶手无损坏，则继续增加力值，直至扶手损坏，记录破坏力值（施力点在扶手前端发泡面60mm处）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5381625" cy="2124710"/>
                  <wp:effectExtent l="0" t="0" r="9525" b="889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1.不评价。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9" w:tblpY="506"/>
              <w:tblOverlap w:val="never"/>
              <w:tblW w:w="1056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6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1、试验结果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19" w:hRule="atLeast"/>
              </w:trPr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  <w:tbl>
                  <w:tblPr>
                    <w:tblStyle w:val="7"/>
                    <w:tblpPr w:leftFromText="180" w:rightFromText="180" w:vertAnchor="text" w:horzAnchor="page" w:tblpX="644" w:tblpY="17"/>
                    <w:tblOverlap w:val="never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53"/>
                    <w:gridCol w:w="1153"/>
                    <w:gridCol w:w="6834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样件名称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样件编号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结果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  <w:vMerge w:val="restart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扶手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108-006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990N扶手没有损坏，承载力到1200N，永久变形量为21.47mm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  <w:vMerge w:val="continue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108-007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990N扶手没有损坏，承载力到1200N，永久变形量为22.59mm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53" w:type="dxa"/>
                        <w:vMerge w:val="continue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108-008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990N扶手没有损坏，承载力到1100N，永久变形量为20.38mm</w:t>
                        </w:r>
                      </w:p>
                    </w:tc>
                  </w:tr>
                </w:tbl>
                <w:p>
                  <w:pPr>
                    <w:ind w:right="-102"/>
                    <w:jc w:val="both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2、结果照片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</w:trPr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2857500" cy="2114550"/>
                        <wp:effectExtent l="0" t="0" r="0" b="0"/>
                        <wp:docPr id="12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3、试验结论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lang w:eastAsia="zh-CN"/>
                    </w:rPr>
                  </w:pPr>
                  <w:r>
                    <w:rPr>
                      <w:rFonts w:hint="eastAsia" w:cs="Arial" w:asciiTheme="minorEastAsia" w:hAnsiTheme="minorEastAsia"/>
                    </w:rPr>
                    <w:t>不评价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cs="Arial" w:asciiTheme="minorEastAsia" w:hAnsiTheme="minorEastAsia"/>
                    </w:rPr>
                    <w:t xml:space="preserve">备注: 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合格: 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不合格: 未达到要求;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不评价:未提供评价标准: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SHT0011612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20512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108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0339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57A3986"/>
    <w:rsid w:val="09365F11"/>
    <w:rsid w:val="0D921D8F"/>
    <w:rsid w:val="0FE14EA9"/>
    <w:rsid w:val="124B075F"/>
    <w:rsid w:val="1279351E"/>
    <w:rsid w:val="1301653B"/>
    <w:rsid w:val="13385668"/>
    <w:rsid w:val="14190429"/>
    <w:rsid w:val="16CF7BB0"/>
    <w:rsid w:val="188B3FAB"/>
    <w:rsid w:val="190F7682"/>
    <w:rsid w:val="19D11E91"/>
    <w:rsid w:val="1A846F04"/>
    <w:rsid w:val="1BF65BDF"/>
    <w:rsid w:val="1C8F79AF"/>
    <w:rsid w:val="1CA92C52"/>
    <w:rsid w:val="20C927D2"/>
    <w:rsid w:val="22961987"/>
    <w:rsid w:val="290C4C94"/>
    <w:rsid w:val="2A5A1A2F"/>
    <w:rsid w:val="2B7803BF"/>
    <w:rsid w:val="2D0D2D89"/>
    <w:rsid w:val="2D5051A9"/>
    <w:rsid w:val="2F1442BE"/>
    <w:rsid w:val="317B363F"/>
    <w:rsid w:val="322A6408"/>
    <w:rsid w:val="32E4458C"/>
    <w:rsid w:val="33216A1A"/>
    <w:rsid w:val="33A15FD9"/>
    <w:rsid w:val="359122BB"/>
    <w:rsid w:val="371235B6"/>
    <w:rsid w:val="3B4C2CCE"/>
    <w:rsid w:val="3BFD221A"/>
    <w:rsid w:val="3C756DBB"/>
    <w:rsid w:val="3C814BF9"/>
    <w:rsid w:val="3CC33464"/>
    <w:rsid w:val="421B33FA"/>
    <w:rsid w:val="443A225E"/>
    <w:rsid w:val="47182E1D"/>
    <w:rsid w:val="4872786F"/>
    <w:rsid w:val="4B832B72"/>
    <w:rsid w:val="4EDE7F6E"/>
    <w:rsid w:val="4F6A776F"/>
    <w:rsid w:val="505A3EB1"/>
    <w:rsid w:val="516260B3"/>
    <w:rsid w:val="52A42F98"/>
    <w:rsid w:val="53057EDB"/>
    <w:rsid w:val="547E7F44"/>
    <w:rsid w:val="5AE31C41"/>
    <w:rsid w:val="5B0B1E06"/>
    <w:rsid w:val="5BF0503D"/>
    <w:rsid w:val="5C0F3B78"/>
    <w:rsid w:val="5D2A0D40"/>
    <w:rsid w:val="612E4AA0"/>
    <w:rsid w:val="614E6EF1"/>
    <w:rsid w:val="62C05BCC"/>
    <w:rsid w:val="63116428"/>
    <w:rsid w:val="643028DD"/>
    <w:rsid w:val="65711400"/>
    <w:rsid w:val="66D41740"/>
    <w:rsid w:val="68C33D20"/>
    <w:rsid w:val="693D7F76"/>
    <w:rsid w:val="69E77EE2"/>
    <w:rsid w:val="6D74719E"/>
    <w:rsid w:val="6D8C57F4"/>
    <w:rsid w:val="71373C98"/>
    <w:rsid w:val="748425F7"/>
    <w:rsid w:val="74D86054"/>
    <w:rsid w:val="77F9245C"/>
    <w:rsid w:val="7BCE3B36"/>
    <w:rsid w:val="7C1778F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2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2022-05-16T02:13:09Z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