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：扶手垂直承载力</w:t>
      </w:r>
      <w:bookmarkStart w:id="0" w:name="_GoBack"/>
      <w:bookmarkEnd w:id="0"/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扶手垂直承载力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eastAsia="zh-CN"/>
              </w:rPr>
              <w:t>扶手垂直承载力：如图对扶手施加垂直向下</w:t>
            </w: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1300N的力，记录扶手状态，若扶手无损害，则继续增加力值，直至扶手损坏（施力点在扶手前端发泡面60mm处）。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114300" distR="114300">
                  <wp:extent cx="5381625" cy="2124710"/>
                  <wp:effectExtent l="0" t="0" r="9525" b="889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记录破坏力值。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9" w:tblpY="506"/>
              <w:tblOverlap w:val="never"/>
              <w:tblW w:w="105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1、试验结果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4" w:hRule="atLeast"/>
              </w:trPr>
              <w:tc>
                <w:tcPr>
                  <w:tcW w:w="10564" w:type="dxa"/>
                </w:tcPr>
                <w:tbl>
                  <w:tblPr>
                    <w:tblStyle w:val="7"/>
                    <w:tblpPr w:leftFromText="180" w:rightFromText="180" w:vertAnchor="text" w:horzAnchor="page" w:tblpX="914" w:tblpY="103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477"/>
                    <w:gridCol w:w="1485"/>
                    <w:gridCol w:w="4617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eastAsia" w:ascii="宋体" w:hAnsi="宋体" w:eastAsiaTheme="minorEastAsia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eastAsia="zh-CN"/>
                          </w:rPr>
                          <w:t>样品名称</w:t>
                        </w: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eastAsia" w:ascii="宋体" w:hAnsi="宋体" w:eastAsiaTheme="minorEastAsia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eastAsia="zh-CN"/>
                          </w:rPr>
                          <w:t>样品编号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eastAsia" w:ascii="宋体" w:hAnsi="宋体" w:eastAsiaTheme="minorEastAsia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eastAsia="zh-CN"/>
                          </w:rPr>
                          <w:t>结果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restart"/>
                        <w:vAlign w:val="center"/>
                      </w:tcPr>
                      <w:p>
                        <w:pPr>
                          <w:ind w:right="-102"/>
                          <w:jc w:val="center"/>
                          <w:rPr>
                            <w:rFonts w:hint="eastAsia" w:ascii="宋体" w:hAnsi="宋体" w:eastAsiaTheme="minorEastAsia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eastAsia="zh-CN"/>
                          </w:rPr>
                          <w:t>扶手</w:t>
                        </w: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111-001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1300N扶手断裂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111-002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1330N扶手断裂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111-003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1250N扶手断裂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111-004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1300N扶手断裂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111-005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1300N扶手断裂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111-006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1300N扶手断裂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111-007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1280N扶手断裂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111-008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1238N扶手断裂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111-009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1312N扶手断裂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111-010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1218N扶手断裂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111-011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1260N扶手断裂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111-012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1295N扶手断裂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111-013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1267N扶手断裂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111-014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1320N扶手断裂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111-015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1263N扶手断裂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111-016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1265N扶手断裂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111-017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1241N扶手断裂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111-018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1269N扶手断裂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111-019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1381N扶手断裂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5" w:hRule="atLeast"/>
                    </w:trPr>
                    <w:tc>
                      <w:tcPr>
                        <w:tcW w:w="1477" w:type="dxa"/>
                        <w:vMerge w:val="continue"/>
                      </w:tcPr>
                      <w:p>
                        <w:pPr>
                          <w:ind w:right="-102"/>
                          <w:jc w:val="center"/>
                          <w:rPr>
                            <w:rFonts w:ascii="宋体" w:hAnsi="宋体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default" w:ascii="宋体" w:hAnsi="宋体"/>
                            <w:vertAlign w:val="baseline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111-020</w:t>
                        </w:r>
                      </w:p>
                    </w:tc>
                    <w:tc>
                      <w:tcPr>
                        <w:tcW w:w="4617" w:type="dxa"/>
                      </w:tcPr>
                      <w:p>
                        <w:pPr>
                          <w:ind w:right="-102"/>
                          <w:jc w:val="center"/>
                          <w:rPr>
                            <w:rFonts w:hint="eastAsia" w:ascii="宋体" w:hAnsi="宋体" w:eastAsiaTheme="minorEastAsia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vertAlign w:val="baseline"/>
                            <w:lang w:val="en-US" w:eastAsia="zh-CN"/>
                          </w:rPr>
                          <w:t>1214N扶手断裂</w:t>
                        </w:r>
                      </w:p>
                    </w:tc>
                  </w:tr>
                </w:tbl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2、结果照片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</w:trPr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2847975" cy="2114550"/>
                        <wp:effectExtent l="0" t="0" r="9525" b="0"/>
                        <wp:docPr id="10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79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3、试验结论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lang w:eastAsia="zh-CN"/>
                    </w:rPr>
                    <w:t>不评价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4" w:type="dxa"/>
                </w:tcPr>
                <w:p>
                  <w:pPr>
                    <w:ind w:right="-102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cs="Arial" w:asciiTheme="minorEastAsia" w:hAnsiTheme="minorEastAsia"/>
                    </w:rPr>
                    <w:t xml:space="preserve">备注: 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合格: 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不合格: 未达到要求;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不评价:未提供评价标准: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H4B-6805200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111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0343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0AB8A"/>
    <w:multiLevelType w:val="singleLevel"/>
    <w:tmpl w:val="8A10AB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57A3986"/>
    <w:rsid w:val="09365F11"/>
    <w:rsid w:val="0D921D8F"/>
    <w:rsid w:val="1279351E"/>
    <w:rsid w:val="13385668"/>
    <w:rsid w:val="14190429"/>
    <w:rsid w:val="16CF7BB0"/>
    <w:rsid w:val="188B3FAB"/>
    <w:rsid w:val="19D11E91"/>
    <w:rsid w:val="1A846F04"/>
    <w:rsid w:val="1BF65BDF"/>
    <w:rsid w:val="1C8F79AF"/>
    <w:rsid w:val="1CA92C52"/>
    <w:rsid w:val="20C927D2"/>
    <w:rsid w:val="2A5A1A2F"/>
    <w:rsid w:val="2B7803BF"/>
    <w:rsid w:val="2D0D2D89"/>
    <w:rsid w:val="2D5051A9"/>
    <w:rsid w:val="2F1442BE"/>
    <w:rsid w:val="32E4458C"/>
    <w:rsid w:val="33216A1A"/>
    <w:rsid w:val="33A15FD9"/>
    <w:rsid w:val="359122BB"/>
    <w:rsid w:val="3B4C2CCE"/>
    <w:rsid w:val="3BFD221A"/>
    <w:rsid w:val="3C756DBB"/>
    <w:rsid w:val="3C814BF9"/>
    <w:rsid w:val="3CC33464"/>
    <w:rsid w:val="421B33FA"/>
    <w:rsid w:val="427F0E8B"/>
    <w:rsid w:val="443A225E"/>
    <w:rsid w:val="4872786F"/>
    <w:rsid w:val="4B832B72"/>
    <w:rsid w:val="4EDE7F6E"/>
    <w:rsid w:val="4F6A776F"/>
    <w:rsid w:val="505A3EB1"/>
    <w:rsid w:val="516260B3"/>
    <w:rsid w:val="52A42F98"/>
    <w:rsid w:val="53057EDB"/>
    <w:rsid w:val="547E7F44"/>
    <w:rsid w:val="5AE31C41"/>
    <w:rsid w:val="5BF0503D"/>
    <w:rsid w:val="5C0F3B78"/>
    <w:rsid w:val="5D2A0D40"/>
    <w:rsid w:val="612E4AA0"/>
    <w:rsid w:val="62C05BCC"/>
    <w:rsid w:val="63116428"/>
    <w:rsid w:val="65711400"/>
    <w:rsid w:val="66D41740"/>
    <w:rsid w:val="693D7F76"/>
    <w:rsid w:val="69E77EE2"/>
    <w:rsid w:val="6D74719E"/>
    <w:rsid w:val="74D86054"/>
    <w:rsid w:val="77F9245C"/>
    <w:rsid w:val="7C1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0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2022-05-13T07:47:26Z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