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5951A2">
        <w:rPr>
          <w:rFonts w:ascii="仿宋" w:eastAsia="仿宋" w:hAnsi="仿宋" w:hint="eastAsia"/>
          <w:b/>
          <w:sz w:val="24"/>
          <w:szCs w:val="24"/>
        </w:rPr>
        <w:t>台州市黄岩佩雷希模具有限公司</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060" w:type="dxa"/>
        <w:tblLayout w:type="fixed"/>
        <w:tblLook w:val="04A0" w:firstRow="1" w:lastRow="0" w:firstColumn="1" w:lastColumn="0" w:noHBand="0" w:noVBand="1"/>
      </w:tblPr>
      <w:tblGrid>
        <w:gridCol w:w="410"/>
        <w:gridCol w:w="1428"/>
        <w:gridCol w:w="1276"/>
        <w:gridCol w:w="1276"/>
        <w:gridCol w:w="567"/>
        <w:gridCol w:w="708"/>
        <w:gridCol w:w="1134"/>
        <w:gridCol w:w="1134"/>
        <w:gridCol w:w="934"/>
        <w:gridCol w:w="1193"/>
      </w:tblGrid>
      <w:tr w:rsidR="008C2AE9" w:rsidRPr="008C2AE9" w:rsidTr="008C2AE9">
        <w:trPr>
          <w:trHeight w:val="284"/>
        </w:trPr>
        <w:tc>
          <w:tcPr>
            <w:tcW w:w="410" w:type="dxa"/>
            <w:tcBorders>
              <w:top w:val="single" w:sz="4" w:space="0" w:color="auto"/>
              <w:left w:val="single" w:sz="4" w:space="0" w:color="auto"/>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序号</w:t>
            </w:r>
          </w:p>
        </w:tc>
        <w:tc>
          <w:tcPr>
            <w:tcW w:w="1428"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QAD号</w:t>
            </w:r>
          </w:p>
        </w:tc>
        <w:tc>
          <w:tcPr>
            <w:tcW w:w="1276"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模具名称</w:t>
            </w:r>
          </w:p>
        </w:tc>
        <w:tc>
          <w:tcPr>
            <w:tcW w:w="1276"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模具编号</w:t>
            </w:r>
          </w:p>
        </w:tc>
        <w:tc>
          <w:tcPr>
            <w:tcW w:w="567"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单位</w:t>
            </w:r>
          </w:p>
        </w:tc>
        <w:tc>
          <w:tcPr>
            <w:tcW w:w="708" w:type="dxa"/>
            <w:tcBorders>
              <w:top w:val="single" w:sz="4" w:space="0" w:color="auto"/>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模具数量</w:t>
            </w:r>
          </w:p>
        </w:tc>
        <w:tc>
          <w:tcPr>
            <w:tcW w:w="1134"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proofErr w:type="gramStart"/>
            <w:r w:rsidRPr="008C2AE9">
              <w:rPr>
                <w:rFonts w:ascii="仿宋" w:eastAsia="仿宋" w:hAnsi="仿宋" w:cs="宋体" w:hint="eastAsia"/>
                <w:color w:val="000000"/>
                <w:kern w:val="0"/>
                <w:sz w:val="20"/>
              </w:rPr>
              <w:t>未税价格</w:t>
            </w:r>
            <w:proofErr w:type="gramEnd"/>
          </w:p>
        </w:tc>
        <w:tc>
          <w:tcPr>
            <w:tcW w:w="1134"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增值税</w:t>
            </w:r>
          </w:p>
        </w:tc>
        <w:tc>
          <w:tcPr>
            <w:tcW w:w="934"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含税价格</w:t>
            </w:r>
          </w:p>
        </w:tc>
        <w:tc>
          <w:tcPr>
            <w:tcW w:w="1193" w:type="dxa"/>
            <w:tcBorders>
              <w:top w:val="single" w:sz="4" w:space="0" w:color="auto"/>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备注</w:t>
            </w:r>
          </w:p>
        </w:tc>
      </w:tr>
      <w:tr w:rsidR="008C2AE9" w:rsidRPr="008C2AE9" w:rsidTr="008C2AE9">
        <w:trPr>
          <w:trHeight w:val="346"/>
        </w:trPr>
        <w:tc>
          <w:tcPr>
            <w:tcW w:w="410" w:type="dxa"/>
            <w:tcBorders>
              <w:top w:val="nil"/>
              <w:left w:val="single" w:sz="4" w:space="0" w:color="auto"/>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w:t>
            </w:r>
          </w:p>
        </w:tc>
        <w:tc>
          <w:tcPr>
            <w:tcW w:w="1428" w:type="dxa"/>
            <w:tcBorders>
              <w:top w:val="nil"/>
              <w:left w:val="nil"/>
              <w:bottom w:val="single" w:sz="4" w:space="0" w:color="auto"/>
              <w:right w:val="single" w:sz="4" w:space="0" w:color="auto"/>
            </w:tcBorders>
            <w:shd w:val="clear" w:color="auto" w:fill="auto"/>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SHT0014599/609/610</w:t>
            </w:r>
          </w:p>
        </w:tc>
        <w:tc>
          <w:tcPr>
            <w:tcW w:w="1276"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前侧罩壳</w:t>
            </w:r>
          </w:p>
        </w:tc>
        <w:tc>
          <w:tcPr>
            <w:tcW w:w="1276"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RCS0258-3</w:t>
            </w:r>
          </w:p>
        </w:tc>
        <w:tc>
          <w:tcPr>
            <w:tcW w:w="567"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套</w:t>
            </w:r>
          </w:p>
        </w:tc>
        <w:tc>
          <w:tcPr>
            <w:tcW w:w="708"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w:t>
            </w:r>
          </w:p>
        </w:tc>
        <w:tc>
          <w:tcPr>
            <w:tcW w:w="1134"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105309.73</w:t>
            </w:r>
          </w:p>
        </w:tc>
        <w:tc>
          <w:tcPr>
            <w:tcW w:w="11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13690.27 </w:t>
            </w:r>
          </w:p>
        </w:tc>
        <w:tc>
          <w:tcPr>
            <w:tcW w:w="9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119000</w:t>
            </w:r>
          </w:p>
        </w:tc>
        <w:tc>
          <w:tcPr>
            <w:tcW w:w="1193"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1*2</w:t>
            </w:r>
            <w:r>
              <w:rPr>
                <w:rFonts w:ascii="仿宋" w:eastAsia="仿宋" w:hAnsi="仿宋" w:cs="宋体"/>
                <w:color w:val="000000"/>
                <w:kern w:val="0"/>
                <w:sz w:val="20"/>
              </w:rPr>
              <w:t xml:space="preserve">     </w:t>
            </w:r>
            <w:r w:rsidRPr="008C2AE9">
              <w:rPr>
                <w:rFonts w:ascii="仿宋" w:eastAsia="仿宋" w:hAnsi="仿宋" w:cs="宋体" w:hint="eastAsia"/>
                <w:color w:val="000000"/>
                <w:kern w:val="0"/>
                <w:sz w:val="20"/>
              </w:rPr>
              <w:t>(3种状态)</w:t>
            </w:r>
          </w:p>
        </w:tc>
      </w:tr>
      <w:tr w:rsidR="008C2AE9" w:rsidRPr="008C2AE9" w:rsidTr="008C2AE9">
        <w:trPr>
          <w:trHeight w:val="230"/>
        </w:trPr>
        <w:tc>
          <w:tcPr>
            <w:tcW w:w="410" w:type="dxa"/>
            <w:tcBorders>
              <w:top w:val="nil"/>
              <w:left w:val="single" w:sz="4" w:space="0" w:color="auto"/>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2</w:t>
            </w:r>
          </w:p>
        </w:tc>
        <w:tc>
          <w:tcPr>
            <w:tcW w:w="1428" w:type="dxa"/>
            <w:tcBorders>
              <w:top w:val="nil"/>
              <w:left w:val="nil"/>
              <w:bottom w:val="single" w:sz="4" w:space="0" w:color="auto"/>
              <w:right w:val="single" w:sz="4" w:space="0" w:color="auto"/>
            </w:tcBorders>
            <w:shd w:val="clear" w:color="auto" w:fill="auto"/>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SHT0014600</w:t>
            </w:r>
          </w:p>
        </w:tc>
        <w:tc>
          <w:tcPr>
            <w:tcW w:w="1276"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kern w:val="0"/>
                <w:sz w:val="20"/>
              </w:rPr>
            </w:pPr>
            <w:r w:rsidRPr="008C2AE9">
              <w:rPr>
                <w:rFonts w:ascii="仿宋" w:eastAsia="仿宋" w:hAnsi="仿宋" w:cs="宋体" w:hint="eastAsia"/>
                <w:kern w:val="0"/>
                <w:sz w:val="20"/>
              </w:rPr>
              <w:t>高调手柄</w:t>
            </w:r>
          </w:p>
        </w:tc>
        <w:tc>
          <w:tcPr>
            <w:tcW w:w="1276"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RCS0258-4</w:t>
            </w:r>
          </w:p>
        </w:tc>
        <w:tc>
          <w:tcPr>
            <w:tcW w:w="567"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套</w:t>
            </w:r>
          </w:p>
        </w:tc>
        <w:tc>
          <w:tcPr>
            <w:tcW w:w="708"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w:t>
            </w:r>
          </w:p>
        </w:tc>
        <w:tc>
          <w:tcPr>
            <w:tcW w:w="1134"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88495.58</w:t>
            </w:r>
          </w:p>
        </w:tc>
        <w:tc>
          <w:tcPr>
            <w:tcW w:w="11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11504.42 </w:t>
            </w:r>
          </w:p>
        </w:tc>
        <w:tc>
          <w:tcPr>
            <w:tcW w:w="9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100000</w:t>
            </w:r>
          </w:p>
        </w:tc>
        <w:tc>
          <w:tcPr>
            <w:tcW w:w="1193"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1*2</w:t>
            </w:r>
          </w:p>
        </w:tc>
      </w:tr>
      <w:tr w:rsidR="008C2AE9" w:rsidRPr="008C2AE9" w:rsidTr="008C2AE9">
        <w:trPr>
          <w:trHeight w:val="230"/>
        </w:trPr>
        <w:tc>
          <w:tcPr>
            <w:tcW w:w="410" w:type="dxa"/>
            <w:tcBorders>
              <w:top w:val="nil"/>
              <w:left w:val="single" w:sz="4" w:space="0" w:color="auto"/>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3</w:t>
            </w:r>
          </w:p>
        </w:tc>
        <w:tc>
          <w:tcPr>
            <w:tcW w:w="1428" w:type="dxa"/>
            <w:tcBorders>
              <w:top w:val="nil"/>
              <w:left w:val="nil"/>
              <w:bottom w:val="single" w:sz="4" w:space="0" w:color="auto"/>
              <w:right w:val="single" w:sz="4" w:space="0" w:color="auto"/>
            </w:tcBorders>
            <w:shd w:val="clear" w:color="auto" w:fill="auto"/>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SHT0014612</w:t>
            </w:r>
          </w:p>
        </w:tc>
        <w:tc>
          <w:tcPr>
            <w:tcW w:w="1276"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kern w:val="0"/>
                <w:sz w:val="20"/>
              </w:rPr>
            </w:pPr>
            <w:r w:rsidRPr="008C2AE9">
              <w:rPr>
                <w:rFonts w:ascii="仿宋" w:eastAsia="仿宋" w:hAnsi="仿宋" w:cs="宋体" w:hint="eastAsia"/>
                <w:kern w:val="0"/>
                <w:sz w:val="20"/>
              </w:rPr>
              <w:t>调角器手柄</w:t>
            </w:r>
          </w:p>
        </w:tc>
        <w:tc>
          <w:tcPr>
            <w:tcW w:w="1276"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RCS0258-5</w:t>
            </w:r>
          </w:p>
        </w:tc>
        <w:tc>
          <w:tcPr>
            <w:tcW w:w="567"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套</w:t>
            </w:r>
          </w:p>
        </w:tc>
        <w:tc>
          <w:tcPr>
            <w:tcW w:w="708"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w:t>
            </w:r>
          </w:p>
        </w:tc>
        <w:tc>
          <w:tcPr>
            <w:tcW w:w="1134" w:type="dxa"/>
            <w:tcBorders>
              <w:top w:val="nil"/>
              <w:left w:val="nil"/>
              <w:bottom w:val="single" w:sz="4" w:space="0" w:color="auto"/>
              <w:right w:val="single" w:sz="4" w:space="0" w:color="auto"/>
            </w:tcBorders>
            <w:shd w:val="clear" w:color="000000" w:fill="CCE8CF"/>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106194.69</w:t>
            </w:r>
          </w:p>
        </w:tc>
        <w:tc>
          <w:tcPr>
            <w:tcW w:w="11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13805.31 </w:t>
            </w:r>
          </w:p>
        </w:tc>
        <w:tc>
          <w:tcPr>
            <w:tcW w:w="9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120000</w:t>
            </w:r>
          </w:p>
        </w:tc>
        <w:tc>
          <w:tcPr>
            <w:tcW w:w="1193"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1+1</w:t>
            </w:r>
          </w:p>
        </w:tc>
      </w:tr>
      <w:tr w:rsidR="008C2AE9" w:rsidRPr="008C2AE9" w:rsidTr="008C2AE9">
        <w:trPr>
          <w:trHeight w:val="266"/>
        </w:trPr>
        <w:tc>
          <w:tcPr>
            <w:tcW w:w="410" w:type="dxa"/>
            <w:tcBorders>
              <w:top w:val="nil"/>
              <w:left w:val="single" w:sz="4" w:space="0" w:color="auto"/>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合计</w:t>
            </w:r>
          </w:p>
        </w:tc>
        <w:tc>
          <w:tcPr>
            <w:tcW w:w="1428"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　</w:t>
            </w:r>
          </w:p>
        </w:tc>
        <w:tc>
          <w:tcPr>
            <w:tcW w:w="1276"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　</w:t>
            </w:r>
          </w:p>
        </w:tc>
        <w:tc>
          <w:tcPr>
            <w:tcW w:w="1276"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　</w:t>
            </w:r>
          </w:p>
        </w:tc>
        <w:tc>
          <w:tcPr>
            <w:tcW w:w="567"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　</w:t>
            </w:r>
          </w:p>
        </w:tc>
        <w:tc>
          <w:tcPr>
            <w:tcW w:w="11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300000.00</w:t>
            </w:r>
          </w:p>
        </w:tc>
        <w:tc>
          <w:tcPr>
            <w:tcW w:w="11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 xml:space="preserve">39000.00 </w:t>
            </w:r>
          </w:p>
        </w:tc>
        <w:tc>
          <w:tcPr>
            <w:tcW w:w="934"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339000</w:t>
            </w:r>
          </w:p>
        </w:tc>
        <w:tc>
          <w:tcPr>
            <w:tcW w:w="1193" w:type="dxa"/>
            <w:tcBorders>
              <w:top w:val="nil"/>
              <w:left w:val="nil"/>
              <w:bottom w:val="single" w:sz="4" w:space="0" w:color="auto"/>
              <w:right w:val="single" w:sz="4" w:space="0" w:color="auto"/>
            </w:tcBorders>
            <w:shd w:val="clear" w:color="000000" w:fill="CCE8CF"/>
            <w:noWrap/>
            <w:vAlign w:val="center"/>
            <w:hideMark/>
          </w:tcPr>
          <w:p w:rsidR="008C2AE9" w:rsidRPr="008C2AE9" w:rsidRDefault="008C2AE9" w:rsidP="008C2AE9">
            <w:pPr>
              <w:widowControl/>
              <w:jc w:val="center"/>
              <w:rPr>
                <w:rFonts w:ascii="仿宋" w:eastAsia="仿宋" w:hAnsi="仿宋" w:cs="宋体"/>
                <w:color w:val="000000"/>
                <w:kern w:val="0"/>
                <w:sz w:val="20"/>
              </w:rPr>
            </w:pPr>
            <w:r w:rsidRPr="008C2AE9">
              <w:rPr>
                <w:rFonts w:ascii="仿宋" w:eastAsia="仿宋" w:hAnsi="仿宋" w:cs="宋体" w:hint="eastAsia"/>
                <w:color w:val="000000"/>
                <w:kern w:val="0"/>
                <w:sz w:val="20"/>
              </w:rPr>
              <w:t>项目L6000</w:t>
            </w:r>
          </w:p>
        </w:tc>
      </w:tr>
    </w:tbl>
    <w:p w:rsidR="00394E9B" w:rsidRPr="008C2AE9" w:rsidRDefault="008C2AE9" w:rsidP="008C2AE9">
      <w:pPr>
        <w:widowControl/>
        <w:adjustRightInd w:val="0"/>
        <w:snapToGrid w:val="0"/>
        <w:jc w:val="left"/>
        <w:rPr>
          <w:kern w:val="0"/>
          <w:sz w:val="20"/>
        </w:rPr>
      </w:pPr>
      <w:r>
        <w:fldChar w:fldCharType="begin"/>
      </w:r>
      <w:r>
        <w:instrText xml:space="preserve"> LINK </w:instrText>
      </w:r>
      <w:r w:rsidR="00555221">
        <w:instrText>Excel.Sheet.12</w:instrText>
      </w:r>
      <w:r w:rsidR="00555221">
        <w:rPr>
          <w:rFonts w:hint="eastAsia"/>
        </w:rPr>
        <w:instrText xml:space="preserve"> F:\\</w:instrText>
      </w:r>
      <w:r w:rsidR="00555221">
        <w:rPr>
          <w:rFonts w:hint="eastAsia"/>
        </w:rPr>
        <w:instrText>郜健康</w:instrText>
      </w:r>
      <w:r w:rsidR="00555221">
        <w:rPr>
          <w:rFonts w:hint="eastAsia"/>
        </w:rPr>
        <w:instrText>\\</w:instrText>
      </w:r>
      <w:r w:rsidR="00555221">
        <w:rPr>
          <w:rFonts w:hint="eastAsia"/>
        </w:rPr>
        <w:instrText>座椅</w:instrText>
      </w:r>
      <w:r w:rsidR="00555221">
        <w:rPr>
          <w:rFonts w:hint="eastAsia"/>
        </w:rPr>
        <w:instrText>\\</w:instrText>
      </w:r>
      <w:r w:rsidR="00555221">
        <w:rPr>
          <w:rFonts w:hint="eastAsia"/>
        </w:rPr>
        <w:instrText>经济型座椅</w:instrText>
      </w:r>
      <w:r w:rsidR="00555221">
        <w:rPr>
          <w:rFonts w:hint="eastAsia"/>
        </w:rPr>
        <w:instrText>\\</w:instrText>
      </w:r>
      <w:r w:rsidR="00555221">
        <w:rPr>
          <w:rFonts w:hint="eastAsia"/>
        </w:rPr>
        <w:instrText>报价</w:instrText>
      </w:r>
      <w:r w:rsidR="00555221">
        <w:rPr>
          <w:rFonts w:hint="eastAsia"/>
        </w:rPr>
        <w:instrText>\\</w:instrText>
      </w:r>
      <w:r w:rsidR="00555221">
        <w:rPr>
          <w:rFonts w:hint="eastAsia"/>
        </w:rPr>
        <w:instrText>采购委员会评审记录</w:instrText>
      </w:r>
      <w:r w:rsidR="00555221">
        <w:rPr>
          <w:rFonts w:hint="eastAsia"/>
        </w:rPr>
        <w:instrText>2022-05-17</w:instrText>
      </w:r>
      <w:r w:rsidR="00555221">
        <w:rPr>
          <w:rFonts w:hint="eastAsia"/>
        </w:rPr>
        <w:instrText>更新</w:instrText>
      </w:r>
      <w:r w:rsidR="00555221">
        <w:rPr>
          <w:rFonts w:hint="eastAsia"/>
        </w:rPr>
        <w:instrText>.xlsx</w:instrText>
      </w:r>
      <w:r w:rsidR="00555221">
        <w:instrText xml:space="preserve"> Sheet3!R10C1:R14C10 </w:instrText>
      </w:r>
      <w:r>
        <w:instrText xml:space="preserve">\a \f 4 \h  \* MERGEFORMAT </w:instrText>
      </w:r>
      <w:r w:rsidR="00555221">
        <w:fldChar w:fldCharType="separate"/>
      </w:r>
      <w:r>
        <w:fldChar w:fldCharType="end"/>
      </w: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4046C6" w:rsidRDefault="00394E9B" w:rsidP="004046C6">
      <w:pPr>
        <w:widowControl/>
        <w:adjustRightInd w:val="0"/>
        <w:snapToGrid w:val="0"/>
        <w:spacing w:line="360" w:lineRule="auto"/>
        <w:ind w:firstLine="420"/>
        <w:jc w:val="left"/>
        <w:rPr>
          <w:rFonts w:ascii="仿宋" w:eastAsia="仿宋" w:hAnsi="仿宋" w:cs="宋体"/>
          <w:b/>
          <w:bCs/>
          <w:color w:val="000000"/>
          <w:kern w:val="0"/>
          <w:sz w:val="24"/>
          <w:u w:val="single"/>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4046C6" w:rsidRPr="004046C6">
        <w:rPr>
          <w:rFonts w:ascii="仿宋" w:eastAsia="仿宋" w:hAnsi="仿宋" w:cs="宋体" w:hint="eastAsia"/>
          <w:b/>
          <w:bCs/>
          <w:color w:val="000000"/>
          <w:kern w:val="0"/>
          <w:sz w:val="24"/>
          <w:u w:val="single"/>
        </w:rPr>
        <w:t>3</w:t>
      </w:r>
      <w:r w:rsidR="00C94F1A">
        <w:rPr>
          <w:rFonts w:ascii="仿宋" w:eastAsia="仿宋" w:hAnsi="仿宋" w:cs="宋体"/>
          <w:b/>
          <w:bCs/>
          <w:color w:val="000000"/>
          <w:kern w:val="0"/>
          <w:sz w:val="24"/>
          <w:u w:val="single"/>
        </w:rPr>
        <w:t>39</w:t>
      </w:r>
      <w:r w:rsidR="004046C6" w:rsidRPr="004046C6">
        <w:rPr>
          <w:rFonts w:ascii="仿宋" w:eastAsia="仿宋" w:hAnsi="仿宋" w:cs="宋体" w:hint="eastAsia"/>
          <w:b/>
          <w:bCs/>
          <w:color w:val="000000"/>
          <w:kern w:val="0"/>
          <w:sz w:val="24"/>
          <w:u w:val="single"/>
        </w:rPr>
        <w:t>,000.00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5951A2">
        <w:rPr>
          <w:rFonts w:ascii="仿宋" w:eastAsia="仿宋" w:hAnsi="仿宋" w:cs="宋体" w:hint="eastAsia"/>
          <w:b/>
          <w:bCs/>
          <w:color w:val="000000"/>
          <w:kern w:val="0"/>
          <w:sz w:val="24"/>
          <w:u w:val="single"/>
        </w:rPr>
        <w:t>叁拾</w:t>
      </w:r>
      <w:r w:rsidR="00C94F1A">
        <w:rPr>
          <w:rFonts w:ascii="仿宋" w:eastAsia="仿宋" w:hAnsi="仿宋" w:cs="宋体" w:hint="eastAsia"/>
          <w:b/>
          <w:bCs/>
          <w:color w:val="000000"/>
          <w:kern w:val="0"/>
          <w:sz w:val="24"/>
          <w:u w:val="single"/>
        </w:rPr>
        <w:t>叁</w:t>
      </w:r>
      <w:r w:rsidR="005951A2">
        <w:rPr>
          <w:rFonts w:ascii="仿宋" w:eastAsia="仿宋" w:hAnsi="仿宋" w:cs="宋体" w:hint="eastAsia"/>
          <w:b/>
          <w:bCs/>
          <w:color w:val="000000"/>
          <w:kern w:val="0"/>
          <w:sz w:val="24"/>
          <w:u w:val="single"/>
        </w:rPr>
        <w:t>万</w:t>
      </w:r>
      <w:r w:rsidR="00C94F1A">
        <w:rPr>
          <w:rFonts w:ascii="仿宋" w:eastAsia="仿宋" w:hAnsi="仿宋" w:cs="宋体" w:hint="eastAsia"/>
          <w:b/>
          <w:bCs/>
          <w:color w:val="000000"/>
          <w:kern w:val="0"/>
          <w:sz w:val="24"/>
          <w:u w:val="single"/>
        </w:rPr>
        <w:t>玖仟</w:t>
      </w:r>
      <w:r w:rsidR="00CB2C7A"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5951A2">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w:t>
      </w:r>
      <w:r w:rsidRPr="002A7FF8">
        <w:rPr>
          <w:rFonts w:ascii="仿宋" w:eastAsia="仿宋" w:hAnsi="仿宋" w:cs="仿宋" w:hint="eastAsia"/>
          <w:bCs/>
          <w:szCs w:val="21"/>
        </w:rPr>
        <w:lastRenderedPageBreak/>
        <w:t>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bookmarkStart w:id="0" w:name="_GoBack"/>
      <w:bookmarkEnd w:id="0"/>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838219293" w:edGrp="everyone"/>
      <w:r w:rsidR="005951A2">
        <w:rPr>
          <w:rFonts w:ascii="仿宋" w:eastAsia="仿宋" w:hAnsi="仿宋" w:hint="eastAsia"/>
          <w:sz w:val="24"/>
          <w:szCs w:val="24"/>
        </w:rPr>
        <w:t>1</w:t>
      </w:r>
      <w:r w:rsidR="00C94F1A">
        <w:rPr>
          <w:rFonts w:ascii="仿宋" w:eastAsia="仿宋" w:hAnsi="仿宋"/>
          <w:sz w:val="24"/>
          <w:szCs w:val="24"/>
        </w:rPr>
        <w:t>695</w:t>
      </w:r>
      <w:r w:rsidR="005951A2">
        <w:rPr>
          <w:rFonts w:ascii="仿宋" w:eastAsia="仿宋" w:hAnsi="仿宋"/>
          <w:sz w:val="24"/>
          <w:szCs w:val="24"/>
        </w:rPr>
        <w:t>00</w:t>
      </w:r>
      <w:permEnd w:id="838219293"/>
      <w:r w:rsidRPr="00C64A64">
        <w:rPr>
          <w:rFonts w:ascii="仿宋" w:eastAsia="仿宋" w:hAnsi="仿宋" w:hint="eastAsia"/>
          <w:sz w:val="24"/>
          <w:szCs w:val="24"/>
        </w:rPr>
        <w:t>元。</w:t>
      </w:r>
    </w:p>
    <w:p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B34D1B" w:rsidRPr="00B34D1B">
        <w:rPr>
          <w:rFonts w:ascii="仿宋" w:eastAsia="仿宋" w:hAnsi="仿宋" w:hint="eastAsia"/>
          <w:sz w:val="24"/>
          <w:szCs w:val="24"/>
        </w:rPr>
        <w:t>甲方模具验收合格，出具模具验收合格单。甲方支付总金额的</w:t>
      </w:r>
      <w:r w:rsidR="00B34D1B" w:rsidRPr="00B34D1B">
        <w:rPr>
          <w:rFonts w:ascii="仿宋" w:eastAsia="仿宋" w:hAnsi="仿宋"/>
          <w:sz w:val="24"/>
          <w:szCs w:val="24"/>
        </w:rPr>
        <w:t xml:space="preserve"> 40 %</w:t>
      </w:r>
      <w:r w:rsidR="00B34D1B" w:rsidRPr="00B34D1B">
        <w:rPr>
          <w:rFonts w:ascii="仿宋" w:eastAsia="仿宋" w:hAnsi="仿宋" w:hint="eastAsia"/>
          <w:sz w:val="24"/>
          <w:szCs w:val="24"/>
        </w:rPr>
        <w:t xml:space="preserve"> </w:t>
      </w:r>
      <w:r w:rsidRPr="00C64A64">
        <w:rPr>
          <w:rFonts w:ascii="仿宋" w:eastAsia="仿宋" w:hAnsi="仿宋" w:hint="eastAsia"/>
          <w:sz w:val="24"/>
          <w:szCs w:val="24"/>
        </w:rPr>
        <w:t>计：人民币</w:t>
      </w:r>
      <w:permStart w:id="1362196996" w:edGrp="everyone"/>
      <w:r w:rsidR="00ED54B9">
        <w:rPr>
          <w:rFonts w:ascii="仿宋" w:eastAsia="仿宋" w:hAnsi="仿宋" w:hint="eastAsia"/>
          <w:sz w:val="24"/>
          <w:szCs w:val="24"/>
        </w:rPr>
        <w:t xml:space="preserve"> </w:t>
      </w:r>
      <w:r w:rsidR="00C94F1A">
        <w:rPr>
          <w:rFonts w:ascii="仿宋" w:eastAsia="仿宋" w:hAnsi="仿宋"/>
          <w:sz w:val="24"/>
          <w:szCs w:val="24"/>
          <w:u w:val="single"/>
        </w:rPr>
        <w:t>135600</w:t>
      </w:r>
      <w:r w:rsidR="00ED54B9" w:rsidRPr="00FE130E">
        <w:rPr>
          <w:rFonts w:ascii="仿宋" w:eastAsia="仿宋" w:hAnsi="仿宋" w:hint="eastAsia"/>
          <w:sz w:val="24"/>
          <w:szCs w:val="24"/>
          <w:u w:val="single"/>
        </w:rPr>
        <w:t xml:space="preserve"> </w:t>
      </w:r>
      <w:permEnd w:id="1362196996"/>
      <w:r w:rsidRPr="00C64A64">
        <w:rPr>
          <w:rFonts w:ascii="仿宋" w:eastAsia="仿宋" w:hAnsi="仿宋" w:hint="eastAsia"/>
          <w:sz w:val="24"/>
          <w:szCs w:val="24"/>
        </w:rPr>
        <w:t>元。</w:t>
      </w:r>
      <w:r w:rsidR="009C2108" w:rsidRPr="009C2108">
        <w:rPr>
          <w:rFonts w:ascii="仿宋" w:eastAsia="仿宋" w:hAnsi="仿宋" w:hint="eastAsia"/>
          <w:b/>
          <w:color w:val="FF0000"/>
          <w:sz w:val="24"/>
          <w:szCs w:val="24"/>
        </w:rPr>
        <w:t>同时</w:t>
      </w:r>
      <w:r w:rsidR="009C2108">
        <w:rPr>
          <w:rFonts w:ascii="仿宋" w:eastAsia="仿宋" w:hAnsi="仿宋" w:hint="eastAsia"/>
          <w:b/>
          <w:color w:val="FF0000"/>
          <w:sz w:val="24"/>
          <w:szCs w:val="24"/>
        </w:rPr>
        <w:t>(付款前)</w:t>
      </w:r>
      <w:r w:rsidR="009C2108" w:rsidRPr="009C2108">
        <w:rPr>
          <w:rFonts w:ascii="仿宋" w:eastAsia="仿宋" w:hAnsi="仿宋" w:hint="eastAsia"/>
          <w:b/>
          <w:color w:val="FF0000"/>
          <w:sz w:val="24"/>
          <w:szCs w:val="24"/>
        </w:rPr>
        <w:t>，乙方开具</w:t>
      </w:r>
      <w:r w:rsidR="009C2108" w:rsidRPr="009C2108">
        <w:rPr>
          <w:rFonts w:ascii="仿宋" w:eastAsia="仿宋" w:hAnsi="仿宋" w:hint="eastAsia"/>
          <w:b/>
          <w:color w:val="FF0000"/>
          <w:sz w:val="24"/>
          <w:szCs w:val="24"/>
          <w:u w:val="single"/>
        </w:rPr>
        <w:t>1</w:t>
      </w:r>
      <w:r w:rsidR="009C2108" w:rsidRPr="009C2108">
        <w:rPr>
          <w:rFonts w:ascii="仿宋" w:eastAsia="仿宋" w:hAnsi="仿宋"/>
          <w:b/>
          <w:color w:val="FF0000"/>
          <w:sz w:val="24"/>
          <w:szCs w:val="24"/>
          <w:u w:val="single"/>
        </w:rPr>
        <w:t>3</w:t>
      </w:r>
      <w:r w:rsidR="009C2108" w:rsidRPr="009C2108">
        <w:rPr>
          <w:rFonts w:ascii="仿宋" w:eastAsia="仿宋" w:hAnsi="仿宋" w:hint="eastAsia"/>
          <w:b/>
          <w:color w:val="FF0000"/>
          <w:sz w:val="24"/>
          <w:szCs w:val="24"/>
          <w:u w:val="single"/>
        </w:rPr>
        <w:t>％</w:t>
      </w:r>
      <w:r w:rsidR="009C2108" w:rsidRPr="009C2108">
        <w:rPr>
          <w:rFonts w:ascii="仿宋" w:eastAsia="仿宋" w:hAnsi="仿宋" w:hint="eastAsia"/>
          <w:b/>
          <w:color w:val="FF0000"/>
          <w:sz w:val="24"/>
          <w:szCs w:val="24"/>
        </w:rPr>
        <w:t>的</w:t>
      </w:r>
      <w:r w:rsidR="009C2108">
        <w:rPr>
          <w:rFonts w:ascii="仿宋" w:eastAsia="仿宋" w:hAnsi="仿宋" w:hint="eastAsia"/>
          <w:b/>
          <w:color w:val="FF0000"/>
          <w:sz w:val="24"/>
          <w:szCs w:val="24"/>
        </w:rPr>
        <w:t>合同</w:t>
      </w:r>
      <w:r w:rsidR="009C2108" w:rsidRPr="009C2108">
        <w:rPr>
          <w:rFonts w:ascii="仿宋" w:eastAsia="仿宋" w:hAnsi="仿宋" w:hint="eastAsia"/>
          <w:b/>
          <w:color w:val="FF0000"/>
          <w:sz w:val="24"/>
          <w:szCs w:val="24"/>
        </w:rPr>
        <w:t>全额增值税发票。</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w:t>
      </w:r>
      <w:r w:rsidR="00801721">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990003218" w:edGrp="everyone"/>
      <w:r w:rsidR="00202265" w:rsidRPr="00202265">
        <w:rPr>
          <w:rFonts w:ascii="仿宋" w:eastAsia="仿宋" w:hAnsi="仿宋" w:hint="eastAsia"/>
          <w:sz w:val="24"/>
          <w:szCs w:val="24"/>
          <w:u w:val="single"/>
        </w:rPr>
        <w:t xml:space="preserve"> </w:t>
      </w:r>
      <w:r w:rsidR="005951A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99000321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lastRenderedPageBreak/>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00C94F1A">
        <w:rPr>
          <w:rFonts w:ascii="仿宋" w:eastAsia="仿宋" w:hAnsi="仿宋"/>
          <w:sz w:val="24"/>
          <w:szCs w:val="24"/>
        </w:rPr>
        <w:t>3</w:t>
      </w:r>
      <w:r w:rsidRPr="00812E28">
        <w:rPr>
          <w:rFonts w:ascii="仿宋" w:eastAsia="仿宋" w:hAnsi="仿宋"/>
          <w:sz w:val="24"/>
          <w:szCs w:val="24"/>
        </w:rPr>
        <w:t>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373703374" w:edGrp="everyone"/>
      <w:r w:rsidR="00C94F1A">
        <w:rPr>
          <w:rFonts w:ascii="仿宋" w:eastAsia="仿宋" w:hAnsi="仿宋"/>
          <w:sz w:val="24"/>
          <w:szCs w:val="24"/>
        </w:rPr>
        <w:t>3</w:t>
      </w:r>
      <w:r w:rsidR="00D36129">
        <w:rPr>
          <w:rFonts w:ascii="仿宋" w:eastAsia="仿宋" w:hAnsi="仿宋"/>
          <w:sz w:val="24"/>
          <w:szCs w:val="24"/>
        </w:rPr>
        <w:t>0</w:t>
      </w:r>
      <w:permEnd w:id="373703374"/>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754346952" w:edGrp="everyone"/>
      <w:r w:rsidR="009A0CB8">
        <w:rPr>
          <w:rFonts w:ascii="仿宋" w:eastAsia="仿宋" w:hAnsi="仿宋" w:hint="eastAsia"/>
          <w:sz w:val="24"/>
          <w:szCs w:val="24"/>
        </w:rPr>
        <w:t xml:space="preserve"> </w:t>
      </w:r>
      <w:r w:rsidR="00C94F1A">
        <w:rPr>
          <w:rFonts w:ascii="仿宋" w:eastAsia="仿宋" w:hAnsi="仿宋"/>
          <w:sz w:val="24"/>
          <w:szCs w:val="24"/>
        </w:rPr>
        <w:t>4</w:t>
      </w:r>
      <w:r w:rsidR="00D36129">
        <w:rPr>
          <w:rFonts w:ascii="仿宋" w:eastAsia="仿宋" w:hAnsi="仿宋"/>
          <w:sz w:val="24"/>
          <w:szCs w:val="24"/>
        </w:rPr>
        <w:t>0</w:t>
      </w:r>
      <w:r w:rsidR="009A0CB8">
        <w:rPr>
          <w:rFonts w:ascii="仿宋" w:eastAsia="仿宋" w:hAnsi="仿宋" w:hint="eastAsia"/>
          <w:sz w:val="24"/>
          <w:szCs w:val="24"/>
        </w:rPr>
        <w:t xml:space="preserve"> </w:t>
      </w:r>
      <w:permEnd w:id="1754346952"/>
      <w:r w:rsidR="00317846" w:rsidRPr="00C64A64">
        <w:rPr>
          <w:rFonts w:ascii="仿宋" w:eastAsia="仿宋" w:hAnsi="仿宋" w:hint="eastAsia"/>
          <w:sz w:val="24"/>
          <w:szCs w:val="24"/>
        </w:rPr>
        <w:t>天，乙方应于20</w:t>
      </w:r>
      <w:permStart w:id="1595296645" w:edGrp="everyone"/>
      <w:r w:rsidR="009A0CB8">
        <w:rPr>
          <w:rFonts w:ascii="仿宋" w:eastAsia="仿宋" w:hAnsi="仿宋" w:hint="eastAsia"/>
          <w:sz w:val="24"/>
          <w:szCs w:val="24"/>
        </w:rPr>
        <w:t xml:space="preserve">  </w:t>
      </w:r>
      <w:r w:rsidR="00D36129">
        <w:rPr>
          <w:rFonts w:ascii="仿宋" w:eastAsia="仿宋" w:hAnsi="仿宋"/>
          <w:sz w:val="24"/>
          <w:szCs w:val="24"/>
        </w:rPr>
        <w:t>22</w:t>
      </w:r>
      <w:r w:rsidR="009A0CB8">
        <w:rPr>
          <w:rFonts w:ascii="仿宋" w:eastAsia="仿宋" w:hAnsi="仿宋" w:hint="eastAsia"/>
          <w:sz w:val="24"/>
          <w:szCs w:val="24"/>
        </w:rPr>
        <w:t xml:space="preserve">  </w:t>
      </w:r>
      <w:permEnd w:id="1595296645"/>
      <w:r w:rsidR="00317846" w:rsidRPr="00C64A64">
        <w:rPr>
          <w:rFonts w:ascii="仿宋" w:eastAsia="仿宋" w:hAnsi="仿宋" w:hint="eastAsia"/>
          <w:sz w:val="24"/>
          <w:szCs w:val="24"/>
        </w:rPr>
        <w:t>年</w:t>
      </w:r>
      <w:permStart w:id="512892593" w:edGrp="everyone"/>
      <w:r w:rsidR="009A0CB8">
        <w:rPr>
          <w:rFonts w:ascii="仿宋" w:eastAsia="仿宋" w:hAnsi="仿宋" w:hint="eastAsia"/>
          <w:sz w:val="24"/>
          <w:szCs w:val="24"/>
        </w:rPr>
        <w:t xml:space="preserve"> </w:t>
      </w:r>
      <w:r w:rsidR="00D36129">
        <w:rPr>
          <w:rFonts w:ascii="仿宋" w:eastAsia="仿宋" w:hAnsi="仿宋"/>
          <w:sz w:val="24"/>
          <w:szCs w:val="24"/>
        </w:rPr>
        <w:t>6</w:t>
      </w:r>
      <w:r w:rsidR="009A0CB8">
        <w:rPr>
          <w:rFonts w:ascii="仿宋" w:eastAsia="仿宋" w:hAnsi="仿宋" w:hint="eastAsia"/>
          <w:sz w:val="24"/>
          <w:szCs w:val="24"/>
        </w:rPr>
        <w:t xml:space="preserve"> </w:t>
      </w:r>
      <w:permEnd w:id="512892593"/>
      <w:r w:rsidR="00317846" w:rsidRPr="00C64A64">
        <w:rPr>
          <w:rFonts w:ascii="仿宋" w:eastAsia="仿宋" w:hAnsi="仿宋" w:hint="eastAsia"/>
          <w:sz w:val="24"/>
          <w:szCs w:val="24"/>
        </w:rPr>
        <w:t>月</w:t>
      </w:r>
      <w:permStart w:id="1469712286" w:edGrp="everyone"/>
      <w:r w:rsidR="009A0CB8">
        <w:rPr>
          <w:rFonts w:ascii="仿宋" w:eastAsia="仿宋" w:hAnsi="仿宋" w:hint="eastAsia"/>
          <w:sz w:val="24"/>
          <w:szCs w:val="24"/>
        </w:rPr>
        <w:t xml:space="preserve"> </w:t>
      </w:r>
      <w:r w:rsidR="00D36129">
        <w:rPr>
          <w:rFonts w:ascii="仿宋" w:eastAsia="仿宋" w:hAnsi="仿宋"/>
          <w:sz w:val="24"/>
          <w:szCs w:val="24"/>
        </w:rPr>
        <w:t>25</w:t>
      </w:r>
      <w:r w:rsidR="009A0CB8">
        <w:rPr>
          <w:rFonts w:ascii="仿宋" w:eastAsia="仿宋" w:hAnsi="仿宋" w:hint="eastAsia"/>
          <w:sz w:val="24"/>
          <w:szCs w:val="24"/>
        </w:rPr>
        <w:t xml:space="preserve"> </w:t>
      </w:r>
      <w:permEnd w:id="1469712286"/>
      <w:r w:rsidR="00317846" w:rsidRPr="00C64A64">
        <w:rPr>
          <w:rFonts w:ascii="仿宋" w:eastAsia="仿宋" w:hAnsi="仿宋" w:hint="eastAsia"/>
          <w:sz w:val="24"/>
          <w:szCs w:val="24"/>
        </w:rPr>
        <w:t>日前制作完毕并按甲方要求交付</w:t>
      </w:r>
      <w:r w:rsidR="00D36129">
        <w:rPr>
          <w:rFonts w:ascii="仿宋" w:eastAsia="仿宋" w:hAnsi="仿宋" w:hint="eastAsia"/>
          <w:sz w:val="24"/>
          <w:szCs w:val="24"/>
        </w:rPr>
        <w:t>移模</w:t>
      </w:r>
      <w:r w:rsidR="00317846" w:rsidRPr="00C64A64">
        <w:rPr>
          <w:rFonts w:ascii="仿宋" w:eastAsia="仿宋" w:hAnsi="仿宋" w:hint="eastAsia"/>
          <w:sz w:val="24"/>
          <w:szCs w:val="24"/>
        </w:rPr>
        <w:t>。如乙方不能按时交付，每逾期一日应向甲方支付合同总金额的千分之五的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649634573" w:edGrp="everyone"/>
      <w:r w:rsidR="00D36129">
        <w:rPr>
          <w:rFonts w:ascii="仿宋" w:eastAsia="仿宋" w:hAnsi="仿宋" w:hint="eastAsia"/>
          <w:sz w:val="24"/>
          <w:szCs w:val="24"/>
        </w:rPr>
        <w:t>5</w:t>
      </w:r>
      <w:r w:rsidR="00D36129">
        <w:rPr>
          <w:rFonts w:ascii="仿宋" w:eastAsia="仿宋" w:hAnsi="仿宋"/>
          <w:sz w:val="24"/>
          <w:szCs w:val="24"/>
        </w:rPr>
        <w:t>00</w:t>
      </w:r>
      <w:permEnd w:id="1649634573"/>
      <w:r w:rsidRPr="00C64A64">
        <w:rPr>
          <w:rFonts w:ascii="仿宋" w:eastAsia="仿宋" w:hAnsi="仿宋" w:hint="eastAsia"/>
          <w:sz w:val="24"/>
          <w:szCs w:val="24"/>
        </w:rPr>
        <w:t>件，月产能：</w:t>
      </w:r>
      <w:permStart w:id="571041646" w:edGrp="everyone"/>
      <w:r w:rsidR="00D36129">
        <w:rPr>
          <w:rFonts w:ascii="仿宋" w:eastAsia="仿宋" w:hAnsi="仿宋" w:hint="eastAsia"/>
          <w:sz w:val="24"/>
          <w:szCs w:val="24"/>
        </w:rPr>
        <w:t>1</w:t>
      </w:r>
      <w:r w:rsidR="00D36129">
        <w:rPr>
          <w:rFonts w:ascii="仿宋" w:eastAsia="仿宋" w:hAnsi="仿宋"/>
          <w:sz w:val="24"/>
          <w:szCs w:val="24"/>
        </w:rPr>
        <w:t>5000</w:t>
      </w:r>
      <w:permEnd w:id="571041646"/>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w:t>
      </w:r>
      <w:r w:rsidR="00F7236C">
        <w:rPr>
          <w:rFonts w:ascii="仿宋" w:eastAsia="仿宋" w:hAnsi="仿宋" w:hint="eastAsia"/>
          <w:sz w:val="24"/>
          <w:szCs w:val="24"/>
        </w:rPr>
        <w:t>，</w:t>
      </w:r>
      <w:r w:rsidR="00F7236C" w:rsidRPr="00F7236C">
        <w:rPr>
          <w:rFonts w:ascii="仿宋" w:eastAsia="仿宋" w:hAnsi="仿宋" w:hint="eastAsia"/>
          <w:sz w:val="24"/>
          <w:szCs w:val="24"/>
        </w:rPr>
        <w:t>电子版及扫描件均有效</w:t>
      </w:r>
      <w:r w:rsidRPr="00C64A64">
        <w:rPr>
          <w:rFonts w:ascii="仿宋" w:eastAsia="仿宋" w:hAnsi="仿宋" w:hint="eastAsia"/>
          <w:sz w:val="24"/>
          <w:szCs w:val="24"/>
        </w:rPr>
        <w:t>。本合同未尽事宜，由双方友好协商解决，并签订补充协议。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0D4F8C" w:rsidRPr="000D4F8C">
        <w:rPr>
          <w:rFonts w:ascii="仿宋" w:eastAsia="仿宋" w:hAnsi="仿宋" w:hint="eastAsia"/>
          <w:b/>
          <w:sz w:val="24"/>
          <w:szCs w:val="24"/>
        </w:rPr>
        <w:t xml:space="preserve"> </w:t>
      </w:r>
      <w:r w:rsidR="000D4F8C">
        <w:rPr>
          <w:rFonts w:ascii="仿宋" w:eastAsia="仿宋" w:hAnsi="仿宋" w:hint="eastAsia"/>
          <w:b/>
          <w:sz w:val="24"/>
          <w:szCs w:val="24"/>
        </w:rPr>
        <w:t>台州市黄岩佩雷希模具有限公司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lastRenderedPageBreak/>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BF6DB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w:t>
      </w:r>
      <w:r w:rsidR="00BF6DBE">
        <w:rPr>
          <w:rFonts w:ascii="仿宋" w:eastAsia="仿宋" w:hAnsi="仿宋" w:cs="仿宋"/>
          <w:b/>
          <w:color w:val="000000"/>
          <w:sz w:val="24"/>
          <w:szCs w:val="24"/>
        </w:rPr>
        <w:t>2022</w:t>
      </w:r>
      <w:r w:rsidRPr="00775D5E">
        <w:rPr>
          <w:rFonts w:ascii="仿宋" w:eastAsia="仿宋" w:hAnsi="仿宋" w:cs="仿宋" w:hint="eastAsia"/>
          <w:b/>
          <w:color w:val="000000"/>
          <w:sz w:val="24"/>
          <w:szCs w:val="24"/>
        </w:rPr>
        <w:t xml:space="preserve"> 年 </w:t>
      </w:r>
      <w:r w:rsidR="00BF6DBE">
        <w:rPr>
          <w:rFonts w:ascii="仿宋" w:eastAsia="仿宋" w:hAnsi="仿宋" w:cs="仿宋"/>
          <w:b/>
          <w:color w:val="000000"/>
          <w:sz w:val="24"/>
          <w:szCs w:val="24"/>
        </w:rPr>
        <w:t>5</w:t>
      </w:r>
      <w:r w:rsidRPr="00775D5E">
        <w:rPr>
          <w:rFonts w:ascii="仿宋" w:eastAsia="仿宋" w:hAnsi="仿宋" w:cs="仿宋" w:hint="eastAsia"/>
          <w:b/>
          <w:color w:val="000000"/>
          <w:sz w:val="24"/>
          <w:szCs w:val="24"/>
        </w:rPr>
        <w:t xml:space="preserve"> 月  </w:t>
      </w:r>
      <w:r w:rsidR="00BF6DBE">
        <w:rPr>
          <w:rFonts w:ascii="仿宋" w:eastAsia="仿宋" w:hAnsi="仿宋" w:cs="仿宋"/>
          <w:b/>
          <w:color w:val="000000"/>
          <w:sz w:val="24"/>
          <w:szCs w:val="24"/>
        </w:rPr>
        <w:t>10</w:t>
      </w:r>
      <w:r w:rsidRPr="00775D5E">
        <w:rPr>
          <w:rFonts w:ascii="仿宋" w:eastAsia="仿宋" w:hAnsi="仿宋" w:cs="仿宋" w:hint="eastAsia"/>
          <w:b/>
          <w:color w:val="000000"/>
          <w:sz w:val="24"/>
          <w:szCs w:val="24"/>
        </w:rPr>
        <w:t xml:space="preserve">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0E" w:rsidRDefault="00CA320E">
      <w:r>
        <w:separator/>
      </w:r>
    </w:p>
  </w:endnote>
  <w:endnote w:type="continuationSeparator" w:id="0">
    <w:p w:rsidR="00CA320E" w:rsidRDefault="00CA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555221">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55221">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555221">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555221">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0E" w:rsidRDefault="00CA320E">
      <w:r>
        <w:separator/>
      </w:r>
    </w:p>
  </w:footnote>
  <w:footnote w:type="continuationSeparator" w:id="0">
    <w:p w:rsidR="00CA320E" w:rsidRDefault="00CA3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41260"/>
    <w:rsid w:val="00044E65"/>
    <w:rsid w:val="00045767"/>
    <w:rsid w:val="00050463"/>
    <w:rsid w:val="00071A81"/>
    <w:rsid w:val="00075DE5"/>
    <w:rsid w:val="00076929"/>
    <w:rsid w:val="0009178B"/>
    <w:rsid w:val="00091BDA"/>
    <w:rsid w:val="00093D47"/>
    <w:rsid w:val="00094B66"/>
    <w:rsid w:val="00094DEC"/>
    <w:rsid w:val="00095C06"/>
    <w:rsid w:val="00096A2D"/>
    <w:rsid w:val="000A3560"/>
    <w:rsid w:val="000A4ED8"/>
    <w:rsid w:val="000B1CBA"/>
    <w:rsid w:val="000B38E8"/>
    <w:rsid w:val="000C0393"/>
    <w:rsid w:val="000C0C09"/>
    <w:rsid w:val="000C77F9"/>
    <w:rsid w:val="000C7E0C"/>
    <w:rsid w:val="000D1BD9"/>
    <w:rsid w:val="000D4F8C"/>
    <w:rsid w:val="000D6EC7"/>
    <w:rsid w:val="000E53A0"/>
    <w:rsid w:val="00107B0F"/>
    <w:rsid w:val="00112EB4"/>
    <w:rsid w:val="00120DFF"/>
    <w:rsid w:val="00125AD6"/>
    <w:rsid w:val="0014400C"/>
    <w:rsid w:val="00152B52"/>
    <w:rsid w:val="00163D1E"/>
    <w:rsid w:val="00172184"/>
    <w:rsid w:val="00172A27"/>
    <w:rsid w:val="00174744"/>
    <w:rsid w:val="00181FCB"/>
    <w:rsid w:val="001850C8"/>
    <w:rsid w:val="001932AD"/>
    <w:rsid w:val="00194F32"/>
    <w:rsid w:val="001969B4"/>
    <w:rsid w:val="00197A1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07D1C"/>
    <w:rsid w:val="00317846"/>
    <w:rsid w:val="00322607"/>
    <w:rsid w:val="00331F41"/>
    <w:rsid w:val="003339A6"/>
    <w:rsid w:val="00340591"/>
    <w:rsid w:val="0034191F"/>
    <w:rsid w:val="003645D9"/>
    <w:rsid w:val="003670B2"/>
    <w:rsid w:val="00381B40"/>
    <w:rsid w:val="00394E9B"/>
    <w:rsid w:val="003B043F"/>
    <w:rsid w:val="003B16E6"/>
    <w:rsid w:val="003C298F"/>
    <w:rsid w:val="00403AD3"/>
    <w:rsid w:val="004042BD"/>
    <w:rsid w:val="004046C6"/>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C72BE"/>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221"/>
    <w:rsid w:val="00555404"/>
    <w:rsid w:val="005658A8"/>
    <w:rsid w:val="00576DB0"/>
    <w:rsid w:val="00586556"/>
    <w:rsid w:val="005916A0"/>
    <w:rsid w:val="005951A2"/>
    <w:rsid w:val="005A19B6"/>
    <w:rsid w:val="005C3AE4"/>
    <w:rsid w:val="005D1767"/>
    <w:rsid w:val="005D1D15"/>
    <w:rsid w:val="005E3B9F"/>
    <w:rsid w:val="005E6B42"/>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1721"/>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CA2"/>
    <w:rsid w:val="008B7E94"/>
    <w:rsid w:val="008C07B0"/>
    <w:rsid w:val="008C1356"/>
    <w:rsid w:val="008C2AE9"/>
    <w:rsid w:val="008C7947"/>
    <w:rsid w:val="008C7D5E"/>
    <w:rsid w:val="008D7E8C"/>
    <w:rsid w:val="008D7EAA"/>
    <w:rsid w:val="008E2740"/>
    <w:rsid w:val="008E4A49"/>
    <w:rsid w:val="008E72C8"/>
    <w:rsid w:val="00901145"/>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2108"/>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34D1B"/>
    <w:rsid w:val="00B42075"/>
    <w:rsid w:val="00B42B42"/>
    <w:rsid w:val="00B44A0D"/>
    <w:rsid w:val="00B4685D"/>
    <w:rsid w:val="00B50A13"/>
    <w:rsid w:val="00B6645F"/>
    <w:rsid w:val="00B66644"/>
    <w:rsid w:val="00B72ABF"/>
    <w:rsid w:val="00B77617"/>
    <w:rsid w:val="00BA1AB7"/>
    <w:rsid w:val="00BA5FD0"/>
    <w:rsid w:val="00BB4C86"/>
    <w:rsid w:val="00BC34E6"/>
    <w:rsid w:val="00BD2BFD"/>
    <w:rsid w:val="00BD37B1"/>
    <w:rsid w:val="00BD5798"/>
    <w:rsid w:val="00BD5E01"/>
    <w:rsid w:val="00BF38C7"/>
    <w:rsid w:val="00BF6DBE"/>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4F1A"/>
    <w:rsid w:val="00CA1DE2"/>
    <w:rsid w:val="00CA320E"/>
    <w:rsid w:val="00CA4D23"/>
    <w:rsid w:val="00CA5737"/>
    <w:rsid w:val="00CB0082"/>
    <w:rsid w:val="00CB2C7A"/>
    <w:rsid w:val="00CB4291"/>
    <w:rsid w:val="00CC4D7F"/>
    <w:rsid w:val="00CD2F57"/>
    <w:rsid w:val="00CE29BC"/>
    <w:rsid w:val="00CE5A1C"/>
    <w:rsid w:val="00CF2E87"/>
    <w:rsid w:val="00CF3C07"/>
    <w:rsid w:val="00CF3FE3"/>
    <w:rsid w:val="00D22D3A"/>
    <w:rsid w:val="00D36129"/>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236C"/>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96F9F-F5CD-42FA-BE68-AC42448C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142342">
      <w:bodyDiv w:val="1"/>
      <w:marLeft w:val="0"/>
      <w:marRight w:val="0"/>
      <w:marTop w:val="0"/>
      <w:marBottom w:val="0"/>
      <w:divBdr>
        <w:top w:val="none" w:sz="0" w:space="0" w:color="auto"/>
        <w:left w:val="none" w:sz="0" w:space="0" w:color="auto"/>
        <w:bottom w:val="none" w:sz="0" w:space="0" w:color="auto"/>
        <w:right w:val="none" w:sz="0" w:space="0" w:color="auto"/>
      </w:divBdr>
    </w:div>
    <w:div w:id="1717509225">
      <w:bodyDiv w:val="1"/>
      <w:marLeft w:val="0"/>
      <w:marRight w:val="0"/>
      <w:marTop w:val="0"/>
      <w:marBottom w:val="0"/>
      <w:divBdr>
        <w:top w:val="none" w:sz="0" w:space="0" w:color="auto"/>
        <w:left w:val="none" w:sz="0" w:space="0" w:color="auto"/>
        <w:bottom w:val="none" w:sz="0" w:space="0" w:color="auto"/>
        <w:right w:val="none" w:sz="0" w:space="0" w:color="auto"/>
      </w:divBdr>
    </w:div>
    <w:div w:id="1748190771">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896503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A5292-E7ED-4226-BD96-392F31C6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5000</TotalTime>
  <Pages>1</Pages>
  <Words>567</Words>
  <Characters>3233</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9</cp:revision>
  <cp:lastPrinted>2015-07-18T05:35:00Z</cp:lastPrinted>
  <dcterms:created xsi:type="dcterms:W3CDTF">2022-05-13T08:31:00Z</dcterms:created>
  <dcterms:modified xsi:type="dcterms:W3CDTF">2022-05-17T03:44:00Z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