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滑轨调整行程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88670" cy="408305"/>
                  <wp:effectExtent l="0" t="0" r="11430" b="10795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滑轨调整行程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</w:t>
            </w:r>
            <w:r>
              <w:rPr>
                <w:rFonts w:hint="eastAsia"/>
                <w:color w:val="000000" w:themeColor="text1"/>
                <w:lang w:eastAsia="zh-CN"/>
              </w:rPr>
              <w:t>滑轨行程</w:t>
            </w:r>
            <w:r>
              <w:rPr>
                <w:rFonts w:hint="eastAsia"/>
                <w:color w:val="000000" w:themeColor="text1"/>
              </w:rPr>
              <w:t>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200mm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1C9E7B00"/>
    <w:rsid w:val="1DC1221D"/>
    <w:rsid w:val="286A598B"/>
    <w:rsid w:val="2C550700"/>
    <w:rsid w:val="2E1E68FB"/>
    <w:rsid w:val="34055F28"/>
    <w:rsid w:val="3694126A"/>
    <w:rsid w:val="6989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3</TotalTime>
  <ScaleCrop>false</ScaleCrop>
  <LinksUpToDate>false</LinksUpToDate>
  <CharactersWithSpaces>1353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2022-05-19T09:15:04Z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EA8FAB8DC836450B9D82C3CB87E23F43</vt:lpwstr>
  </property>
</Properties>
</file>