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试验名称：座椅舒适性参数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座椅舒适性参数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JA 6800-B90-1-2020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温度：21.5℃；湿度：37.3 %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六自由度摇摆台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Q-062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RC/ZDT-6/3-300(H)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四平锐创动感电子科技有限公司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平移：X、Y、Z≤±0.75mm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角度：X≤±0.14°、Y≤±0.145°、Z≤±0.19°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行程回差：≤1mm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</w:t>
            </w:r>
            <w:r>
              <w:rPr>
                <w:rFonts w:ascii="宋体" w:hAnsi="宋体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数采采集系统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Q-069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INV3062V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北京东方振动和噪声技术研究所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用铁研形加载试验，测加速度传递率A和共振频率 f0。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座椅传递率：</w:t>
            </w:r>
            <w:r>
              <w:rPr>
                <w:rFonts w:hint="eastAsia" w:hAnsi="宋体"/>
                <w:lang w:val="en-US" w:eastAsia="zh-CN"/>
              </w:rPr>
              <w:t>1.0~2.5</w:t>
            </w:r>
            <w:r>
              <w:rPr>
                <w:rFonts w:hint="eastAsia" w:hAnsi="宋体"/>
              </w:rPr>
              <w:t>；固有频率：</w:t>
            </w:r>
            <w:r>
              <w:rPr>
                <w:rFonts w:hint="eastAsia" w:hAnsi="宋体"/>
                <w:lang w:eastAsia="zh-CN"/>
              </w:rPr>
              <w:t>＜</w:t>
            </w:r>
            <w:r>
              <w:rPr>
                <w:rFonts w:hint="eastAsia" w:hAnsi="宋体"/>
                <w:lang w:val="en-US" w:eastAsia="zh-CN"/>
              </w:rPr>
              <w:t>1.4</w:t>
            </w:r>
            <w:r>
              <w:rPr>
                <w:rFonts w:hint="eastAsia" w:hAnsi="宋体"/>
              </w:rPr>
              <w:t>Hz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hAnsi="宋体"/>
                    </w:rPr>
                    <w:t>座椅传递率：</w:t>
                  </w:r>
                  <w:r>
                    <w:rPr>
                      <w:rFonts w:hint="eastAsia" w:hAnsi="宋体"/>
                      <w:lang w:val="en-US" w:eastAsia="zh-CN"/>
                    </w:rPr>
                    <w:t>1.50</w:t>
                  </w:r>
                  <w:bookmarkStart w:id="0" w:name="_GoBack"/>
                  <w:bookmarkEnd w:id="0"/>
                  <w:r>
                    <w:rPr>
                      <w:rFonts w:hint="eastAsia" w:hAnsi="宋体"/>
                    </w:rPr>
                    <w:t>；固有频率：</w:t>
                  </w:r>
                  <w:r>
                    <w:rPr>
                      <w:rFonts w:hint="eastAsia" w:hAnsi="宋体"/>
                      <w:lang w:val="en-US" w:eastAsia="zh-CN"/>
                    </w:rPr>
                    <w:t>1.22</w:t>
                  </w:r>
                  <w:r>
                    <w:rPr>
                      <w:rFonts w:hint="eastAsia" w:hAnsi="宋体"/>
                    </w:rPr>
                    <w:t>Hz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30</w:t>
    </w:r>
    <w:r>
      <w:rPr>
        <w:rFonts w:hint="eastAsia" w:ascii="宋体" w:hAnsi="宋体" w:eastAsia="宋体"/>
        <w:sz w:val="21"/>
        <w:szCs w:val="21"/>
        <w:lang w:val="en-US" w:eastAsia="zh-CN"/>
      </w:rPr>
      <w:t>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7AE3C6A"/>
    <w:rsid w:val="19322678"/>
    <w:rsid w:val="1A200723"/>
    <w:rsid w:val="1D677C7F"/>
    <w:rsid w:val="218A4656"/>
    <w:rsid w:val="26BF0DF2"/>
    <w:rsid w:val="27E65F4D"/>
    <w:rsid w:val="27FF5E1C"/>
    <w:rsid w:val="29BB3FC4"/>
    <w:rsid w:val="2A264098"/>
    <w:rsid w:val="2FAF6379"/>
    <w:rsid w:val="354B444E"/>
    <w:rsid w:val="3599165E"/>
    <w:rsid w:val="35F76384"/>
    <w:rsid w:val="37B33EA9"/>
    <w:rsid w:val="39C173D5"/>
    <w:rsid w:val="3EC86B10"/>
    <w:rsid w:val="3FFA719D"/>
    <w:rsid w:val="40385F17"/>
    <w:rsid w:val="462D2A60"/>
    <w:rsid w:val="47512049"/>
    <w:rsid w:val="487C5A0C"/>
    <w:rsid w:val="510F5967"/>
    <w:rsid w:val="51477D68"/>
    <w:rsid w:val="533B38FC"/>
    <w:rsid w:val="559B68D4"/>
    <w:rsid w:val="55FA7A9F"/>
    <w:rsid w:val="5CA811E1"/>
    <w:rsid w:val="5CAE513F"/>
    <w:rsid w:val="604C7149"/>
    <w:rsid w:val="610E2650"/>
    <w:rsid w:val="663366B5"/>
    <w:rsid w:val="67C021CA"/>
    <w:rsid w:val="6B3C7DBA"/>
    <w:rsid w:val="6E301E58"/>
    <w:rsid w:val="7036571F"/>
    <w:rsid w:val="75084722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12</TotalTime>
  <ScaleCrop>false</ScaleCrop>
  <LinksUpToDate>false</LinksUpToDate>
  <CharactersWithSpaces>1340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2022-05-19T08:49:06Z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2F5690B72C10465A8038A82762E6D48A</vt:lpwstr>
  </property>
</Properties>
</file>