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007CD29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w:t>
      </w:r>
      <w:r w:rsidR="009F4040">
        <w:rPr>
          <w:rFonts w:ascii="仿宋" w:eastAsia="仿宋" w:hAnsi="仿宋"/>
          <w:sz w:val="24"/>
          <w:szCs w:val="24"/>
        </w:rPr>
        <w:t>31</w:t>
      </w:r>
      <w:r w:rsidR="00307894">
        <w:rPr>
          <w:rFonts w:ascii="仿宋" w:eastAsia="仿宋" w:hAnsi="仿宋"/>
          <w:sz w:val="24"/>
          <w:szCs w:val="24"/>
        </w:rPr>
        <w:t>-01ZC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097A56A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307894">
        <w:rPr>
          <w:rFonts w:ascii="仿宋" w:eastAsia="仿宋" w:hAnsi="仿宋" w:hint="eastAsia"/>
          <w:b/>
          <w:sz w:val="24"/>
          <w:szCs w:val="24"/>
        </w:rPr>
        <w:t>沧州啸宇模具</w:t>
      </w:r>
      <w:proofErr w:type="gramEnd"/>
      <w:r w:rsidR="00307894">
        <w:rPr>
          <w:rFonts w:ascii="仿宋" w:eastAsia="仿宋" w:hAnsi="仿宋" w:hint="eastAsia"/>
          <w:b/>
          <w:sz w:val="24"/>
          <w:szCs w:val="24"/>
        </w:rPr>
        <w:t>科技有限公司（</w:t>
      </w:r>
      <w:r w:rsidR="00317846" w:rsidRPr="004435A0">
        <w:rPr>
          <w:rFonts w:ascii="仿宋" w:eastAsia="仿宋" w:hAnsi="仿宋" w:hint="eastAsia"/>
          <w:b/>
          <w:sz w:val="24"/>
          <w:szCs w:val="24"/>
        </w:rPr>
        <w:t>以下简称乙方）</w:t>
      </w:r>
    </w:p>
    <w:p w14:paraId="38862FC4" w14:textId="5D9872D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1130981MA7GA6UJ1Y</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0" w:type="auto"/>
        <w:jc w:val="center"/>
        <w:tblLook w:val="04A0" w:firstRow="1" w:lastRow="0" w:firstColumn="1" w:lastColumn="0" w:noHBand="0" w:noVBand="1"/>
      </w:tblPr>
      <w:tblGrid>
        <w:gridCol w:w="697"/>
        <w:gridCol w:w="3556"/>
        <w:gridCol w:w="2781"/>
        <w:gridCol w:w="487"/>
        <w:gridCol w:w="487"/>
        <w:gridCol w:w="937"/>
        <w:gridCol w:w="892"/>
        <w:gridCol w:w="1026"/>
      </w:tblGrid>
      <w:tr w:rsidR="0015321B" w:rsidRPr="0015321B" w14:paraId="1EB0A932" w14:textId="77777777" w:rsidTr="0015321B">
        <w:trPr>
          <w:trHeight w:val="552"/>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467C8" w14:textId="77777777" w:rsidR="0015321B" w:rsidRPr="0015321B" w:rsidRDefault="0015321B" w:rsidP="0015321B">
            <w:pPr>
              <w:widowControl/>
              <w:spacing w:line="300" w:lineRule="exact"/>
              <w:jc w:val="center"/>
              <w:rPr>
                <w:rFonts w:ascii="宋体" w:hAnsi="宋体" w:cs="宋体"/>
                <w:b/>
                <w:bCs/>
                <w:kern w:val="0"/>
                <w:sz w:val="18"/>
                <w:szCs w:val="18"/>
              </w:rPr>
            </w:pPr>
            <w:r w:rsidRPr="0015321B">
              <w:rPr>
                <w:rFonts w:ascii="宋体" w:hAnsi="宋体" w:cs="宋体" w:hint="eastAsia"/>
                <w:b/>
                <w:bCs/>
                <w:kern w:val="0"/>
                <w:sz w:val="18"/>
                <w:szCs w:val="18"/>
              </w:rPr>
              <w:t>序号</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14:paraId="38BE1243" w14:textId="77777777" w:rsidR="0015321B" w:rsidRPr="0015321B" w:rsidRDefault="0015321B" w:rsidP="0015321B">
            <w:pPr>
              <w:widowControl/>
              <w:spacing w:line="300" w:lineRule="exact"/>
              <w:jc w:val="center"/>
              <w:rPr>
                <w:rFonts w:ascii="宋体" w:hAnsi="宋体" w:cs="宋体" w:hint="eastAsia"/>
                <w:b/>
                <w:bCs/>
                <w:color w:val="000000"/>
                <w:kern w:val="0"/>
                <w:sz w:val="18"/>
                <w:szCs w:val="18"/>
              </w:rPr>
            </w:pPr>
            <w:r w:rsidRPr="0015321B">
              <w:rPr>
                <w:rFonts w:ascii="宋体" w:hAnsi="宋体" w:cs="宋体" w:hint="eastAsia"/>
                <w:b/>
                <w:bCs/>
                <w:color w:val="000000"/>
                <w:kern w:val="0"/>
                <w:sz w:val="18"/>
                <w:szCs w:val="18"/>
              </w:rPr>
              <w:t>模具名称</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14:paraId="6ECF6D6D" w14:textId="77777777" w:rsidR="0015321B" w:rsidRPr="0015321B" w:rsidRDefault="0015321B" w:rsidP="0015321B">
            <w:pPr>
              <w:widowControl/>
              <w:spacing w:line="300" w:lineRule="exact"/>
              <w:jc w:val="center"/>
              <w:rPr>
                <w:rFonts w:ascii="宋体" w:hAnsi="宋体" w:cs="宋体" w:hint="eastAsia"/>
                <w:b/>
                <w:bCs/>
                <w:color w:val="000000"/>
                <w:kern w:val="0"/>
                <w:sz w:val="18"/>
                <w:szCs w:val="18"/>
              </w:rPr>
            </w:pPr>
            <w:r w:rsidRPr="0015321B">
              <w:rPr>
                <w:rFonts w:ascii="宋体" w:hAnsi="宋体" w:cs="宋体" w:hint="eastAsia"/>
                <w:b/>
                <w:bCs/>
                <w:color w:val="000000"/>
                <w:kern w:val="0"/>
                <w:sz w:val="18"/>
                <w:szCs w:val="18"/>
              </w:rPr>
              <w:t>模具编号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A5EDAE" w14:textId="77777777" w:rsidR="0015321B" w:rsidRPr="0015321B" w:rsidRDefault="0015321B" w:rsidP="0015321B">
            <w:pPr>
              <w:widowControl/>
              <w:spacing w:line="300" w:lineRule="exact"/>
              <w:jc w:val="center"/>
              <w:rPr>
                <w:rFonts w:ascii="宋体" w:hAnsi="宋体" w:cs="宋体" w:hint="eastAsia"/>
                <w:b/>
                <w:bCs/>
                <w:color w:val="000000"/>
                <w:kern w:val="0"/>
                <w:sz w:val="18"/>
                <w:szCs w:val="18"/>
              </w:rPr>
            </w:pPr>
            <w:r w:rsidRPr="0015321B">
              <w:rPr>
                <w:rFonts w:ascii="宋体" w:hAnsi="宋体" w:cs="宋体" w:hint="eastAsia"/>
                <w:b/>
                <w:bCs/>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9BE216" w14:textId="77777777" w:rsidR="0015321B" w:rsidRPr="0015321B" w:rsidRDefault="0015321B" w:rsidP="0015321B">
            <w:pPr>
              <w:widowControl/>
              <w:spacing w:line="300" w:lineRule="exact"/>
              <w:jc w:val="center"/>
              <w:rPr>
                <w:rFonts w:ascii="宋体" w:hAnsi="宋体" w:cs="宋体" w:hint="eastAsia"/>
                <w:b/>
                <w:bCs/>
                <w:color w:val="000000"/>
                <w:kern w:val="0"/>
                <w:sz w:val="18"/>
                <w:szCs w:val="18"/>
              </w:rPr>
            </w:pPr>
            <w:r w:rsidRPr="0015321B">
              <w:rPr>
                <w:rFonts w:ascii="宋体" w:hAnsi="宋体" w:cs="宋体" w:hint="eastAsia"/>
                <w:b/>
                <w:bCs/>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3D3078" w14:textId="3B6956A0" w:rsidR="0015321B" w:rsidRPr="0015321B" w:rsidRDefault="0015321B" w:rsidP="0015321B">
            <w:pPr>
              <w:widowControl/>
              <w:spacing w:line="300" w:lineRule="exact"/>
              <w:jc w:val="center"/>
              <w:rPr>
                <w:rFonts w:ascii="宋体" w:hAnsi="宋体" w:cs="宋体" w:hint="eastAsia"/>
                <w:b/>
                <w:bCs/>
                <w:color w:val="000000"/>
                <w:kern w:val="0"/>
                <w:sz w:val="18"/>
                <w:szCs w:val="18"/>
              </w:rPr>
            </w:pPr>
            <w:proofErr w:type="gramStart"/>
            <w:r w:rsidRPr="0015321B">
              <w:rPr>
                <w:rFonts w:ascii="宋体" w:hAnsi="宋体" w:cs="宋体" w:hint="eastAsia"/>
                <w:b/>
                <w:bCs/>
                <w:color w:val="000000"/>
                <w:kern w:val="0"/>
                <w:sz w:val="18"/>
                <w:szCs w:val="18"/>
              </w:rPr>
              <w:t>未税价格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95A8F" w14:textId="4DEBDB38" w:rsidR="0015321B" w:rsidRPr="0015321B" w:rsidRDefault="0015321B" w:rsidP="0015321B">
            <w:pPr>
              <w:widowControl/>
              <w:spacing w:line="300" w:lineRule="exact"/>
              <w:jc w:val="center"/>
              <w:rPr>
                <w:rFonts w:ascii="宋体" w:hAnsi="宋体" w:cs="宋体" w:hint="eastAsia"/>
                <w:b/>
                <w:bCs/>
                <w:color w:val="000000"/>
                <w:kern w:val="0"/>
                <w:sz w:val="18"/>
                <w:szCs w:val="18"/>
              </w:rPr>
            </w:pPr>
            <w:r w:rsidRPr="0015321B">
              <w:rPr>
                <w:rFonts w:ascii="宋体" w:hAnsi="宋体" w:cs="宋体" w:hint="eastAsia"/>
                <w:b/>
                <w:bCs/>
                <w:color w:val="000000"/>
                <w:kern w:val="0"/>
                <w:sz w:val="18"/>
                <w:szCs w:val="18"/>
              </w:rPr>
              <w:t>增值税额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942088" w14:textId="5E80AED4" w:rsidR="0015321B" w:rsidRPr="0015321B" w:rsidRDefault="0015321B" w:rsidP="0015321B">
            <w:pPr>
              <w:widowControl/>
              <w:spacing w:line="300" w:lineRule="exact"/>
              <w:jc w:val="center"/>
              <w:rPr>
                <w:rFonts w:ascii="宋体" w:hAnsi="宋体" w:cs="宋体" w:hint="eastAsia"/>
                <w:b/>
                <w:bCs/>
                <w:color w:val="000000"/>
                <w:kern w:val="0"/>
                <w:sz w:val="18"/>
                <w:szCs w:val="18"/>
              </w:rPr>
            </w:pPr>
            <w:r w:rsidRPr="0015321B">
              <w:rPr>
                <w:rFonts w:ascii="宋体" w:hAnsi="宋体" w:cs="宋体" w:hint="eastAsia"/>
                <w:b/>
                <w:bCs/>
                <w:color w:val="000000"/>
                <w:kern w:val="0"/>
                <w:sz w:val="18"/>
                <w:szCs w:val="18"/>
              </w:rPr>
              <w:t>含税价格</w:t>
            </w:r>
          </w:p>
        </w:tc>
      </w:tr>
      <w:tr w:rsidR="0015321B" w:rsidRPr="0015321B" w14:paraId="7B734D38"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57A7F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3556" w:type="dxa"/>
            <w:tcBorders>
              <w:top w:val="nil"/>
              <w:left w:val="nil"/>
              <w:bottom w:val="single" w:sz="4" w:space="0" w:color="auto"/>
              <w:right w:val="single" w:sz="4" w:space="0" w:color="auto"/>
            </w:tcBorders>
            <w:shd w:val="clear" w:color="auto" w:fill="auto"/>
            <w:vAlign w:val="center"/>
            <w:hideMark/>
          </w:tcPr>
          <w:p w14:paraId="0FD2E561"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扶手</w:t>
            </w:r>
            <w:proofErr w:type="gramStart"/>
            <w:r w:rsidRPr="0015321B">
              <w:rPr>
                <w:rFonts w:ascii="宋体" w:hAnsi="宋体" w:cs="宋体" w:hint="eastAsia"/>
                <w:color w:val="000000"/>
                <w:kern w:val="0"/>
                <w:sz w:val="18"/>
                <w:szCs w:val="18"/>
              </w:rPr>
              <w:t>固定板</w:t>
            </w:r>
            <w:proofErr w:type="gramEnd"/>
            <w:r w:rsidRPr="0015321B">
              <w:rPr>
                <w:rFonts w:ascii="宋体" w:hAnsi="宋体" w:cs="宋体" w:hint="eastAsia"/>
                <w:color w:val="000000"/>
                <w:kern w:val="0"/>
                <w:sz w:val="18"/>
                <w:szCs w:val="18"/>
              </w:rPr>
              <w:t>落料模具</w:t>
            </w:r>
          </w:p>
        </w:tc>
        <w:tc>
          <w:tcPr>
            <w:tcW w:w="2781" w:type="dxa"/>
            <w:tcBorders>
              <w:top w:val="nil"/>
              <w:left w:val="nil"/>
              <w:bottom w:val="single" w:sz="4" w:space="0" w:color="auto"/>
              <w:right w:val="single" w:sz="4" w:space="0" w:color="auto"/>
            </w:tcBorders>
            <w:shd w:val="clear" w:color="auto" w:fill="auto"/>
            <w:vAlign w:val="center"/>
            <w:hideMark/>
          </w:tcPr>
          <w:p w14:paraId="28B67476"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SLT0010909-MJ-01</w:t>
            </w:r>
          </w:p>
        </w:tc>
        <w:tc>
          <w:tcPr>
            <w:tcW w:w="0" w:type="auto"/>
            <w:tcBorders>
              <w:top w:val="nil"/>
              <w:left w:val="nil"/>
              <w:bottom w:val="single" w:sz="4" w:space="0" w:color="auto"/>
              <w:right w:val="single" w:sz="4" w:space="0" w:color="auto"/>
            </w:tcBorders>
            <w:shd w:val="clear" w:color="auto" w:fill="auto"/>
            <w:vAlign w:val="center"/>
            <w:hideMark/>
          </w:tcPr>
          <w:p w14:paraId="7A9E8B8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2F5B06B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521D8A7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11504.42</w:t>
            </w:r>
          </w:p>
        </w:tc>
        <w:tc>
          <w:tcPr>
            <w:tcW w:w="0" w:type="auto"/>
            <w:tcBorders>
              <w:top w:val="nil"/>
              <w:left w:val="nil"/>
              <w:bottom w:val="single" w:sz="4" w:space="0" w:color="auto"/>
              <w:right w:val="single" w:sz="4" w:space="0" w:color="auto"/>
            </w:tcBorders>
            <w:shd w:val="clear" w:color="auto" w:fill="auto"/>
            <w:vAlign w:val="center"/>
            <w:hideMark/>
          </w:tcPr>
          <w:p w14:paraId="5257192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1495.58</w:t>
            </w:r>
          </w:p>
        </w:tc>
        <w:tc>
          <w:tcPr>
            <w:tcW w:w="0" w:type="auto"/>
            <w:tcBorders>
              <w:top w:val="nil"/>
              <w:left w:val="nil"/>
              <w:bottom w:val="single" w:sz="4" w:space="0" w:color="auto"/>
              <w:right w:val="single" w:sz="4" w:space="0" w:color="auto"/>
            </w:tcBorders>
            <w:shd w:val="clear" w:color="auto" w:fill="auto"/>
            <w:vAlign w:val="center"/>
            <w:hideMark/>
          </w:tcPr>
          <w:p w14:paraId="726DDAE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13000.00 </w:t>
            </w:r>
          </w:p>
        </w:tc>
      </w:tr>
      <w:tr w:rsidR="0015321B" w:rsidRPr="0015321B" w14:paraId="2D341016"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6648D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2</w:t>
            </w:r>
          </w:p>
        </w:tc>
        <w:tc>
          <w:tcPr>
            <w:tcW w:w="3556" w:type="dxa"/>
            <w:tcBorders>
              <w:top w:val="nil"/>
              <w:left w:val="nil"/>
              <w:bottom w:val="single" w:sz="4" w:space="0" w:color="auto"/>
              <w:right w:val="single" w:sz="4" w:space="0" w:color="auto"/>
            </w:tcBorders>
            <w:shd w:val="clear" w:color="auto" w:fill="auto"/>
            <w:vAlign w:val="center"/>
            <w:hideMark/>
          </w:tcPr>
          <w:p w14:paraId="1C06394D"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扶手固定板成型模具</w:t>
            </w:r>
          </w:p>
        </w:tc>
        <w:tc>
          <w:tcPr>
            <w:tcW w:w="2781" w:type="dxa"/>
            <w:tcBorders>
              <w:top w:val="nil"/>
              <w:left w:val="nil"/>
              <w:bottom w:val="single" w:sz="4" w:space="0" w:color="auto"/>
              <w:right w:val="single" w:sz="4" w:space="0" w:color="auto"/>
            </w:tcBorders>
            <w:shd w:val="clear" w:color="auto" w:fill="auto"/>
            <w:vAlign w:val="center"/>
            <w:hideMark/>
          </w:tcPr>
          <w:p w14:paraId="35D111D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SLT0010909-MJ-02</w:t>
            </w:r>
          </w:p>
        </w:tc>
        <w:tc>
          <w:tcPr>
            <w:tcW w:w="0" w:type="auto"/>
            <w:tcBorders>
              <w:top w:val="nil"/>
              <w:left w:val="nil"/>
              <w:bottom w:val="single" w:sz="4" w:space="0" w:color="auto"/>
              <w:right w:val="single" w:sz="4" w:space="0" w:color="auto"/>
            </w:tcBorders>
            <w:shd w:val="clear" w:color="auto" w:fill="auto"/>
            <w:vAlign w:val="center"/>
            <w:hideMark/>
          </w:tcPr>
          <w:p w14:paraId="30A66143"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9EE205A"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3F5C14C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11504.42</w:t>
            </w:r>
          </w:p>
        </w:tc>
        <w:tc>
          <w:tcPr>
            <w:tcW w:w="0" w:type="auto"/>
            <w:tcBorders>
              <w:top w:val="nil"/>
              <w:left w:val="nil"/>
              <w:bottom w:val="single" w:sz="4" w:space="0" w:color="auto"/>
              <w:right w:val="single" w:sz="4" w:space="0" w:color="auto"/>
            </w:tcBorders>
            <w:shd w:val="clear" w:color="auto" w:fill="auto"/>
            <w:vAlign w:val="center"/>
            <w:hideMark/>
          </w:tcPr>
          <w:p w14:paraId="4A970345"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1495.58</w:t>
            </w:r>
          </w:p>
        </w:tc>
        <w:tc>
          <w:tcPr>
            <w:tcW w:w="0" w:type="auto"/>
            <w:tcBorders>
              <w:top w:val="nil"/>
              <w:left w:val="nil"/>
              <w:bottom w:val="single" w:sz="4" w:space="0" w:color="auto"/>
              <w:right w:val="single" w:sz="4" w:space="0" w:color="auto"/>
            </w:tcBorders>
            <w:shd w:val="clear" w:color="auto" w:fill="auto"/>
            <w:vAlign w:val="center"/>
            <w:hideMark/>
          </w:tcPr>
          <w:p w14:paraId="1E653F2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13000.00 </w:t>
            </w:r>
          </w:p>
        </w:tc>
      </w:tr>
      <w:tr w:rsidR="0015321B" w:rsidRPr="0015321B" w14:paraId="16B7535A" w14:textId="77777777" w:rsidTr="0015321B">
        <w:trPr>
          <w:trHeight w:val="371"/>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59E4D3"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3</w:t>
            </w:r>
          </w:p>
        </w:tc>
        <w:tc>
          <w:tcPr>
            <w:tcW w:w="3556" w:type="dxa"/>
            <w:tcBorders>
              <w:top w:val="nil"/>
              <w:left w:val="nil"/>
              <w:bottom w:val="single" w:sz="4" w:space="0" w:color="auto"/>
              <w:right w:val="single" w:sz="4" w:space="0" w:color="auto"/>
            </w:tcBorders>
            <w:shd w:val="clear" w:color="auto" w:fill="auto"/>
            <w:vAlign w:val="center"/>
            <w:hideMark/>
          </w:tcPr>
          <w:p w14:paraId="30AC3B69"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二级调节上连接板RH落料模具</w:t>
            </w:r>
          </w:p>
        </w:tc>
        <w:tc>
          <w:tcPr>
            <w:tcW w:w="2781" w:type="dxa"/>
            <w:tcBorders>
              <w:top w:val="nil"/>
              <w:left w:val="nil"/>
              <w:bottom w:val="single" w:sz="4" w:space="0" w:color="auto"/>
              <w:right w:val="single" w:sz="4" w:space="0" w:color="auto"/>
            </w:tcBorders>
            <w:shd w:val="clear" w:color="auto" w:fill="auto"/>
            <w:vAlign w:val="center"/>
            <w:hideMark/>
          </w:tcPr>
          <w:p w14:paraId="5A6FECE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SLT0010906-MJ-01</w:t>
            </w:r>
          </w:p>
        </w:tc>
        <w:tc>
          <w:tcPr>
            <w:tcW w:w="0" w:type="auto"/>
            <w:tcBorders>
              <w:top w:val="nil"/>
              <w:left w:val="nil"/>
              <w:bottom w:val="single" w:sz="4" w:space="0" w:color="auto"/>
              <w:right w:val="single" w:sz="4" w:space="0" w:color="auto"/>
            </w:tcBorders>
            <w:shd w:val="clear" w:color="auto" w:fill="auto"/>
            <w:vAlign w:val="center"/>
            <w:hideMark/>
          </w:tcPr>
          <w:p w14:paraId="12E152BC"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92FBBD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6745A36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16371.68</w:t>
            </w:r>
          </w:p>
        </w:tc>
        <w:tc>
          <w:tcPr>
            <w:tcW w:w="0" w:type="auto"/>
            <w:tcBorders>
              <w:top w:val="nil"/>
              <w:left w:val="nil"/>
              <w:bottom w:val="single" w:sz="4" w:space="0" w:color="auto"/>
              <w:right w:val="single" w:sz="4" w:space="0" w:color="auto"/>
            </w:tcBorders>
            <w:shd w:val="clear" w:color="auto" w:fill="auto"/>
            <w:vAlign w:val="center"/>
            <w:hideMark/>
          </w:tcPr>
          <w:p w14:paraId="759BB6FB"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2128.32</w:t>
            </w:r>
          </w:p>
        </w:tc>
        <w:tc>
          <w:tcPr>
            <w:tcW w:w="0" w:type="auto"/>
            <w:tcBorders>
              <w:top w:val="nil"/>
              <w:left w:val="nil"/>
              <w:bottom w:val="single" w:sz="4" w:space="0" w:color="auto"/>
              <w:right w:val="single" w:sz="4" w:space="0" w:color="auto"/>
            </w:tcBorders>
            <w:shd w:val="clear" w:color="auto" w:fill="auto"/>
            <w:vAlign w:val="center"/>
            <w:hideMark/>
          </w:tcPr>
          <w:p w14:paraId="71C7BD55"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18500.00 </w:t>
            </w:r>
          </w:p>
        </w:tc>
      </w:tr>
      <w:tr w:rsidR="0015321B" w:rsidRPr="0015321B" w14:paraId="260C1EC9" w14:textId="77777777" w:rsidTr="0015321B">
        <w:trPr>
          <w:trHeight w:val="418"/>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0565B6"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4</w:t>
            </w:r>
          </w:p>
        </w:tc>
        <w:tc>
          <w:tcPr>
            <w:tcW w:w="3556" w:type="dxa"/>
            <w:tcBorders>
              <w:top w:val="nil"/>
              <w:left w:val="nil"/>
              <w:bottom w:val="single" w:sz="4" w:space="0" w:color="auto"/>
              <w:right w:val="single" w:sz="4" w:space="0" w:color="auto"/>
            </w:tcBorders>
            <w:shd w:val="clear" w:color="auto" w:fill="auto"/>
            <w:vAlign w:val="center"/>
            <w:hideMark/>
          </w:tcPr>
          <w:p w14:paraId="741BAB90"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二级调节上连接板RH成型模具</w:t>
            </w:r>
          </w:p>
        </w:tc>
        <w:tc>
          <w:tcPr>
            <w:tcW w:w="2781" w:type="dxa"/>
            <w:tcBorders>
              <w:top w:val="nil"/>
              <w:left w:val="nil"/>
              <w:bottom w:val="single" w:sz="4" w:space="0" w:color="auto"/>
              <w:right w:val="single" w:sz="4" w:space="0" w:color="auto"/>
            </w:tcBorders>
            <w:shd w:val="clear" w:color="auto" w:fill="auto"/>
            <w:vAlign w:val="center"/>
            <w:hideMark/>
          </w:tcPr>
          <w:p w14:paraId="6491B935"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SLT0010906-MJ-02</w:t>
            </w:r>
          </w:p>
        </w:tc>
        <w:tc>
          <w:tcPr>
            <w:tcW w:w="0" w:type="auto"/>
            <w:tcBorders>
              <w:top w:val="nil"/>
              <w:left w:val="nil"/>
              <w:bottom w:val="single" w:sz="4" w:space="0" w:color="auto"/>
              <w:right w:val="single" w:sz="4" w:space="0" w:color="auto"/>
            </w:tcBorders>
            <w:shd w:val="clear" w:color="auto" w:fill="auto"/>
            <w:vAlign w:val="center"/>
            <w:hideMark/>
          </w:tcPr>
          <w:p w14:paraId="457B16D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E29431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2FFF167B"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14:paraId="680E39B5"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14:paraId="04C8CA7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14:paraId="198A8578" w14:textId="77777777" w:rsidTr="0015321B">
        <w:trPr>
          <w:trHeight w:val="41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05B98C"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5</w:t>
            </w:r>
          </w:p>
        </w:tc>
        <w:tc>
          <w:tcPr>
            <w:tcW w:w="3556" w:type="dxa"/>
            <w:tcBorders>
              <w:top w:val="nil"/>
              <w:left w:val="nil"/>
              <w:bottom w:val="single" w:sz="4" w:space="0" w:color="auto"/>
              <w:right w:val="single" w:sz="4" w:space="0" w:color="auto"/>
            </w:tcBorders>
            <w:shd w:val="clear" w:color="auto" w:fill="auto"/>
            <w:vAlign w:val="center"/>
            <w:hideMark/>
          </w:tcPr>
          <w:p w14:paraId="08ABF000"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二级调节上连接板RH翻边模具</w:t>
            </w:r>
          </w:p>
        </w:tc>
        <w:tc>
          <w:tcPr>
            <w:tcW w:w="2781" w:type="dxa"/>
            <w:tcBorders>
              <w:top w:val="nil"/>
              <w:left w:val="nil"/>
              <w:bottom w:val="single" w:sz="4" w:space="0" w:color="auto"/>
              <w:right w:val="single" w:sz="4" w:space="0" w:color="auto"/>
            </w:tcBorders>
            <w:shd w:val="clear" w:color="auto" w:fill="auto"/>
            <w:vAlign w:val="center"/>
            <w:hideMark/>
          </w:tcPr>
          <w:p w14:paraId="4722F60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SLT0010906-MJ-03</w:t>
            </w:r>
          </w:p>
        </w:tc>
        <w:tc>
          <w:tcPr>
            <w:tcW w:w="0" w:type="auto"/>
            <w:tcBorders>
              <w:top w:val="nil"/>
              <w:left w:val="nil"/>
              <w:bottom w:val="single" w:sz="4" w:space="0" w:color="auto"/>
              <w:right w:val="single" w:sz="4" w:space="0" w:color="auto"/>
            </w:tcBorders>
            <w:shd w:val="clear" w:color="auto" w:fill="auto"/>
            <w:vAlign w:val="center"/>
            <w:hideMark/>
          </w:tcPr>
          <w:p w14:paraId="234670EC"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066CE8C"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630EAF4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14:paraId="4566BEC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14:paraId="11B2F5C0"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14:paraId="332B0277" w14:textId="77777777" w:rsidTr="0015321B">
        <w:trPr>
          <w:trHeight w:val="417"/>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2F015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6</w:t>
            </w:r>
          </w:p>
        </w:tc>
        <w:tc>
          <w:tcPr>
            <w:tcW w:w="3556" w:type="dxa"/>
            <w:tcBorders>
              <w:top w:val="nil"/>
              <w:left w:val="nil"/>
              <w:bottom w:val="single" w:sz="4" w:space="0" w:color="auto"/>
              <w:right w:val="single" w:sz="4" w:space="0" w:color="auto"/>
            </w:tcBorders>
            <w:shd w:val="clear" w:color="auto" w:fill="auto"/>
            <w:vAlign w:val="center"/>
            <w:hideMark/>
          </w:tcPr>
          <w:p w14:paraId="10536204"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二级调节上连接板RH冲孔+测冲孔模具</w:t>
            </w:r>
          </w:p>
        </w:tc>
        <w:tc>
          <w:tcPr>
            <w:tcW w:w="2781" w:type="dxa"/>
            <w:tcBorders>
              <w:top w:val="nil"/>
              <w:left w:val="nil"/>
              <w:bottom w:val="single" w:sz="4" w:space="0" w:color="auto"/>
              <w:right w:val="single" w:sz="4" w:space="0" w:color="auto"/>
            </w:tcBorders>
            <w:shd w:val="clear" w:color="auto" w:fill="auto"/>
            <w:vAlign w:val="center"/>
            <w:hideMark/>
          </w:tcPr>
          <w:p w14:paraId="69E3ED3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SLT0010906-MJ-04</w:t>
            </w:r>
          </w:p>
        </w:tc>
        <w:tc>
          <w:tcPr>
            <w:tcW w:w="0" w:type="auto"/>
            <w:tcBorders>
              <w:top w:val="nil"/>
              <w:left w:val="nil"/>
              <w:bottom w:val="single" w:sz="4" w:space="0" w:color="auto"/>
              <w:right w:val="single" w:sz="4" w:space="0" w:color="auto"/>
            </w:tcBorders>
            <w:shd w:val="clear" w:color="auto" w:fill="auto"/>
            <w:vAlign w:val="center"/>
            <w:hideMark/>
          </w:tcPr>
          <w:p w14:paraId="68107F4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BEF528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073EFF49"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14:paraId="16D44400"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14:paraId="68417B7B"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14:paraId="3DAD5E84" w14:textId="77777777" w:rsidTr="0015321B">
        <w:trPr>
          <w:trHeight w:val="423"/>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0A4E79"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7</w:t>
            </w:r>
          </w:p>
        </w:tc>
        <w:tc>
          <w:tcPr>
            <w:tcW w:w="3556" w:type="dxa"/>
            <w:tcBorders>
              <w:top w:val="nil"/>
              <w:left w:val="nil"/>
              <w:bottom w:val="single" w:sz="4" w:space="0" w:color="auto"/>
              <w:right w:val="single" w:sz="4" w:space="0" w:color="auto"/>
            </w:tcBorders>
            <w:shd w:val="clear" w:color="auto" w:fill="auto"/>
            <w:vAlign w:val="center"/>
            <w:hideMark/>
          </w:tcPr>
          <w:p w14:paraId="6A71371F"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背板支撑板C/背板支撑板D落料模具</w:t>
            </w:r>
          </w:p>
        </w:tc>
        <w:tc>
          <w:tcPr>
            <w:tcW w:w="2781" w:type="dxa"/>
            <w:tcBorders>
              <w:top w:val="nil"/>
              <w:left w:val="nil"/>
              <w:bottom w:val="single" w:sz="4" w:space="0" w:color="auto"/>
              <w:right w:val="single" w:sz="4" w:space="0" w:color="auto"/>
            </w:tcBorders>
            <w:shd w:val="clear" w:color="auto" w:fill="auto"/>
            <w:vAlign w:val="center"/>
            <w:hideMark/>
          </w:tcPr>
          <w:p w14:paraId="145C7ED3"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SLT0011005/SLT0011006-MJ-01</w:t>
            </w:r>
          </w:p>
        </w:tc>
        <w:tc>
          <w:tcPr>
            <w:tcW w:w="0" w:type="auto"/>
            <w:tcBorders>
              <w:top w:val="nil"/>
              <w:left w:val="nil"/>
              <w:bottom w:val="single" w:sz="4" w:space="0" w:color="auto"/>
              <w:right w:val="single" w:sz="4" w:space="0" w:color="auto"/>
            </w:tcBorders>
            <w:shd w:val="clear" w:color="auto" w:fill="auto"/>
            <w:vAlign w:val="center"/>
            <w:hideMark/>
          </w:tcPr>
          <w:p w14:paraId="3B7A20F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74FAC66"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2695AAE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12035.40</w:t>
            </w:r>
          </w:p>
        </w:tc>
        <w:tc>
          <w:tcPr>
            <w:tcW w:w="0" w:type="auto"/>
            <w:tcBorders>
              <w:top w:val="nil"/>
              <w:left w:val="nil"/>
              <w:bottom w:val="single" w:sz="4" w:space="0" w:color="auto"/>
              <w:right w:val="single" w:sz="4" w:space="0" w:color="auto"/>
            </w:tcBorders>
            <w:shd w:val="clear" w:color="auto" w:fill="auto"/>
            <w:vAlign w:val="center"/>
            <w:hideMark/>
          </w:tcPr>
          <w:p w14:paraId="56C9742C"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1564.60</w:t>
            </w:r>
          </w:p>
        </w:tc>
        <w:tc>
          <w:tcPr>
            <w:tcW w:w="0" w:type="auto"/>
            <w:tcBorders>
              <w:top w:val="nil"/>
              <w:left w:val="nil"/>
              <w:bottom w:val="single" w:sz="4" w:space="0" w:color="auto"/>
              <w:right w:val="single" w:sz="4" w:space="0" w:color="auto"/>
            </w:tcBorders>
            <w:shd w:val="clear" w:color="auto" w:fill="auto"/>
            <w:vAlign w:val="center"/>
            <w:hideMark/>
          </w:tcPr>
          <w:p w14:paraId="097A8E2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13600.00 </w:t>
            </w:r>
          </w:p>
        </w:tc>
      </w:tr>
      <w:tr w:rsidR="0015321B" w:rsidRPr="0015321B" w14:paraId="47F490C1" w14:textId="77777777" w:rsidTr="0015321B">
        <w:trPr>
          <w:trHeight w:val="40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0FC5B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8</w:t>
            </w:r>
          </w:p>
        </w:tc>
        <w:tc>
          <w:tcPr>
            <w:tcW w:w="3556" w:type="dxa"/>
            <w:tcBorders>
              <w:top w:val="nil"/>
              <w:left w:val="nil"/>
              <w:bottom w:val="single" w:sz="4" w:space="0" w:color="auto"/>
              <w:right w:val="single" w:sz="4" w:space="0" w:color="auto"/>
            </w:tcBorders>
            <w:shd w:val="clear" w:color="auto" w:fill="auto"/>
            <w:vAlign w:val="center"/>
            <w:hideMark/>
          </w:tcPr>
          <w:p w14:paraId="5B200C0A"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背板支撑板C/背板支撑板D成型模具</w:t>
            </w:r>
          </w:p>
        </w:tc>
        <w:tc>
          <w:tcPr>
            <w:tcW w:w="2781" w:type="dxa"/>
            <w:tcBorders>
              <w:top w:val="nil"/>
              <w:left w:val="nil"/>
              <w:bottom w:val="single" w:sz="4" w:space="0" w:color="auto"/>
              <w:right w:val="single" w:sz="4" w:space="0" w:color="auto"/>
            </w:tcBorders>
            <w:shd w:val="clear" w:color="auto" w:fill="auto"/>
            <w:vAlign w:val="center"/>
            <w:hideMark/>
          </w:tcPr>
          <w:p w14:paraId="777AB55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SLT0011005/SLT0011006-MJ-02</w:t>
            </w:r>
          </w:p>
        </w:tc>
        <w:tc>
          <w:tcPr>
            <w:tcW w:w="0" w:type="auto"/>
            <w:tcBorders>
              <w:top w:val="nil"/>
              <w:left w:val="nil"/>
              <w:bottom w:val="single" w:sz="4" w:space="0" w:color="auto"/>
              <w:right w:val="single" w:sz="4" w:space="0" w:color="auto"/>
            </w:tcBorders>
            <w:shd w:val="clear" w:color="auto" w:fill="auto"/>
            <w:vAlign w:val="center"/>
            <w:hideMark/>
          </w:tcPr>
          <w:p w14:paraId="398AF4E3"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22E18A19"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417BAE8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12035.40</w:t>
            </w:r>
          </w:p>
        </w:tc>
        <w:tc>
          <w:tcPr>
            <w:tcW w:w="0" w:type="auto"/>
            <w:tcBorders>
              <w:top w:val="nil"/>
              <w:left w:val="nil"/>
              <w:bottom w:val="single" w:sz="4" w:space="0" w:color="auto"/>
              <w:right w:val="single" w:sz="4" w:space="0" w:color="auto"/>
            </w:tcBorders>
            <w:shd w:val="clear" w:color="auto" w:fill="auto"/>
            <w:vAlign w:val="center"/>
            <w:hideMark/>
          </w:tcPr>
          <w:p w14:paraId="40E476B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1564.60</w:t>
            </w:r>
          </w:p>
        </w:tc>
        <w:tc>
          <w:tcPr>
            <w:tcW w:w="0" w:type="auto"/>
            <w:tcBorders>
              <w:top w:val="nil"/>
              <w:left w:val="nil"/>
              <w:bottom w:val="single" w:sz="4" w:space="0" w:color="auto"/>
              <w:right w:val="single" w:sz="4" w:space="0" w:color="auto"/>
            </w:tcBorders>
            <w:shd w:val="clear" w:color="auto" w:fill="auto"/>
            <w:vAlign w:val="center"/>
            <w:hideMark/>
          </w:tcPr>
          <w:p w14:paraId="17AC4C3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13600.00 </w:t>
            </w:r>
          </w:p>
        </w:tc>
      </w:tr>
      <w:tr w:rsidR="0015321B" w:rsidRPr="0015321B" w14:paraId="6DB3DB17" w14:textId="77777777" w:rsidTr="0015321B">
        <w:trPr>
          <w:trHeight w:val="42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620D7D"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9</w:t>
            </w:r>
          </w:p>
        </w:tc>
        <w:tc>
          <w:tcPr>
            <w:tcW w:w="3556" w:type="dxa"/>
            <w:tcBorders>
              <w:top w:val="nil"/>
              <w:left w:val="nil"/>
              <w:bottom w:val="single" w:sz="4" w:space="0" w:color="auto"/>
              <w:right w:val="single" w:sz="4" w:space="0" w:color="auto"/>
            </w:tcBorders>
            <w:shd w:val="clear" w:color="auto" w:fill="auto"/>
            <w:vAlign w:val="center"/>
            <w:hideMark/>
          </w:tcPr>
          <w:p w14:paraId="28AC31EE"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背板支撑板C/背板支撑板D冲孔切断模具</w:t>
            </w:r>
          </w:p>
        </w:tc>
        <w:tc>
          <w:tcPr>
            <w:tcW w:w="2781" w:type="dxa"/>
            <w:tcBorders>
              <w:top w:val="nil"/>
              <w:left w:val="nil"/>
              <w:bottom w:val="single" w:sz="4" w:space="0" w:color="auto"/>
              <w:right w:val="single" w:sz="4" w:space="0" w:color="auto"/>
            </w:tcBorders>
            <w:shd w:val="clear" w:color="auto" w:fill="auto"/>
            <w:vAlign w:val="center"/>
            <w:hideMark/>
          </w:tcPr>
          <w:p w14:paraId="71042FC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SLT0011005/SLT0011006-MJ-03</w:t>
            </w:r>
          </w:p>
        </w:tc>
        <w:tc>
          <w:tcPr>
            <w:tcW w:w="0" w:type="auto"/>
            <w:tcBorders>
              <w:top w:val="nil"/>
              <w:left w:val="nil"/>
              <w:bottom w:val="single" w:sz="4" w:space="0" w:color="auto"/>
              <w:right w:val="single" w:sz="4" w:space="0" w:color="auto"/>
            </w:tcBorders>
            <w:shd w:val="clear" w:color="auto" w:fill="auto"/>
            <w:vAlign w:val="center"/>
            <w:hideMark/>
          </w:tcPr>
          <w:p w14:paraId="48AAE27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EBE564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4700CF5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9734.51</w:t>
            </w:r>
          </w:p>
        </w:tc>
        <w:tc>
          <w:tcPr>
            <w:tcW w:w="0" w:type="auto"/>
            <w:tcBorders>
              <w:top w:val="nil"/>
              <w:left w:val="nil"/>
              <w:bottom w:val="single" w:sz="4" w:space="0" w:color="auto"/>
              <w:right w:val="single" w:sz="4" w:space="0" w:color="auto"/>
            </w:tcBorders>
            <w:shd w:val="clear" w:color="auto" w:fill="auto"/>
            <w:vAlign w:val="center"/>
            <w:hideMark/>
          </w:tcPr>
          <w:p w14:paraId="051F058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1265.49</w:t>
            </w:r>
          </w:p>
        </w:tc>
        <w:tc>
          <w:tcPr>
            <w:tcW w:w="0" w:type="auto"/>
            <w:tcBorders>
              <w:top w:val="nil"/>
              <w:left w:val="nil"/>
              <w:bottom w:val="single" w:sz="4" w:space="0" w:color="auto"/>
              <w:right w:val="single" w:sz="4" w:space="0" w:color="auto"/>
            </w:tcBorders>
            <w:shd w:val="clear" w:color="auto" w:fill="auto"/>
            <w:vAlign w:val="center"/>
            <w:hideMark/>
          </w:tcPr>
          <w:p w14:paraId="12234251"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11000.00 </w:t>
            </w:r>
          </w:p>
        </w:tc>
      </w:tr>
      <w:tr w:rsidR="0015321B" w:rsidRPr="0015321B" w14:paraId="3C0577F9" w14:textId="77777777" w:rsidTr="0015321B">
        <w:trPr>
          <w:trHeight w:val="438"/>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E8EE01"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10</w:t>
            </w:r>
          </w:p>
        </w:tc>
        <w:tc>
          <w:tcPr>
            <w:tcW w:w="3556" w:type="dxa"/>
            <w:tcBorders>
              <w:top w:val="nil"/>
              <w:left w:val="nil"/>
              <w:bottom w:val="single" w:sz="4" w:space="0" w:color="auto"/>
              <w:right w:val="single" w:sz="4" w:space="0" w:color="auto"/>
            </w:tcBorders>
            <w:shd w:val="clear" w:color="auto" w:fill="auto"/>
            <w:vAlign w:val="center"/>
            <w:hideMark/>
          </w:tcPr>
          <w:p w14:paraId="2DFF5E87"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通风加热控制器固定</w:t>
            </w:r>
            <w:proofErr w:type="gramStart"/>
            <w:r w:rsidRPr="0015321B">
              <w:rPr>
                <w:rFonts w:ascii="宋体" w:hAnsi="宋体" w:cs="宋体" w:hint="eastAsia"/>
                <w:color w:val="000000"/>
                <w:kern w:val="0"/>
                <w:sz w:val="18"/>
                <w:szCs w:val="18"/>
              </w:rPr>
              <w:t>钣</w:t>
            </w:r>
            <w:proofErr w:type="gramEnd"/>
            <w:r w:rsidRPr="0015321B">
              <w:rPr>
                <w:rFonts w:ascii="宋体" w:hAnsi="宋体" w:cs="宋体" w:hint="eastAsia"/>
                <w:color w:val="000000"/>
                <w:kern w:val="0"/>
                <w:sz w:val="18"/>
                <w:szCs w:val="18"/>
              </w:rPr>
              <w:t>金落料模具</w:t>
            </w:r>
          </w:p>
        </w:tc>
        <w:tc>
          <w:tcPr>
            <w:tcW w:w="2781" w:type="dxa"/>
            <w:tcBorders>
              <w:top w:val="nil"/>
              <w:left w:val="nil"/>
              <w:bottom w:val="single" w:sz="4" w:space="0" w:color="auto"/>
              <w:right w:val="single" w:sz="4" w:space="0" w:color="auto"/>
            </w:tcBorders>
            <w:shd w:val="clear" w:color="auto" w:fill="auto"/>
            <w:vAlign w:val="center"/>
            <w:hideMark/>
          </w:tcPr>
          <w:p w14:paraId="38DA236E"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SLT0010884-MJ-01</w:t>
            </w:r>
          </w:p>
        </w:tc>
        <w:tc>
          <w:tcPr>
            <w:tcW w:w="0" w:type="auto"/>
            <w:tcBorders>
              <w:top w:val="nil"/>
              <w:left w:val="nil"/>
              <w:bottom w:val="single" w:sz="4" w:space="0" w:color="auto"/>
              <w:right w:val="single" w:sz="4" w:space="0" w:color="auto"/>
            </w:tcBorders>
            <w:shd w:val="clear" w:color="auto" w:fill="auto"/>
            <w:vAlign w:val="center"/>
            <w:hideMark/>
          </w:tcPr>
          <w:p w14:paraId="238E0A41"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B2C2A8B"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0868E28D"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11681.42</w:t>
            </w:r>
          </w:p>
        </w:tc>
        <w:tc>
          <w:tcPr>
            <w:tcW w:w="0" w:type="auto"/>
            <w:tcBorders>
              <w:top w:val="nil"/>
              <w:left w:val="nil"/>
              <w:bottom w:val="single" w:sz="4" w:space="0" w:color="auto"/>
              <w:right w:val="single" w:sz="4" w:space="0" w:color="auto"/>
            </w:tcBorders>
            <w:shd w:val="clear" w:color="auto" w:fill="auto"/>
            <w:vAlign w:val="center"/>
            <w:hideMark/>
          </w:tcPr>
          <w:p w14:paraId="3AC7FCB6"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1518.58</w:t>
            </w:r>
          </w:p>
        </w:tc>
        <w:tc>
          <w:tcPr>
            <w:tcW w:w="0" w:type="auto"/>
            <w:tcBorders>
              <w:top w:val="nil"/>
              <w:left w:val="nil"/>
              <w:bottom w:val="single" w:sz="4" w:space="0" w:color="auto"/>
              <w:right w:val="single" w:sz="4" w:space="0" w:color="auto"/>
            </w:tcBorders>
            <w:shd w:val="clear" w:color="auto" w:fill="auto"/>
            <w:vAlign w:val="center"/>
            <w:hideMark/>
          </w:tcPr>
          <w:p w14:paraId="2536A28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13200.00 </w:t>
            </w:r>
          </w:p>
        </w:tc>
      </w:tr>
      <w:tr w:rsidR="0015321B" w:rsidRPr="0015321B" w14:paraId="767B928C"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D8530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11</w:t>
            </w:r>
          </w:p>
        </w:tc>
        <w:tc>
          <w:tcPr>
            <w:tcW w:w="3556" w:type="dxa"/>
            <w:tcBorders>
              <w:top w:val="nil"/>
              <w:left w:val="nil"/>
              <w:bottom w:val="single" w:sz="4" w:space="0" w:color="auto"/>
              <w:right w:val="single" w:sz="4" w:space="0" w:color="auto"/>
            </w:tcBorders>
            <w:shd w:val="clear" w:color="auto" w:fill="auto"/>
            <w:vAlign w:val="center"/>
            <w:hideMark/>
          </w:tcPr>
          <w:p w14:paraId="5DF585D6"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一级调节上连接板RH落料模具</w:t>
            </w:r>
          </w:p>
        </w:tc>
        <w:tc>
          <w:tcPr>
            <w:tcW w:w="2781" w:type="dxa"/>
            <w:tcBorders>
              <w:top w:val="nil"/>
              <w:left w:val="nil"/>
              <w:bottom w:val="single" w:sz="4" w:space="0" w:color="auto"/>
              <w:right w:val="single" w:sz="4" w:space="0" w:color="auto"/>
            </w:tcBorders>
            <w:shd w:val="clear" w:color="auto" w:fill="auto"/>
            <w:vAlign w:val="center"/>
            <w:hideMark/>
          </w:tcPr>
          <w:p w14:paraId="2F1C443A"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SLT0010902-MJ-01</w:t>
            </w:r>
          </w:p>
        </w:tc>
        <w:tc>
          <w:tcPr>
            <w:tcW w:w="0" w:type="auto"/>
            <w:tcBorders>
              <w:top w:val="nil"/>
              <w:left w:val="nil"/>
              <w:bottom w:val="single" w:sz="4" w:space="0" w:color="auto"/>
              <w:right w:val="single" w:sz="4" w:space="0" w:color="auto"/>
            </w:tcBorders>
            <w:shd w:val="clear" w:color="auto" w:fill="auto"/>
            <w:vAlign w:val="center"/>
            <w:hideMark/>
          </w:tcPr>
          <w:p w14:paraId="6A72249B"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37F34FB6"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0C45C73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15840.71</w:t>
            </w:r>
          </w:p>
        </w:tc>
        <w:tc>
          <w:tcPr>
            <w:tcW w:w="0" w:type="auto"/>
            <w:tcBorders>
              <w:top w:val="nil"/>
              <w:left w:val="nil"/>
              <w:bottom w:val="single" w:sz="4" w:space="0" w:color="auto"/>
              <w:right w:val="single" w:sz="4" w:space="0" w:color="auto"/>
            </w:tcBorders>
            <w:shd w:val="clear" w:color="auto" w:fill="auto"/>
            <w:vAlign w:val="center"/>
            <w:hideMark/>
          </w:tcPr>
          <w:p w14:paraId="6BF786FA"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2059.29</w:t>
            </w:r>
          </w:p>
        </w:tc>
        <w:tc>
          <w:tcPr>
            <w:tcW w:w="0" w:type="auto"/>
            <w:tcBorders>
              <w:top w:val="nil"/>
              <w:left w:val="nil"/>
              <w:bottom w:val="single" w:sz="4" w:space="0" w:color="auto"/>
              <w:right w:val="single" w:sz="4" w:space="0" w:color="auto"/>
            </w:tcBorders>
            <w:shd w:val="clear" w:color="auto" w:fill="auto"/>
            <w:vAlign w:val="center"/>
            <w:hideMark/>
          </w:tcPr>
          <w:p w14:paraId="12021F6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17900.00 </w:t>
            </w:r>
          </w:p>
        </w:tc>
      </w:tr>
      <w:tr w:rsidR="0015321B" w:rsidRPr="0015321B" w14:paraId="33F031DB"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B206C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12</w:t>
            </w:r>
          </w:p>
        </w:tc>
        <w:tc>
          <w:tcPr>
            <w:tcW w:w="3556" w:type="dxa"/>
            <w:tcBorders>
              <w:top w:val="nil"/>
              <w:left w:val="nil"/>
              <w:bottom w:val="single" w:sz="4" w:space="0" w:color="auto"/>
              <w:right w:val="single" w:sz="4" w:space="0" w:color="auto"/>
            </w:tcBorders>
            <w:shd w:val="clear" w:color="auto" w:fill="auto"/>
            <w:vAlign w:val="center"/>
            <w:hideMark/>
          </w:tcPr>
          <w:p w14:paraId="31BB25A9"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一级调节上连接板RH成型模具</w:t>
            </w:r>
          </w:p>
        </w:tc>
        <w:tc>
          <w:tcPr>
            <w:tcW w:w="2781" w:type="dxa"/>
            <w:tcBorders>
              <w:top w:val="nil"/>
              <w:left w:val="nil"/>
              <w:bottom w:val="single" w:sz="4" w:space="0" w:color="auto"/>
              <w:right w:val="single" w:sz="4" w:space="0" w:color="auto"/>
            </w:tcBorders>
            <w:shd w:val="clear" w:color="auto" w:fill="auto"/>
            <w:vAlign w:val="center"/>
            <w:hideMark/>
          </w:tcPr>
          <w:p w14:paraId="73A099BC"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SLT0010902-MJ-02</w:t>
            </w:r>
          </w:p>
        </w:tc>
        <w:tc>
          <w:tcPr>
            <w:tcW w:w="0" w:type="auto"/>
            <w:tcBorders>
              <w:top w:val="nil"/>
              <w:left w:val="nil"/>
              <w:bottom w:val="single" w:sz="4" w:space="0" w:color="auto"/>
              <w:right w:val="single" w:sz="4" w:space="0" w:color="auto"/>
            </w:tcBorders>
            <w:shd w:val="clear" w:color="auto" w:fill="auto"/>
            <w:vAlign w:val="center"/>
            <w:hideMark/>
          </w:tcPr>
          <w:p w14:paraId="7336BD3A"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60644B2"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0986266D"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15840.71</w:t>
            </w:r>
          </w:p>
        </w:tc>
        <w:tc>
          <w:tcPr>
            <w:tcW w:w="0" w:type="auto"/>
            <w:tcBorders>
              <w:top w:val="nil"/>
              <w:left w:val="nil"/>
              <w:bottom w:val="single" w:sz="4" w:space="0" w:color="auto"/>
              <w:right w:val="single" w:sz="4" w:space="0" w:color="auto"/>
            </w:tcBorders>
            <w:shd w:val="clear" w:color="auto" w:fill="auto"/>
            <w:vAlign w:val="center"/>
            <w:hideMark/>
          </w:tcPr>
          <w:p w14:paraId="7A7CDB31"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2059.29</w:t>
            </w:r>
          </w:p>
        </w:tc>
        <w:tc>
          <w:tcPr>
            <w:tcW w:w="0" w:type="auto"/>
            <w:tcBorders>
              <w:top w:val="nil"/>
              <w:left w:val="nil"/>
              <w:bottom w:val="single" w:sz="4" w:space="0" w:color="auto"/>
              <w:right w:val="single" w:sz="4" w:space="0" w:color="auto"/>
            </w:tcBorders>
            <w:shd w:val="clear" w:color="auto" w:fill="auto"/>
            <w:vAlign w:val="center"/>
            <w:hideMark/>
          </w:tcPr>
          <w:p w14:paraId="22F1DE7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17900.00 </w:t>
            </w:r>
          </w:p>
        </w:tc>
      </w:tr>
      <w:tr w:rsidR="0015321B" w:rsidRPr="0015321B" w14:paraId="5EB72705"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B561FF"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13</w:t>
            </w:r>
          </w:p>
        </w:tc>
        <w:tc>
          <w:tcPr>
            <w:tcW w:w="3556" w:type="dxa"/>
            <w:tcBorders>
              <w:top w:val="nil"/>
              <w:left w:val="nil"/>
              <w:bottom w:val="single" w:sz="4" w:space="0" w:color="auto"/>
              <w:right w:val="single" w:sz="4" w:space="0" w:color="auto"/>
            </w:tcBorders>
            <w:shd w:val="clear" w:color="auto" w:fill="auto"/>
            <w:vAlign w:val="center"/>
            <w:hideMark/>
          </w:tcPr>
          <w:p w14:paraId="697D3965" w14:textId="77777777" w:rsidR="0015321B" w:rsidRPr="0015321B" w:rsidRDefault="0015321B" w:rsidP="0015321B">
            <w:pPr>
              <w:widowControl/>
              <w:spacing w:line="300" w:lineRule="exact"/>
              <w:jc w:val="left"/>
              <w:rPr>
                <w:rFonts w:ascii="宋体" w:hAnsi="宋体" w:cs="宋体" w:hint="eastAsia"/>
                <w:color w:val="000000"/>
                <w:kern w:val="0"/>
                <w:sz w:val="18"/>
                <w:szCs w:val="18"/>
              </w:rPr>
            </w:pPr>
            <w:r w:rsidRPr="0015321B">
              <w:rPr>
                <w:rFonts w:ascii="宋体" w:hAnsi="宋体" w:cs="宋体" w:hint="eastAsia"/>
                <w:color w:val="000000"/>
                <w:kern w:val="0"/>
                <w:sz w:val="18"/>
                <w:szCs w:val="18"/>
              </w:rPr>
              <w:t>一级调节上连接板RH冲孔模具</w:t>
            </w:r>
          </w:p>
        </w:tc>
        <w:tc>
          <w:tcPr>
            <w:tcW w:w="2781" w:type="dxa"/>
            <w:tcBorders>
              <w:top w:val="nil"/>
              <w:left w:val="nil"/>
              <w:bottom w:val="single" w:sz="4" w:space="0" w:color="auto"/>
              <w:right w:val="single" w:sz="4" w:space="0" w:color="auto"/>
            </w:tcBorders>
            <w:shd w:val="clear" w:color="auto" w:fill="auto"/>
            <w:vAlign w:val="center"/>
            <w:hideMark/>
          </w:tcPr>
          <w:p w14:paraId="040FB5A8"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SLT0010902-MJ-03</w:t>
            </w:r>
          </w:p>
        </w:tc>
        <w:tc>
          <w:tcPr>
            <w:tcW w:w="0" w:type="auto"/>
            <w:tcBorders>
              <w:top w:val="nil"/>
              <w:left w:val="nil"/>
              <w:bottom w:val="single" w:sz="4" w:space="0" w:color="auto"/>
              <w:right w:val="single" w:sz="4" w:space="0" w:color="auto"/>
            </w:tcBorders>
            <w:shd w:val="clear" w:color="auto" w:fill="auto"/>
            <w:vAlign w:val="center"/>
            <w:hideMark/>
          </w:tcPr>
          <w:p w14:paraId="69B898F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9D118A4"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15AB2E69"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15044.25</w:t>
            </w:r>
          </w:p>
        </w:tc>
        <w:tc>
          <w:tcPr>
            <w:tcW w:w="0" w:type="auto"/>
            <w:tcBorders>
              <w:top w:val="nil"/>
              <w:left w:val="nil"/>
              <w:bottom w:val="single" w:sz="4" w:space="0" w:color="auto"/>
              <w:right w:val="single" w:sz="4" w:space="0" w:color="auto"/>
            </w:tcBorders>
            <w:shd w:val="clear" w:color="auto" w:fill="auto"/>
            <w:vAlign w:val="center"/>
            <w:hideMark/>
          </w:tcPr>
          <w:p w14:paraId="63203C06"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1955.75</w:t>
            </w:r>
          </w:p>
        </w:tc>
        <w:tc>
          <w:tcPr>
            <w:tcW w:w="0" w:type="auto"/>
            <w:tcBorders>
              <w:top w:val="nil"/>
              <w:left w:val="nil"/>
              <w:bottom w:val="single" w:sz="4" w:space="0" w:color="auto"/>
              <w:right w:val="single" w:sz="4" w:space="0" w:color="auto"/>
            </w:tcBorders>
            <w:shd w:val="clear" w:color="auto" w:fill="auto"/>
            <w:vAlign w:val="center"/>
            <w:hideMark/>
          </w:tcPr>
          <w:p w14:paraId="66AB8FC3"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17000.00 </w:t>
            </w:r>
          </w:p>
        </w:tc>
      </w:tr>
      <w:tr w:rsidR="0015321B" w:rsidRPr="0015321B" w14:paraId="3E41B23B" w14:textId="77777777" w:rsidTr="0015321B">
        <w:trPr>
          <w:trHeight w:val="396"/>
          <w:jc w:val="center"/>
        </w:trPr>
        <w:tc>
          <w:tcPr>
            <w:tcW w:w="983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360DC55" w14:textId="77777777" w:rsidR="0015321B" w:rsidRPr="0015321B" w:rsidRDefault="0015321B" w:rsidP="0015321B">
            <w:pPr>
              <w:widowControl/>
              <w:spacing w:line="300" w:lineRule="exact"/>
              <w:jc w:val="center"/>
              <w:rPr>
                <w:rFonts w:ascii="宋体" w:hAnsi="宋体" w:cs="宋体" w:hint="eastAsia"/>
                <w:kern w:val="0"/>
                <w:sz w:val="18"/>
                <w:szCs w:val="18"/>
              </w:rPr>
            </w:pPr>
            <w:r w:rsidRPr="0015321B">
              <w:rPr>
                <w:rFonts w:ascii="宋体" w:hAnsi="宋体" w:cs="宋体" w:hint="eastAsia"/>
                <w:kern w:val="0"/>
                <w:sz w:val="18"/>
                <w:szCs w:val="18"/>
              </w:rPr>
              <w:t>含13%增值税合计</w:t>
            </w:r>
          </w:p>
        </w:tc>
        <w:tc>
          <w:tcPr>
            <w:tcW w:w="0" w:type="auto"/>
            <w:tcBorders>
              <w:top w:val="nil"/>
              <w:left w:val="nil"/>
              <w:bottom w:val="single" w:sz="4" w:space="0" w:color="auto"/>
              <w:right w:val="single" w:sz="4" w:space="0" w:color="auto"/>
            </w:tcBorders>
            <w:shd w:val="clear" w:color="auto" w:fill="auto"/>
            <w:vAlign w:val="center"/>
            <w:hideMark/>
          </w:tcPr>
          <w:p w14:paraId="25F189D7" w14:textId="77777777" w:rsidR="0015321B" w:rsidRPr="0015321B" w:rsidRDefault="0015321B" w:rsidP="0015321B">
            <w:pPr>
              <w:widowControl/>
              <w:spacing w:line="300" w:lineRule="exact"/>
              <w:jc w:val="center"/>
              <w:rPr>
                <w:rFonts w:ascii="宋体" w:hAnsi="宋体" w:cs="宋体" w:hint="eastAsia"/>
                <w:color w:val="000000"/>
                <w:kern w:val="0"/>
                <w:sz w:val="18"/>
                <w:szCs w:val="18"/>
              </w:rPr>
            </w:pPr>
            <w:r w:rsidRPr="0015321B">
              <w:rPr>
                <w:rFonts w:ascii="宋体" w:hAnsi="宋体" w:cs="宋体" w:hint="eastAsia"/>
                <w:color w:val="000000"/>
                <w:kern w:val="0"/>
                <w:sz w:val="18"/>
                <w:szCs w:val="18"/>
              </w:rPr>
              <w:t xml:space="preserve">200000.00 </w:t>
            </w:r>
          </w:p>
        </w:tc>
      </w:tr>
    </w:tbl>
    <w:p w14:paraId="42027777" w14:textId="348BE794" w:rsidR="00394E9B" w:rsidRDefault="00394E9B" w:rsidP="004F480F">
      <w:pPr>
        <w:widowControl/>
        <w:adjustRightInd w:val="0"/>
        <w:snapToGrid w:val="0"/>
        <w:spacing w:line="360" w:lineRule="auto"/>
        <w:jc w:val="left"/>
        <w:rPr>
          <w:rFonts w:ascii="仿宋" w:eastAsia="仿宋" w:hAnsi="仿宋"/>
          <w:b/>
          <w:sz w:val="24"/>
          <w:szCs w:val="24"/>
        </w:rPr>
      </w:pPr>
    </w:p>
    <w:p w14:paraId="763FFB98" w14:textId="77777777" w:rsidR="0015321B" w:rsidRDefault="0015321B" w:rsidP="004F480F">
      <w:pPr>
        <w:widowControl/>
        <w:adjustRightInd w:val="0"/>
        <w:snapToGrid w:val="0"/>
        <w:spacing w:line="360" w:lineRule="auto"/>
        <w:jc w:val="left"/>
        <w:rPr>
          <w:rFonts w:ascii="仿宋" w:eastAsia="仿宋" w:hAnsi="仿宋" w:hint="eastAsia"/>
          <w:b/>
          <w:sz w:val="24"/>
          <w:szCs w:val="24"/>
        </w:rPr>
      </w:pPr>
    </w:p>
    <w:p w14:paraId="73ADD9CF"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6F89C246" w14:textId="04F8B891"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71FDC">
        <w:rPr>
          <w:rFonts w:ascii="仿宋" w:eastAsia="仿宋" w:hAnsi="仿宋" w:cs="宋体"/>
          <w:b/>
          <w:bCs/>
          <w:color w:val="000000"/>
          <w:kern w:val="0"/>
          <w:sz w:val="24"/>
          <w:u w:val="single"/>
        </w:rPr>
        <w:t>200000.00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D909B6">
        <w:rPr>
          <w:rFonts w:ascii="仿宋" w:eastAsia="仿宋" w:hAnsi="仿宋" w:cs="宋体" w:hint="eastAsia"/>
          <w:b/>
          <w:bCs/>
          <w:color w:val="000000"/>
          <w:kern w:val="0"/>
          <w:sz w:val="24"/>
          <w:u w:val="single"/>
        </w:rPr>
        <w:t>贰拾万圆整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2EEDCD0"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24B68CF4"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w:t>
      </w:r>
      <w:r w:rsidR="00F738DE">
        <w:rPr>
          <w:rFonts w:ascii="仿宋" w:eastAsia="仿宋" w:hAnsi="仿宋" w:cs="宋体" w:hint="eastAsia"/>
          <w:bCs/>
          <w:kern w:val="0"/>
          <w:sz w:val="24"/>
          <w:szCs w:val="24"/>
        </w:rPr>
        <w:t>（扣5</w:t>
      </w:r>
      <w:r w:rsidR="00F738DE">
        <w:rPr>
          <w:rFonts w:ascii="仿宋" w:eastAsia="仿宋" w:hAnsi="仿宋" w:cs="宋体"/>
          <w:bCs/>
          <w:kern w:val="0"/>
          <w:sz w:val="24"/>
          <w:szCs w:val="24"/>
        </w:rPr>
        <w:t>%</w:t>
      </w:r>
      <w:r w:rsidR="00F738DE">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D909B6">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56EE88BC"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2244EC" w:rsidRPr="002244EC">
        <w:rPr>
          <w:rFonts w:ascii="仿宋" w:eastAsia="仿宋" w:hAnsi="仿宋" w:hint="eastAsia"/>
          <w:sz w:val="24"/>
          <w:szCs w:val="24"/>
          <w:u w:val="single"/>
        </w:rPr>
        <w:t xml:space="preserve">  </w:t>
      </w:r>
      <w:bookmarkStart w:id="0" w:name="_Hlk104922868"/>
      <w:r w:rsidR="00D909B6">
        <w:rPr>
          <w:rFonts w:ascii="仿宋" w:eastAsia="仿宋" w:hAnsi="仿宋"/>
          <w:sz w:val="24"/>
          <w:szCs w:val="24"/>
          <w:u w:val="single"/>
        </w:rPr>
        <w:t>60000.00</w:t>
      </w:r>
      <w:r w:rsidR="007E7ACF">
        <w:rPr>
          <w:rFonts w:ascii="仿宋" w:eastAsia="仿宋" w:hAnsi="仿宋" w:hint="eastAsia"/>
          <w:sz w:val="24"/>
          <w:szCs w:val="24"/>
          <w:u w:val="single"/>
        </w:rPr>
        <w:t>元</w:t>
      </w:r>
      <w:r w:rsidR="002244EC" w:rsidRPr="00511ADB">
        <w:rPr>
          <w:rFonts w:ascii="仿宋" w:eastAsia="仿宋" w:hAnsi="仿宋" w:hint="eastAsia"/>
          <w:sz w:val="24"/>
          <w:szCs w:val="24"/>
        </w:rPr>
        <w:t xml:space="preserve"> </w:t>
      </w:r>
      <w:r w:rsidR="00511ADB" w:rsidRPr="00511ADB">
        <w:rPr>
          <w:rFonts w:ascii="仿宋" w:eastAsia="仿宋" w:hAnsi="仿宋" w:hint="eastAsia"/>
          <w:sz w:val="24"/>
          <w:szCs w:val="24"/>
        </w:rPr>
        <w:t>，即</w:t>
      </w:r>
      <w:r w:rsidRPr="00C64A64">
        <w:rPr>
          <w:rFonts w:ascii="仿宋" w:eastAsia="仿宋" w:hAnsi="仿宋" w:hint="eastAsia"/>
          <w:sz w:val="24"/>
          <w:szCs w:val="24"/>
        </w:rPr>
        <w:t>人民币</w:t>
      </w:r>
      <w:r w:rsidR="00D909B6">
        <w:rPr>
          <w:rFonts w:ascii="仿宋" w:eastAsia="仿宋" w:hAnsi="仿宋" w:hint="eastAsia"/>
          <w:sz w:val="24"/>
          <w:szCs w:val="24"/>
        </w:rPr>
        <w:t>陆万圆整</w:t>
      </w:r>
      <w:bookmarkEnd w:id="0"/>
      <w:r w:rsidRPr="00C64A64">
        <w:rPr>
          <w:rFonts w:ascii="仿宋" w:eastAsia="仿宋" w:hAnsi="仿宋" w:hint="eastAsia"/>
          <w:sz w:val="24"/>
          <w:szCs w:val="24"/>
        </w:rPr>
        <w:t>。</w:t>
      </w:r>
    </w:p>
    <w:p w14:paraId="6C21493F" w14:textId="40442F3C"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FE45F5">
        <w:rPr>
          <w:rFonts w:ascii="仿宋" w:eastAsia="仿宋" w:hAnsi="仿宋"/>
          <w:sz w:val="24"/>
          <w:szCs w:val="24"/>
          <w:u w:val="single"/>
        </w:rPr>
        <w:t>60000.00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FE45F5">
        <w:rPr>
          <w:rFonts w:ascii="仿宋" w:eastAsia="仿宋" w:hAnsi="仿宋" w:hint="eastAsia"/>
          <w:sz w:val="24"/>
          <w:szCs w:val="24"/>
        </w:rPr>
        <w:t>陆万圆整</w:t>
      </w:r>
      <w:r w:rsidR="00F85EBA">
        <w:rPr>
          <w:rFonts w:ascii="仿宋" w:eastAsia="仿宋" w:hAnsi="仿宋" w:hint="eastAsia"/>
          <w:sz w:val="24"/>
          <w:szCs w:val="24"/>
        </w:rPr>
        <w:t>。</w:t>
      </w:r>
      <w:r w:rsidR="00B26C5E">
        <w:rPr>
          <w:rFonts w:ascii="仿宋" w:eastAsia="仿宋" w:hAnsi="仿宋" w:hint="eastAsia"/>
          <w:sz w:val="24"/>
          <w:szCs w:val="24"/>
        </w:rPr>
        <w:t>预验收合格后，</w:t>
      </w:r>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30771264" w14:textId="5FAFFC44"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F85EBA">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F85EBA" w:rsidRPr="00C64A64">
        <w:rPr>
          <w:rFonts w:ascii="仿宋" w:eastAsia="仿宋" w:hAnsi="仿宋" w:hint="eastAsia"/>
          <w:sz w:val="24"/>
          <w:szCs w:val="24"/>
        </w:rPr>
        <w:t>计：</w:t>
      </w:r>
      <w:r w:rsidR="00F85EBA" w:rsidRPr="002244EC">
        <w:rPr>
          <w:rFonts w:ascii="仿宋" w:eastAsia="仿宋" w:hAnsi="仿宋" w:hint="eastAsia"/>
          <w:sz w:val="24"/>
          <w:szCs w:val="24"/>
          <w:u w:val="single"/>
        </w:rPr>
        <w:t xml:space="preserve">  </w:t>
      </w:r>
      <w:r w:rsidR="00FE45F5">
        <w:rPr>
          <w:rFonts w:ascii="仿宋" w:eastAsia="仿宋" w:hAnsi="仿宋"/>
          <w:sz w:val="24"/>
          <w:szCs w:val="24"/>
          <w:u w:val="single"/>
        </w:rPr>
        <w:t>60000.00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FE45F5">
        <w:rPr>
          <w:rFonts w:ascii="仿宋" w:eastAsia="仿宋" w:hAnsi="仿宋" w:hint="eastAsia"/>
          <w:sz w:val="24"/>
          <w:szCs w:val="24"/>
        </w:rPr>
        <w:t>陆万圆整</w:t>
      </w:r>
      <w:r w:rsidR="00D41618">
        <w:rPr>
          <w:rFonts w:ascii="仿宋" w:eastAsia="仿宋" w:hAnsi="仿宋" w:hint="eastAsia"/>
          <w:sz w:val="24"/>
          <w:szCs w:val="24"/>
        </w:rPr>
        <w:t>。</w:t>
      </w:r>
    </w:p>
    <w:p w14:paraId="5403EC7F" w14:textId="1803035C"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的10%为质保金，</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FE45F5">
        <w:rPr>
          <w:rFonts w:ascii="仿宋" w:eastAsia="仿宋" w:hAnsi="仿宋"/>
          <w:sz w:val="24"/>
          <w:szCs w:val="24"/>
          <w:u w:val="single"/>
        </w:rPr>
        <w:t>20000</w:t>
      </w:r>
      <w:r w:rsidR="00D41618">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FE45F5">
        <w:rPr>
          <w:rFonts w:ascii="仿宋" w:eastAsia="仿宋" w:hAnsi="仿宋" w:hint="eastAsia"/>
          <w:sz w:val="24"/>
          <w:szCs w:val="24"/>
        </w:rPr>
        <w:t>贰万圆整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w:t>
      </w:r>
      <w:r w:rsidR="009A5DF4" w:rsidRPr="008272C9">
        <w:rPr>
          <w:rFonts w:ascii="仿宋" w:eastAsia="仿宋" w:hAnsi="仿宋" w:hint="eastAsia"/>
          <w:sz w:val="24"/>
          <w:szCs w:val="24"/>
        </w:rPr>
        <w:lastRenderedPageBreak/>
        <w:t>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17D3C255" w14:textId="17B1C8C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6F58A9">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w:t>
      </w:r>
      <w:proofErr w:type="gramStart"/>
      <w:r w:rsidR="006F58A9">
        <w:rPr>
          <w:rFonts w:ascii="仿宋" w:eastAsia="仿宋" w:hAnsi="仿宋" w:hint="eastAsia"/>
          <w:sz w:val="24"/>
          <w:szCs w:val="24"/>
        </w:rPr>
        <w:t>种</w:t>
      </w:r>
      <w:r w:rsidRPr="00C64A64">
        <w:rPr>
          <w:rFonts w:ascii="仿宋" w:eastAsia="仿宋" w:hAnsi="仿宋" w:hint="eastAsia"/>
          <w:sz w:val="24"/>
          <w:szCs w:val="24"/>
        </w:rPr>
        <w:t>试首</w:t>
      </w:r>
      <w:proofErr w:type="gramEnd"/>
      <w:r w:rsidRPr="00C64A64">
        <w:rPr>
          <w:rFonts w:ascii="仿宋" w:eastAsia="仿宋" w:hAnsi="仿宋" w:hint="eastAsia"/>
          <w:sz w:val="24"/>
          <w:szCs w:val="24"/>
        </w:rPr>
        <w:t>模样件（</w:t>
      </w:r>
      <w:r w:rsidR="006F58A9">
        <w:rPr>
          <w:rFonts w:ascii="仿宋" w:eastAsia="仿宋" w:hAnsi="仿宋" w:hint="eastAsia"/>
          <w:sz w:val="24"/>
          <w:szCs w:val="24"/>
        </w:rPr>
        <w:t>样件所需板料有甲方提供，往返运费由乙方承担</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/种样品后，如甲方继续需要乙方制作样品的，双方协商合理的样品制作费用。</w:t>
      </w:r>
    </w:p>
    <w:p w14:paraId="0350186A" w14:textId="6B876A4E"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653E6045" w14:textId="7E1FC87C" w:rsidR="00F75299" w:rsidRPr="00F75299" w:rsidRDefault="00F75299" w:rsidP="00F75299">
      <w:pPr>
        <w:numPr>
          <w:ilvl w:val="1"/>
          <w:numId w:val="2"/>
        </w:numPr>
        <w:spacing w:line="360" w:lineRule="auto"/>
        <w:ind w:left="-5" w:firstLine="425"/>
        <w:rPr>
          <w:rFonts w:ascii="仿宋" w:eastAsia="仿宋" w:hAnsi="仿宋"/>
          <w:color w:val="00B050"/>
          <w:sz w:val="24"/>
          <w:szCs w:val="24"/>
        </w:rPr>
      </w:pPr>
      <w:r>
        <w:rPr>
          <w:rFonts w:ascii="仿宋" w:eastAsia="仿宋" w:hAnsi="仿宋" w:hint="eastAsia"/>
          <w:color w:val="00B050"/>
          <w:sz w:val="24"/>
          <w:szCs w:val="24"/>
        </w:rPr>
        <w:t>甲方需向乙方提供模具使用的设备信息数据。</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6FAC66"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F75299">
        <w:rPr>
          <w:rFonts w:ascii="仿宋" w:eastAsia="仿宋" w:hAnsi="仿宋" w:hint="eastAsia"/>
          <w:color w:val="00B050"/>
          <w:sz w:val="24"/>
          <w:szCs w:val="24"/>
        </w:rPr>
        <w:t>（河北省黄骅市衡山道西5</w:t>
      </w:r>
      <w:r w:rsidR="00F75299">
        <w:rPr>
          <w:rFonts w:ascii="仿宋" w:eastAsia="仿宋" w:hAnsi="仿宋"/>
          <w:color w:val="00B050"/>
          <w:sz w:val="24"/>
          <w:szCs w:val="24"/>
        </w:rPr>
        <w:t>0</w:t>
      </w:r>
      <w:r w:rsidR="00F75299">
        <w:rPr>
          <w:rFonts w:ascii="仿宋" w:eastAsia="仿宋" w:hAnsi="仿宋" w:hint="eastAsia"/>
          <w:color w:val="00B050"/>
          <w:sz w:val="24"/>
          <w:szCs w:val="24"/>
        </w:rPr>
        <w:t>米 河北光华荣昌汽车部件有限公司）</w:t>
      </w:r>
      <w:r w:rsidRPr="00C64A64">
        <w:rPr>
          <w:rFonts w:ascii="仿宋" w:eastAsia="仿宋" w:hAnsi="仿宋" w:hint="eastAsia"/>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47154AFD"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w:t>
      </w:r>
      <w:r w:rsidR="00F75299" w:rsidRPr="00F75299">
        <w:rPr>
          <w:rFonts w:ascii="仿宋" w:eastAsia="仿宋" w:hAnsi="仿宋" w:hint="eastAsia"/>
          <w:color w:val="00B050"/>
          <w:sz w:val="24"/>
          <w:szCs w:val="24"/>
        </w:rPr>
        <w:t>（扣完为止）</w:t>
      </w:r>
      <w:r w:rsidRPr="00C64A64">
        <w:rPr>
          <w:rFonts w:ascii="仿宋" w:eastAsia="仿宋" w:hAnsi="仿宋" w:hint="eastAsia"/>
          <w:sz w:val="24"/>
          <w:szCs w:val="24"/>
        </w:rPr>
        <w:t>，以二者高者为准（因甲方因素造成延期的除外）。乙方支付违约金后，并不能免除继续履约的责任。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634E4B9" w14:textId="77777777" w:rsidR="00F75299" w:rsidRDefault="00F75299" w:rsidP="00F75299">
      <w:pPr>
        <w:spacing w:line="360" w:lineRule="auto"/>
        <w:ind w:firstLineChars="150" w:firstLine="360"/>
        <w:rPr>
          <w:rFonts w:ascii="仿宋" w:eastAsia="仿宋" w:hAnsi="仿宋"/>
          <w:sz w:val="24"/>
          <w:szCs w:val="24"/>
        </w:rPr>
      </w:pPr>
      <w:r>
        <w:rPr>
          <w:rFonts w:ascii="仿宋" w:eastAsia="仿宋" w:hAnsi="仿宋" w:hint="eastAsia"/>
          <w:sz w:val="24"/>
          <w:szCs w:val="24"/>
        </w:rPr>
        <w:t>4、</w:t>
      </w:r>
      <w:r>
        <w:rPr>
          <w:rFonts w:ascii="仿宋" w:eastAsia="仿宋" w:hAnsi="仿宋" w:hint="eastAsia"/>
          <w:color w:val="00B050"/>
          <w:sz w:val="24"/>
          <w:szCs w:val="24"/>
        </w:rPr>
        <w:t>在执行本协议的过程中，任何一方违约，违约方应承担守约方因执行本协议造成的所有经济损失。</w:t>
      </w:r>
    </w:p>
    <w:p w14:paraId="5FFD6C04" w14:textId="1623AA80"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roofErr w:type="gramStart"/>
      <w:r w:rsidR="00AD0C29">
        <w:rPr>
          <w:rFonts w:ascii="仿宋" w:eastAsia="仿宋" w:hAnsi="仿宋" w:hint="eastAsia"/>
          <w:b/>
          <w:sz w:val="24"/>
          <w:szCs w:val="24"/>
        </w:rPr>
        <w:t>沧州啸宇模具</w:t>
      </w:r>
      <w:proofErr w:type="gramEnd"/>
      <w:r w:rsidR="00AD0C29">
        <w:rPr>
          <w:rFonts w:ascii="仿宋" w:eastAsia="仿宋" w:hAnsi="仿宋" w:hint="eastAsia"/>
          <w:b/>
          <w:sz w:val="24"/>
          <w:szCs w:val="24"/>
        </w:rPr>
        <w:t>科技有限公司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377F" w14:textId="77777777" w:rsidR="00D33C68" w:rsidRDefault="00D33C68">
      <w:r>
        <w:separator/>
      </w:r>
    </w:p>
  </w:endnote>
  <w:endnote w:type="continuationSeparator" w:id="0">
    <w:p w14:paraId="07E85F16" w14:textId="77777777" w:rsidR="00D33C68" w:rsidRDefault="00D3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FAE0" w14:textId="77777777" w:rsidR="00D33C68" w:rsidRDefault="00D33C68">
      <w:r>
        <w:separator/>
      </w:r>
    </w:p>
  </w:footnote>
  <w:footnote w:type="continuationSeparator" w:id="0">
    <w:p w14:paraId="5BA8177D" w14:textId="77777777" w:rsidR="00D33C68" w:rsidRDefault="00D3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07894"/>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3C68"/>
    <w:rsid w:val="00D41618"/>
    <w:rsid w:val="00D53B9D"/>
    <w:rsid w:val="00D56193"/>
    <w:rsid w:val="00D756CF"/>
    <w:rsid w:val="00D909B6"/>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693</Words>
  <Characters>3953</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25</cp:revision>
  <cp:lastPrinted>2015-07-18T05:35:00Z</cp:lastPrinted>
  <dcterms:created xsi:type="dcterms:W3CDTF">2021-11-05T08:16:00Z</dcterms:created>
  <dcterms:modified xsi:type="dcterms:W3CDTF">2022-05-31T13:02:00Z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