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付炳瑞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left="806" w:leftChars="342" w:hanging="88" w:hangingChars="37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根据工作安排领导指示于</w:t>
            </w: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4日至5月31日从包头定远出差到成都，</w:t>
            </w:r>
            <w:r>
              <w:rPr>
                <w:rFonts w:hint="eastAsia" w:ascii="微软雅黑" w:hAnsi="微软雅黑" w:eastAsia="微软雅黑"/>
                <w:sz w:val="24"/>
              </w:rPr>
              <w:t>工作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内容</w:t>
            </w:r>
            <w:r>
              <w:rPr>
                <w:rFonts w:hint="eastAsia" w:ascii="微软雅黑" w:hAnsi="微软雅黑" w:eastAsia="微软雅黑"/>
                <w:sz w:val="24"/>
              </w:rPr>
              <w:t>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5月4日至5月17日，在包头北奔主机厂试装H20手动挡座椅项目，完成样件督促到货，走试装流程，检验入库，装车验证，问题反馈等工作。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、5月18日至5月26日根据领导安排指示出差去定远试验场跟踪我公司2.2平台座椅路试情况，在此期间完成解决座椅滑道质量问题，更换座椅滑道。完成座椅通风加热功能不起作用问题。将在路试过程中出现的副司机松旷，底座断裂，换挡支架松旷等质量问题进行反馈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走访成都大运轻卡主机厂，对大运轻卡进行客户调研工作，主机厂车型基本上都是配套使用固定式座椅，气囊减震座椅极少。经过商谈得知座椅目前成都大矩在配套，由于座椅可靠性差，并且客户了解我家实力和水平。愿意和我公司合作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调研成都区域轻卡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市场经销商情况，并对终端客户使用气囊减震座椅评价进行了解，</w:t>
            </w:r>
            <w:bookmarkStart w:id="0" w:name="_GoBack"/>
            <w:bookmarkEnd w:id="0"/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  <w:r>
              <w:rPr>
                <w:rFonts w:ascii="微软雅黑" w:hAnsi="微软雅黑" w:eastAsia="微软雅黑"/>
                <w:sz w:val="24"/>
              </w:rPr>
              <w:t>022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日到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5月31日出差完成</w:t>
            </w:r>
            <w:r>
              <w:rPr>
                <w:rFonts w:hint="eastAsia" w:ascii="微软雅黑" w:hAnsi="微软雅黑" w:eastAsia="微软雅黑"/>
                <w:sz w:val="24"/>
              </w:rPr>
              <w:t>工作如下：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督促北奔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H20燃油车手动挡座椅到货，走试装流程，检验入库等工作，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试装北奔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H20座椅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（试装问题已经反馈）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北奔技术沟通，采购业务交流，客户关系维护等工作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督促我公司强检试验完成。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4、给主机厂提供强检报告，完成整车公告。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5、督促碰撞试验样件交付工作，完成整车碰撞试验。</w:t>
            </w:r>
          </w:p>
          <w:p>
            <w:pPr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6、完成H20自动挡车路试工作，并将问题点反馈。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 w:ascii="微软雅黑" w:hAnsi="微软雅黑" w:eastAsia="微软雅黑"/>
                <w:sz w:val="24"/>
              </w:rPr>
              <w:t>请领导确认：20</w:t>
            </w:r>
            <w:r>
              <w:rPr>
                <w:rFonts w:ascii="微软雅黑" w:hAnsi="微软雅黑" w:eastAsia="微软雅黑"/>
                <w:sz w:val="24"/>
              </w:rPr>
              <w:t>22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日到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5月31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包头定远成都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。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共计：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/>
                <w:sz w:val="24"/>
              </w:rPr>
              <w:t>天。</w:t>
            </w:r>
          </w:p>
          <w:p>
            <w:pPr>
              <w:tabs>
                <w:tab w:val="left" w:pos="672"/>
              </w:tabs>
              <w:spacing w:line="0" w:lineRule="atLeast"/>
              <w:ind w:firstLine="5760" w:firstLineChars="2400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付炳瑞</w:t>
            </w: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854AD"/>
    <w:multiLevelType w:val="singleLevel"/>
    <w:tmpl w:val="6B4854A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Mzc2MDkxMjdmMDgyZTAzYTFmZDhmOTE5ZGQ4MDY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8261436"/>
    <w:rsid w:val="1ABE00B1"/>
    <w:rsid w:val="1DA42872"/>
    <w:rsid w:val="329673C7"/>
    <w:rsid w:val="406E0119"/>
    <w:rsid w:val="414D2811"/>
    <w:rsid w:val="4A221C11"/>
    <w:rsid w:val="61F5486D"/>
    <w:rsid w:val="67B7051A"/>
    <w:rsid w:val="70631429"/>
    <w:rsid w:val="723A2AAE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646</Words>
  <Characters>697</Characters>
  <Lines>4</Lines>
  <Paragraphs>1</Paragraphs>
  <TotalTime>3</TotalTime>
  <ScaleCrop>false</ScaleCrop>
  <LinksUpToDate>false</LinksUpToDate>
  <CharactersWithSpaces>768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2022-06-01T05:38:38Z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B54DCE776BD0497BA433B203212DC41E</vt:lpwstr>
  </property>
</Properties>
</file>