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Pr="00B53F4F" w:rsidRDefault="0083326B">
      <w:pPr>
        <w:jc w:val="center"/>
        <w:rPr>
          <w:sz w:val="28"/>
          <w:szCs w:val="28"/>
        </w:rPr>
      </w:pPr>
      <w:r w:rsidRPr="00B53F4F">
        <w:rPr>
          <w:rFonts w:hint="eastAsia"/>
          <w:sz w:val="28"/>
          <w:szCs w:val="28"/>
        </w:rPr>
        <w:t xml:space="preserve">  </w:t>
      </w:r>
      <w:r w:rsidR="00A35E65" w:rsidRPr="003871AD">
        <w:rPr>
          <w:rFonts w:ascii="黑体" w:eastAsia="黑体" w:hAnsi="黑体" w:hint="eastAsia"/>
          <w:b/>
          <w:sz w:val="36"/>
          <w:szCs w:val="36"/>
        </w:rPr>
        <w:t>委托加工合同</w:t>
      </w:r>
      <w:r w:rsidR="00F81B1E" w:rsidRPr="00B53F4F">
        <w:rPr>
          <w:rFonts w:hint="eastAsia"/>
          <w:sz w:val="28"/>
          <w:szCs w:val="28"/>
        </w:rPr>
        <w:t>补充协议</w:t>
      </w:r>
    </w:p>
    <w:p w:rsidR="009B6DBE" w:rsidRPr="00B53F4F" w:rsidRDefault="00831D07" w:rsidP="00B53F4F">
      <w:pPr>
        <w:ind w:right="420" w:firstLineChars="2400" w:firstLine="5040"/>
        <w:rPr>
          <w:szCs w:val="21"/>
        </w:rPr>
      </w:pPr>
      <w:r>
        <w:rPr>
          <w:rFonts w:hint="eastAsia"/>
          <w:szCs w:val="21"/>
        </w:rPr>
        <w:t>协议</w:t>
      </w:r>
      <w:r w:rsidR="0001470E" w:rsidRPr="00B53F4F">
        <w:rPr>
          <w:rFonts w:hint="eastAsia"/>
          <w:szCs w:val="21"/>
        </w:rPr>
        <w:t>编号：</w:t>
      </w:r>
      <w:r w:rsidR="00A35E65">
        <w:rPr>
          <w:rFonts w:ascii="仿宋" w:eastAsia="仿宋" w:hAnsi="仿宋" w:cs="宋体" w:hint="eastAsia"/>
          <w:kern w:val="1"/>
          <w:szCs w:val="21"/>
        </w:rPr>
        <w:t>GHRCHT</w:t>
      </w:r>
      <w:r w:rsidR="00A35E65" w:rsidRPr="00B81C7E">
        <w:rPr>
          <w:rFonts w:ascii="仿宋" w:eastAsia="仿宋" w:hAnsi="仿宋" w:cs="宋体"/>
          <w:kern w:val="1"/>
          <w:szCs w:val="21"/>
        </w:rPr>
        <w:t>20220159</w:t>
      </w:r>
      <w:r w:rsidR="00A35E65">
        <w:rPr>
          <w:rFonts w:ascii="仿宋" w:eastAsia="仿宋" w:hAnsi="仿宋" w:cs="宋体" w:hint="eastAsia"/>
          <w:kern w:val="1"/>
          <w:szCs w:val="21"/>
        </w:rPr>
        <w:t>-1</w:t>
      </w:r>
    </w:p>
    <w:p w:rsidR="00A35E65" w:rsidRPr="00B81C7E" w:rsidRDefault="00A35E65" w:rsidP="00A35E65">
      <w:pPr>
        <w:widowControl/>
        <w:adjustRightInd w:val="0"/>
        <w:snapToGrid w:val="0"/>
        <w:spacing w:line="300" w:lineRule="auto"/>
        <w:jc w:val="left"/>
        <w:rPr>
          <w:rFonts w:ascii="仿宋" w:eastAsia="仿宋" w:hAnsi="仿宋" w:cs="宋体"/>
          <w:kern w:val="1"/>
          <w:sz w:val="24"/>
        </w:rPr>
      </w:pPr>
      <w:r w:rsidRPr="003E707D">
        <w:rPr>
          <w:rFonts w:ascii="仿宋" w:eastAsia="仿宋" w:hAnsi="仿宋" w:cs="宋体" w:hint="eastAsia"/>
          <w:kern w:val="1"/>
          <w:sz w:val="24"/>
        </w:rPr>
        <w:t>定做方:</w:t>
      </w:r>
      <w:r w:rsidRPr="00B81C7E">
        <w:rPr>
          <w:rFonts w:ascii="仿宋" w:eastAsia="仿宋" w:hAnsi="仿宋" w:cs="宋体"/>
          <w:kern w:val="1"/>
          <w:sz w:val="24"/>
        </w:rPr>
        <w:t xml:space="preserve"> </w:t>
      </w:r>
      <w:hyperlink r:id="rId9" w:tgtFrame="_blank" w:history="1">
        <w:r w:rsidRPr="00B81C7E">
          <w:rPr>
            <w:rFonts w:ascii="仿宋" w:eastAsia="仿宋" w:hAnsi="仿宋" w:cs="宋体" w:hint="eastAsia"/>
            <w:kern w:val="1"/>
            <w:sz w:val="24"/>
          </w:rPr>
          <w:t>安路普（北京）汽车技术有限公司昌平分公司</w:t>
        </w:r>
      </w:hyperlink>
      <w:r w:rsidRPr="00B81C7E">
        <w:rPr>
          <w:rFonts w:ascii="仿宋" w:eastAsia="仿宋" w:hAnsi="仿宋" w:cs="宋体" w:hint="eastAsia"/>
          <w:kern w:val="1"/>
          <w:sz w:val="24"/>
        </w:rPr>
        <w:t> </w:t>
      </w:r>
    </w:p>
    <w:p w:rsidR="00A35E65" w:rsidRPr="00B81C7E" w:rsidRDefault="00A35E65" w:rsidP="00A35E65">
      <w:pPr>
        <w:widowControl/>
        <w:adjustRightInd w:val="0"/>
        <w:snapToGrid w:val="0"/>
        <w:spacing w:line="300" w:lineRule="auto"/>
        <w:jc w:val="left"/>
        <w:rPr>
          <w:rFonts w:ascii="仿宋" w:eastAsia="仿宋" w:hAnsi="仿宋" w:cs="宋体"/>
          <w:kern w:val="1"/>
          <w:sz w:val="24"/>
        </w:rPr>
      </w:pPr>
      <w:r w:rsidRPr="00B81C7E">
        <w:rPr>
          <w:rFonts w:ascii="仿宋" w:eastAsia="仿宋" w:hAnsi="仿宋" w:cs="宋体" w:hint="eastAsia"/>
          <w:kern w:val="1"/>
          <w:sz w:val="24"/>
        </w:rPr>
        <w:t>统一社会信用代码：911101140717261595</w:t>
      </w:r>
    </w:p>
    <w:p w:rsidR="00A35E65" w:rsidRPr="00B81C7E" w:rsidRDefault="00A35E65" w:rsidP="00A35E65">
      <w:pPr>
        <w:widowControl/>
        <w:adjustRightInd w:val="0"/>
        <w:snapToGrid w:val="0"/>
        <w:spacing w:line="300" w:lineRule="auto"/>
        <w:jc w:val="left"/>
        <w:rPr>
          <w:rFonts w:ascii="仿宋" w:eastAsia="仿宋" w:hAnsi="仿宋" w:cs="宋体"/>
          <w:kern w:val="1"/>
          <w:sz w:val="24"/>
        </w:rPr>
      </w:pPr>
      <w:r w:rsidRPr="003E707D">
        <w:rPr>
          <w:rFonts w:ascii="仿宋" w:eastAsia="仿宋" w:hAnsi="仿宋" w:cs="宋体" w:hint="eastAsia"/>
          <w:kern w:val="1"/>
          <w:sz w:val="24"/>
        </w:rPr>
        <w:t>承揽方: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3E707D">
        <w:rPr>
          <w:rFonts w:ascii="仿宋" w:eastAsia="仿宋" w:hAnsi="仿宋" w:cs="宋体" w:hint="eastAsia"/>
          <w:kern w:val="1"/>
          <w:sz w:val="24"/>
        </w:rPr>
        <w:t xml:space="preserve"> (以下简称乙方)</w:t>
      </w:r>
      <w:r w:rsidRPr="00B81C7E">
        <w:t xml:space="preserve"> </w:t>
      </w:r>
      <w:hyperlink r:id="rId10" w:tgtFrame="_blank" w:history="1">
        <w:r w:rsidRPr="00B81C7E">
          <w:rPr>
            <w:rFonts w:ascii="仿宋" w:eastAsia="仿宋" w:hAnsi="仿宋" w:cs="宋体" w:hint="eastAsia"/>
            <w:kern w:val="1"/>
            <w:sz w:val="24"/>
          </w:rPr>
          <w:t>北京鑫伟盛世电子设备有限公司</w:t>
        </w:r>
      </w:hyperlink>
      <w:r w:rsidRPr="00B81C7E">
        <w:rPr>
          <w:rFonts w:ascii="仿宋" w:eastAsia="仿宋" w:hAnsi="仿宋" w:cs="宋体" w:hint="eastAsia"/>
          <w:kern w:val="1"/>
          <w:sz w:val="24"/>
        </w:rPr>
        <w:t> </w:t>
      </w:r>
    </w:p>
    <w:p w:rsidR="00F81B1E" w:rsidRPr="00B53F4F" w:rsidRDefault="00A35E65" w:rsidP="00A35E65">
      <w:pPr>
        <w:spacing w:line="300" w:lineRule="auto"/>
        <w:jc w:val="left"/>
        <w:rPr>
          <w:rFonts w:ascii="宋体" w:hAnsi="宋体"/>
          <w:szCs w:val="21"/>
        </w:rPr>
      </w:pPr>
      <w:r w:rsidRPr="00526083">
        <w:rPr>
          <w:rFonts w:ascii="仿宋" w:eastAsia="仿宋" w:hAnsi="仿宋" w:cs="仿宋" w:hint="eastAsia"/>
          <w:color w:val="000000"/>
          <w:sz w:val="24"/>
        </w:rPr>
        <w:t>统一社会信用代码：</w:t>
      </w:r>
      <w:r>
        <w:rPr>
          <w:rFonts w:ascii="微软雅黑" w:eastAsia="微软雅黑" w:hAnsi="微软雅黑" w:hint="eastAsia"/>
          <w:color w:val="444444"/>
          <w:szCs w:val="21"/>
          <w:shd w:val="clear" w:color="auto" w:fill="FFFFFF"/>
        </w:rPr>
        <w:t>911101143398233132</w:t>
      </w:r>
      <w:r w:rsidR="00B53F4F" w:rsidRPr="00B53F4F">
        <w:rPr>
          <w:rFonts w:ascii="宋体" w:hAnsi="宋体" w:hint="eastAsia"/>
          <w:szCs w:val="21"/>
        </w:rPr>
        <w:t xml:space="preserve">    </w:t>
      </w:r>
    </w:p>
    <w:p w:rsidR="00701A7C" w:rsidRPr="00701A7C" w:rsidRDefault="00701A7C" w:rsidP="00701A7C">
      <w:pPr>
        <w:pStyle w:val="a6"/>
        <w:numPr>
          <w:ilvl w:val="0"/>
          <w:numId w:val="1"/>
        </w:numPr>
        <w:spacing w:line="276" w:lineRule="auto"/>
        <w:ind w:firstLineChars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原合同</w:t>
      </w:r>
      <w:r w:rsidR="0001470E" w:rsidRPr="00701A7C">
        <w:rPr>
          <w:rFonts w:ascii="宋体" w:hAnsi="宋体" w:hint="eastAsia"/>
          <w:szCs w:val="21"/>
        </w:rPr>
        <w:t xml:space="preserve">产品名称、型号、单价、数量、金额：                    </w:t>
      </w:r>
    </w:p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976"/>
        <w:gridCol w:w="848"/>
        <w:gridCol w:w="566"/>
        <w:gridCol w:w="846"/>
        <w:gridCol w:w="1414"/>
        <w:gridCol w:w="1476"/>
        <w:gridCol w:w="1386"/>
        <w:gridCol w:w="1476"/>
        <w:gridCol w:w="641"/>
      </w:tblGrid>
      <w:tr w:rsidR="00701A7C" w:rsidRPr="00701A7C" w:rsidTr="00701A7C">
        <w:trPr>
          <w:trHeight w:val="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加工产品名称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型号规格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单位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数量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未</w:t>
            </w:r>
            <w:proofErr w:type="gramStart"/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税单价</w:t>
            </w:r>
            <w:proofErr w:type="gram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proofErr w:type="gramStart"/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未税加工费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增值税</w:t>
            </w:r>
            <w:r w:rsidRPr="00701A7C">
              <w:rPr>
                <w:rFonts w:ascii="仿宋" w:eastAsia="仿宋" w:hAnsi="仿宋" w:cs="宋体"/>
                <w:kern w:val="0"/>
                <w:sz w:val="18"/>
                <w:szCs w:val="18"/>
              </w:rPr>
              <w:t>额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含税合计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备注</w:t>
            </w:r>
          </w:p>
        </w:tc>
      </w:tr>
      <w:tr w:rsidR="00701A7C" w:rsidRPr="00701A7C" w:rsidTr="00701A7C">
        <w:trPr>
          <w:trHeight w:val="53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sz w:val="18"/>
                <w:szCs w:val="18"/>
              </w:rPr>
            </w:pPr>
            <w:r w:rsidRPr="00701A7C">
              <w:rPr>
                <w:rFonts w:ascii="仿宋" w:eastAsia="仿宋" w:hAnsi="仿宋" w:cs="Arial" w:hint="eastAsia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701A7C">
            <w:pPr>
              <w:spacing w:line="360" w:lineRule="auto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/>
                <w:sz w:val="18"/>
                <w:szCs w:val="18"/>
              </w:rPr>
              <w:t>工作台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701A7C">
            <w:pPr>
              <w:spacing w:line="360" w:lineRule="auto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/>
                <w:sz w:val="18"/>
                <w:szCs w:val="18"/>
              </w:rPr>
              <w:t>定制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/>
                <w:sz w:val="18"/>
                <w:szCs w:val="18"/>
              </w:rPr>
              <w:t>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6991.15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13982.30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1817.70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15800.00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01A7C" w:rsidRPr="00701A7C" w:rsidTr="00701A7C">
        <w:trPr>
          <w:trHeight w:val="535"/>
          <w:jc w:val="center"/>
        </w:trPr>
        <w:tc>
          <w:tcPr>
            <w:tcW w:w="2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1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Arial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6991.15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13982.30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1817.70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15800.00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</w:tbl>
    <w:p w:rsidR="00701A7C" w:rsidRDefault="00701A7C" w:rsidP="00701A7C">
      <w:pPr>
        <w:pStyle w:val="a6"/>
        <w:spacing w:line="276" w:lineRule="auto"/>
        <w:ind w:left="420" w:firstLineChars="0" w:firstLine="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合同变更理由：经双方协商，工作台面由原铝板变更成为镀锌铁板，单价每台降低</w:t>
      </w:r>
      <w:r w:rsidR="000D3198">
        <w:rPr>
          <w:rFonts w:ascii="宋体" w:hAnsi="宋体" w:hint="eastAsia"/>
          <w:szCs w:val="21"/>
        </w:rPr>
        <w:t>1500</w:t>
      </w:r>
      <w:r>
        <w:rPr>
          <w:rFonts w:ascii="宋体" w:hAnsi="宋体" w:hint="eastAsia"/>
          <w:szCs w:val="21"/>
        </w:rPr>
        <w:t>元，2件总计降低3000元，</w:t>
      </w:r>
      <w:r w:rsidR="005B1F2D">
        <w:rPr>
          <w:rFonts w:ascii="宋体" w:hAnsi="宋体" w:hint="eastAsia"/>
          <w:szCs w:val="21"/>
        </w:rPr>
        <w:t>协议后总价款是12800元整，</w:t>
      </w:r>
      <w:r>
        <w:rPr>
          <w:rFonts w:ascii="宋体" w:hAnsi="宋体" w:hint="eastAsia"/>
          <w:szCs w:val="21"/>
        </w:rPr>
        <w:t>变更后如下</w:t>
      </w:r>
    </w:p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562"/>
        <w:gridCol w:w="976"/>
        <w:gridCol w:w="848"/>
        <w:gridCol w:w="566"/>
        <w:gridCol w:w="846"/>
        <w:gridCol w:w="1414"/>
        <w:gridCol w:w="1476"/>
        <w:gridCol w:w="1386"/>
        <w:gridCol w:w="1476"/>
        <w:gridCol w:w="641"/>
      </w:tblGrid>
      <w:tr w:rsidR="00701A7C" w:rsidRPr="00701A7C" w:rsidTr="00CE5FBF">
        <w:trPr>
          <w:trHeight w:val="2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序号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加工产品名称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型号规格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单位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数量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未</w:t>
            </w:r>
            <w:proofErr w:type="gramStart"/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税单价</w:t>
            </w:r>
            <w:proofErr w:type="gram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proofErr w:type="gramStart"/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未税加工费</w:t>
            </w:r>
            <w:proofErr w:type="gramEnd"/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增值税</w:t>
            </w:r>
            <w:r w:rsidRPr="00701A7C">
              <w:rPr>
                <w:rFonts w:ascii="仿宋" w:eastAsia="仿宋" w:hAnsi="仿宋" w:cs="宋体"/>
                <w:kern w:val="0"/>
                <w:sz w:val="18"/>
                <w:szCs w:val="18"/>
              </w:rPr>
              <w:t>额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含税合计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备注</w:t>
            </w:r>
          </w:p>
        </w:tc>
      </w:tr>
      <w:tr w:rsidR="00701A7C" w:rsidRPr="00701A7C" w:rsidTr="00CE5FBF">
        <w:trPr>
          <w:trHeight w:val="53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widowControl/>
              <w:spacing w:line="360" w:lineRule="auto"/>
              <w:jc w:val="center"/>
              <w:rPr>
                <w:rFonts w:ascii="仿宋" w:eastAsia="仿宋" w:hAnsi="仿宋" w:cs="Arial"/>
                <w:sz w:val="18"/>
                <w:szCs w:val="18"/>
              </w:rPr>
            </w:pPr>
            <w:r w:rsidRPr="00701A7C">
              <w:rPr>
                <w:rFonts w:ascii="仿宋" w:eastAsia="仿宋" w:hAnsi="仿宋" w:cs="Arial" w:hint="eastAsia"/>
                <w:sz w:val="18"/>
                <w:szCs w:val="18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/>
                <w:sz w:val="18"/>
                <w:szCs w:val="18"/>
              </w:rPr>
              <w:t>工作台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/>
                <w:sz w:val="18"/>
                <w:szCs w:val="18"/>
              </w:rPr>
              <w:t>定制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/>
                <w:sz w:val="18"/>
                <w:szCs w:val="18"/>
              </w:rPr>
              <w:t>台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5663.7168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11327.4336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1472.5664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2</w:t>
            </w: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800.00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  <w:tr w:rsidR="00701A7C" w:rsidRPr="00701A7C" w:rsidTr="00CE5FBF">
        <w:trPr>
          <w:trHeight w:val="535"/>
          <w:jc w:val="center"/>
        </w:trPr>
        <w:tc>
          <w:tcPr>
            <w:tcW w:w="29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1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Arial" w:hint="eastAsia"/>
                <w:b/>
                <w:sz w:val="18"/>
                <w:szCs w:val="18"/>
              </w:rPr>
              <w:t>合计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5663.7168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11327.4336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sz w:val="18"/>
                <w:szCs w:val="18"/>
              </w:rPr>
              <w:t>1472.5664</w:t>
            </w:r>
          </w:p>
        </w:tc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A7C" w:rsidRPr="00701A7C" w:rsidRDefault="00701A7C" w:rsidP="00701A7C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1</w:t>
            </w:r>
            <w:r>
              <w:rPr>
                <w:rFonts w:ascii="仿宋" w:eastAsia="仿宋" w:hAnsi="仿宋" w:cs="宋体" w:hint="eastAsia"/>
                <w:sz w:val="18"/>
                <w:szCs w:val="18"/>
              </w:rPr>
              <w:t>2</w:t>
            </w:r>
            <w:r w:rsidRPr="00701A7C">
              <w:rPr>
                <w:rFonts w:ascii="仿宋" w:eastAsia="仿宋" w:hAnsi="仿宋" w:cs="宋体" w:hint="eastAsia"/>
                <w:sz w:val="18"/>
                <w:szCs w:val="18"/>
              </w:rPr>
              <w:t>800.00</w:t>
            </w:r>
          </w:p>
        </w:tc>
        <w:tc>
          <w:tcPr>
            <w:tcW w:w="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A7C" w:rsidRPr="00701A7C" w:rsidRDefault="00701A7C" w:rsidP="00CE5FBF">
            <w:pPr>
              <w:spacing w:line="360" w:lineRule="auto"/>
              <w:ind w:firstLineChars="200" w:firstLine="360"/>
              <w:jc w:val="center"/>
              <w:rPr>
                <w:rFonts w:ascii="仿宋" w:eastAsia="仿宋" w:hAnsi="仿宋" w:cs="宋体"/>
                <w:sz w:val="18"/>
                <w:szCs w:val="18"/>
              </w:rPr>
            </w:pPr>
          </w:p>
        </w:tc>
      </w:tr>
    </w:tbl>
    <w:p w:rsidR="00701A7C" w:rsidRDefault="00701A7C" w:rsidP="00701A7C">
      <w:pPr>
        <w:pStyle w:val="a6"/>
        <w:spacing w:line="276" w:lineRule="auto"/>
        <w:ind w:left="420" w:firstLineChars="0" w:firstLine="0"/>
        <w:rPr>
          <w:rFonts w:ascii="宋体" w:hAnsi="宋体"/>
          <w:szCs w:val="21"/>
        </w:rPr>
      </w:pPr>
    </w:p>
    <w:p w:rsidR="00A21EF1" w:rsidRDefault="00315B0A" w:rsidP="006B1C9C">
      <w:pPr>
        <w:spacing w:line="276" w:lineRule="auto"/>
        <w:rPr>
          <w:rFonts w:ascii="宋体" w:hAnsi="宋体"/>
          <w:szCs w:val="21"/>
        </w:rPr>
      </w:pPr>
      <w:r w:rsidRPr="00B53F4F">
        <w:rPr>
          <w:rFonts w:ascii="宋体" w:hAnsi="宋体" w:hint="eastAsia"/>
          <w:szCs w:val="21"/>
        </w:rPr>
        <w:t>二、</w:t>
      </w:r>
      <w:r w:rsidR="00A236CA" w:rsidRPr="00B53F4F">
        <w:rPr>
          <w:rFonts w:ascii="宋体" w:hAnsi="宋体" w:hint="eastAsia"/>
          <w:szCs w:val="21"/>
        </w:rPr>
        <w:t>结算方式：</w:t>
      </w:r>
    </w:p>
    <w:p w:rsidR="006B1C9C" w:rsidRPr="00B53F4F" w:rsidRDefault="007853E1" w:rsidP="007853E1">
      <w:pPr>
        <w:spacing w:line="276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甲</w:t>
      </w:r>
      <w:r w:rsidRPr="00606162">
        <w:rPr>
          <w:rFonts w:ascii="宋体" w:hAnsi="宋体" w:hint="eastAsia"/>
          <w:szCs w:val="21"/>
        </w:rPr>
        <w:t>方已支付乙方</w:t>
      </w:r>
      <w:r w:rsidR="00701A7C">
        <w:rPr>
          <w:rFonts w:ascii="宋体" w:hAnsi="宋体" w:hint="eastAsia"/>
          <w:szCs w:val="21"/>
        </w:rPr>
        <w:t>7</w:t>
      </w:r>
      <w:r>
        <w:rPr>
          <w:rFonts w:ascii="宋体" w:hAnsi="宋体" w:hint="eastAsia"/>
          <w:szCs w:val="21"/>
        </w:rPr>
        <w:t>900</w:t>
      </w:r>
      <w:r w:rsidRPr="00606162">
        <w:rPr>
          <w:rFonts w:ascii="宋体" w:hAnsi="宋体" w:hint="eastAsia"/>
          <w:szCs w:val="21"/>
        </w:rPr>
        <w:t>元</w:t>
      </w:r>
      <w:bookmarkStart w:id="0" w:name="_GoBack"/>
      <w:bookmarkEnd w:id="0"/>
      <w:r w:rsidRPr="00606162">
        <w:rPr>
          <w:rFonts w:ascii="宋体" w:hAnsi="宋体" w:hint="eastAsia"/>
          <w:szCs w:val="21"/>
        </w:rPr>
        <w:t>（原合同总金额的</w:t>
      </w:r>
      <w:r w:rsidR="00701A7C">
        <w:rPr>
          <w:rFonts w:ascii="宋体" w:hAnsi="宋体" w:hint="eastAsia"/>
          <w:szCs w:val="21"/>
        </w:rPr>
        <w:t>5</w:t>
      </w:r>
      <w:r w:rsidRPr="00606162">
        <w:rPr>
          <w:rFonts w:ascii="宋体" w:hAnsi="宋体" w:hint="eastAsia"/>
          <w:szCs w:val="21"/>
        </w:rPr>
        <w:t>0%）</w:t>
      </w:r>
      <w:proofErr w:type="gramStart"/>
      <w:r w:rsidRPr="00606162">
        <w:rPr>
          <w:rFonts w:ascii="宋体" w:hAnsi="宋体" w:hint="eastAsia"/>
          <w:szCs w:val="21"/>
        </w:rPr>
        <w:t>做为</w:t>
      </w:r>
      <w:proofErr w:type="gramEnd"/>
      <w:r w:rsidRPr="00606162">
        <w:rPr>
          <w:rFonts w:ascii="宋体" w:hAnsi="宋体" w:hint="eastAsia"/>
          <w:szCs w:val="21"/>
        </w:rPr>
        <w:t>预付款，</w:t>
      </w:r>
      <w:r w:rsidR="00701A7C">
        <w:rPr>
          <w:rFonts w:ascii="宋体" w:hAnsi="宋体" w:hint="eastAsia"/>
          <w:szCs w:val="21"/>
        </w:rPr>
        <w:t>协议签订后剩余4900</w:t>
      </w:r>
      <w:r w:rsidRPr="00606162">
        <w:rPr>
          <w:rFonts w:ascii="宋体" w:hAnsi="宋体" w:hint="eastAsia"/>
          <w:szCs w:val="21"/>
        </w:rPr>
        <w:t>元未支付。</w:t>
      </w:r>
      <w:r w:rsidR="006B1C9C" w:rsidRPr="00B53F4F">
        <w:rPr>
          <w:rFonts w:ascii="宋体" w:hAnsi="宋体" w:hint="eastAsia"/>
          <w:szCs w:val="21"/>
        </w:rPr>
        <w:t>货款自</w:t>
      </w:r>
      <w:r w:rsidR="00E60D24" w:rsidRPr="00B53F4F">
        <w:rPr>
          <w:rFonts w:ascii="宋体" w:hAnsi="宋体" w:hint="eastAsia"/>
          <w:szCs w:val="21"/>
        </w:rPr>
        <w:t>工装</w:t>
      </w:r>
      <w:r w:rsidR="006B1C9C" w:rsidRPr="00B53F4F">
        <w:rPr>
          <w:rFonts w:ascii="宋体" w:hAnsi="宋体" w:hint="eastAsia"/>
          <w:szCs w:val="21"/>
        </w:rPr>
        <w:t>交付且验收合格后，乙方开具本补充协议的全额增值税专用发票（1</w:t>
      </w:r>
      <w:r w:rsidR="00E25DF2">
        <w:rPr>
          <w:rFonts w:ascii="宋体" w:hAnsi="宋体" w:hint="eastAsia"/>
          <w:szCs w:val="21"/>
        </w:rPr>
        <w:t>3</w:t>
      </w:r>
      <w:r w:rsidR="006B1C9C" w:rsidRPr="00B53F4F">
        <w:rPr>
          <w:rFonts w:ascii="宋体" w:hAnsi="宋体" w:hint="eastAsia"/>
          <w:szCs w:val="21"/>
        </w:rPr>
        <w:t>%税率）后，一个月内支付。</w:t>
      </w:r>
    </w:p>
    <w:p w:rsidR="006B1C9C" w:rsidRPr="00B53F4F" w:rsidRDefault="006B1C9C" w:rsidP="006B1C9C">
      <w:pPr>
        <w:spacing w:line="276" w:lineRule="auto"/>
        <w:rPr>
          <w:rFonts w:ascii="宋体" w:hAnsi="宋体"/>
          <w:szCs w:val="21"/>
        </w:rPr>
      </w:pPr>
      <w:r w:rsidRPr="00B53F4F">
        <w:rPr>
          <w:rFonts w:ascii="宋体" w:hAnsi="宋体" w:hint="eastAsia"/>
          <w:szCs w:val="21"/>
        </w:rPr>
        <w:t>三、其他按照</w:t>
      </w:r>
      <w:r w:rsidR="00701A7C">
        <w:rPr>
          <w:rFonts w:ascii="仿宋" w:eastAsia="仿宋" w:hAnsi="仿宋" w:cs="宋体" w:hint="eastAsia"/>
          <w:kern w:val="1"/>
          <w:szCs w:val="21"/>
        </w:rPr>
        <w:t>GHRCHT</w:t>
      </w:r>
      <w:r w:rsidR="00701A7C" w:rsidRPr="00B81C7E">
        <w:rPr>
          <w:rFonts w:ascii="仿宋" w:eastAsia="仿宋" w:hAnsi="仿宋" w:cs="宋体"/>
          <w:kern w:val="1"/>
          <w:szCs w:val="21"/>
        </w:rPr>
        <w:t>20220159</w:t>
      </w:r>
      <w:r w:rsidR="00701A7C">
        <w:rPr>
          <w:rFonts w:ascii="仿宋" w:eastAsia="仿宋" w:hAnsi="仿宋" w:cs="宋体" w:hint="eastAsia"/>
          <w:kern w:val="1"/>
          <w:szCs w:val="21"/>
        </w:rPr>
        <w:t>-1</w:t>
      </w:r>
      <w:r w:rsidRPr="00B53F4F">
        <w:rPr>
          <w:rFonts w:ascii="宋体" w:hAnsi="宋体" w:hint="eastAsia"/>
          <w:szCs w:val="21"/>
        </w:rPr>
        <w:t>购销合同条款执行。</w:t>
      </w:r>
    </w:p>
    <w:p w:rsidR="009B6DBE" w:rsidRPr="00B53F4F" w:rsidRDefault="009B6DBE" w:rsidP="00E8195A">
      <w:pPr>
        <w:spacing w:line="276" w:lineRule="auto"/>
        <w:rPr>
          <w:rFonts w:ascii="宋体" w:hAnsi="宋体"/>
          <w:szCs w:val="21"/>
        </w:rPr>
      </w:pPr>
    </w:p>
    <w:p w:rsidR="00701A7C" w:rsidRDefault="00D54B39" w:rsidP="00701A7C">
      <w:pPr>
        <w:spacing w:line="360" w:lineRule="auto"/>
        <w:ind w:left="5530" w:hangingChars="2754" w:hanging="5530"/>
        <w:jc w:val="left"/>
        <w:rPr>
          <w:rFonts w:ascii="宋体" w:hAnsi="宋体"/>
          <w:b/>
          <w:sz w:val="20"/>
          <w:szCs w:val="20"/>
        </w:rPr>
      </w:pPr>
      <w:r w:rsidRPr="00701A7C">
        <w:rPr>
          <w:rFonts w:ascii="宋体" w:hAnsi="宋体" w:hint="eastAsia"/>
          <w:b/>
          <w:sz w:val="20"/>
          <w:szCs w:val="20"/>
        </w:rPr>
        <w:t>甲</w:t>
      </w:r>
      <w:r w:rsidR="0001470E" w:rsidRPr="00701A7C">
        <w:rPr>
          <w:rFonts w:ascii="宋体" w:hAnsi="宋体" w:hint="eastAsia"/>
          <w:b/>
          <w:sz w:val="20"/>
          <w:szCs w:val="20"/>
        </w:rPr>
        <w:t>方：</w:t>
      </w:r>
      <w:r w:rsidR="00701A7C">
        <w:rPr>
          <w:rFonts w:ascii="宋体" w:hAnsi="宋体" w:hint="eastAsia"/>
          <w:b/>
          <w:sz w:val="20"/>
          <w:szCs w:val="20"/>
        </w:rPr>
        <w:t xml:space="preserve">安陆普（北京）汽车技术有限公司        </w:t>
      </w:r>
      <w:r w:rsidR="00701A7C" w:rsidRPr="00701A7C">
        <w:rPr>
          <w:rFonts w:ascii="宋体" w:hAnsi="宋体" w:hint="eastAsia"/>
          <w:b/>
          <w:sz w:val="20"/>
          <w:szCs w:val="20"/>
        </w:rPr>
        <w:t>乙方：</w:t>
      </w:r>
      <w:hyperlink r:id="rId11" w:tgtFrame="_blank" w:history="1">
        <w:r w:rsidR="00701A7C" w:rsidRPr="00B81C7E">
          <w:rPr>
            <w:rFonts w:ascii="仿宋" w:eastAsia="仿宋" w:hAnsi="仿宋" w:cs="宋体" w:hint="eastAsia"/>
            <w:kern w:val="1"/>
            <w:sz w:val="24"/>
          </w:rPr>
          <w:t>北京鑫伟盛世电子设备有限公司</w:t>
        </w:r>
      </w:hyperlink>
    </w:p>
    <w:p w:rsidR="009B6DBE" w:rsidRPr="00701A7C" w:rsidRDefault="00701A7C" w:rsidP="00701A7C">
      <w:pPr>
        <w:spacing w:line="360" w:lineRule="auto"/>
        <w:ind w:left="5530" w:hangingChars="2754" w:hanging="5530"/>
        <w:jc w:val="left"/>
        <w:rPr>
          <w:rFonts w:ascii="宋体" w:hAnsi="宋体"/>
          <w:sz w:val="20"/>
          <w:szCs w:val="20"/>
        </w:rPr>
      </w:pPr>
      <w:r>
        <w:rPr>
          <w:rFonts w:ascii="宋体" w:hAnsi="宋体" w:hint="eastAsia"/>
          <w:b/>
          <w:sz w:val="20"/>
          <w:szCs w:val="20"/>
        </w:rPr>
        <w:t>昌平分公司</w:t>
      </w:r>
      <w:r w:rsidR="00D54B39" w:rsidRPr="00701A7C"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      </w:t>
      </w:r>
    </w:p>
    <w:p w:rsidR="009B6DBE" w:rsidRPr="00701A7C" w:rsidRDefault="0001470E" w:rsidP="00607B84">
      <w:pPr>
        <w:spacing w:line="480" w:lineRule="auto"/>
        <w:jc w:val="left"/>
        <w:rPr>
          <w:rFonts w:ascii="宋体" w:hAnsi="宋体"/>
          <w:b/>
          <w:sz w:val="20"/>
          <w:szCs w:val="20"/>
        </w:rPr>
      </w:pPr>
      <w:r w:rsidRPr="00701A7C">
        <w:rPr>
          <w:rFonts w:ascii="宋体" w:hAnsi="宋体" w:hint="eastAsia"/>
          <w:b/>
          <w:sz w:val="20"/>
          <w:szCs w:val="20"/>
        </w:rPr>
        <w:t>委托代理人：</w:t>
      </w:r>
      <w:r w:rsidR="00C00669" w:rsidRPr="00701A7C">
        <w:rPr>
          <w:rFonts w:ascii="宋体" w:hAnsi="宋体" w:hint="eastAsia"/>
          <w:b/>
          <w:sz w:val="20"/>
          <w:szCs w:val="20"/>
        </w:rPr>
        <w:t xml:space="preserve">                       </w:t>
      </w:r>
      <w:r w:rsidR="002D3E09" w:rsidRPr="00701A7C">
        <w:rPr>
          <w:rFonts w:ascii="宋体" w:hAnsi="宋体" w:hint="eastAsia"/>
          <w:b/>
          <w:sz w:val="20"/>
          <w:szCs w:val="20"/>
        </w:rPr>
        <w:t xml:space="preserve">       </w:t>
      </w:r>
      <w:r w:rsidR="00701A7C">
        <w:rPr>
          <w:rFonts w:ascii="宋体" w:hAnsi="宋体" w:hint="eastAsia"/>
          <w:b/>
          <w:sz w:val="20"/>
          <w:szCs w:val="20"/>
        </w:rPr>
        <w:t xml:space="preserve">  </w:t>
      </w:r>
      <w:r w:rsidRPr="00701A7C">
        <w:rPr>
          <w:rFonts w:ascii="宋体" w:hAnsi="宋体" w:hint="eastAsia"/>
          <w:b/>
          <w:sz w:val="20"/>
          <w:szCs w:val="20"/>
        </w:rPr>
        <w:t>委托代理人：</w:t>
      </w:r>
    </w:p>
    <w:p w:rsidR="00701A7C" w:rsidRDefault="0001470E" w:rsidP="00701A7C">
      <w:pPr>
        <w:spacing w:line="480" w:lineRule="auto"/>
        <w:jc w:val="left"/>
        <w:rPr>
          <w:rFonts w:ascii="宋体" w:hAnsi="宋体"/>
          <w:b/>
          <w:sz w:val="20"/>
          <w:szCs w:val="20"/>
        </w:rPr>
      </w:pPr>
      <w:r w:rsidRPr="00701A7C">
        <w:rPr>
          <w:rFonts w:ascii="宋体" w:hAnsi="宋体" w:hint="eastAsia"/>
          <w:b/>
          <w:sz w:val="20"/>
          <w:szCs w:val="20"/>
        </w:rPr>
        <w:t>签订时间：</w:t>
      </w:r>
      <w:r w:rsidR="00C00669" w:rsidRPr="00701A7C">
        <w:rPr>
          <w:rFonts w:ascii="宋体" w:hAnsi="宋体" w:hint="eastAsia"/>
          <w:b/>
          <w:sz w:val="20"/>
          <w:szCs w:val="20"/>
        </w:rPr>
        <w:t xml:space="preserve">                         </w:t>
      </w:r>
      <w:r w:rsidR="002D3E09" w:rsidRPr="00701A7C">
        <w:rPr>
          <w:rFonts w:ascii="宋体" w:hAnsi="宋体" w:hint="eastAsia"/>
          <w:b/>
          <w:sz w:val="20"/>
          <w:szCs w:val="20"/>
        </w:rPr>
        <w:t xml:space="preserve">      </w:t>
      </w:r>
      <w:r w:rsidR="00701A7C">
        <w:rPr>
          <w:rFonts w:ascii="宋体" w:hAnsi="宋体" w:hint="eastAsia"/>
          <w:b/>
          <w:sz w:val="20"/>
          <w:szCs w:val="20"/>
        </w:rPr>
        <w:t xml:space="preserve">   </w:t>
      </w:r>
      <w:r w:rsidRPr="00701A7C">
        <w:rPr>
          <w:rFonts w:ascii="宋体" w:hAnsi="宋体" w:hint="eastAsia"/>
          <w:b/>
          <w:sz w:val="20"/>
          <w:szCs w:val="20"/>
        </w:rPr>
        <w:t>签订时间：</w:t>
      </w:r>
    </w:p>
    <w:p w:rsidR="009B6DBE" w:rsidRPr="00701A7C" w:rsidRDefault="0001470E" w:rsidP="00701A7C">
      <w:pPr>
        <w:spacing w:line="480" w:lineRule="auto"/>
        <w:jc w:val="left"/>
        <w:rPr>
          <w:rFonts w:ascii="宋体" w:hAnsi="宋体"/>
          <w:b/>
          <w:sz w:val="20"/>
          <w:szCs w:val="20"/>
        </w:rPr>
      </w:pPr>
      <w:r w:rsidRPr="00701A7C">
        <w:rPr>
          <w:rFonts w:ascii="宋体" w:hAnsi="宋体" w:hint="eastAsia"/>
          <w:b/>
          <w:sz w:val="20"/>
          <w:szCs w:val="20"/>
        </w:rPr>
        <w:t>订地点：</w:t>
      </w:r>
      <w:r w:rsidRPr="00701A7C">
        <w:rPr>
          <w:rFonts w:ascii="宋体" w:hAnsi="宋体" w:hint="eastAsia"/>
          <w:sz w:val="20"/>
          <w:szCs w:val="20"/>
        </w:rPr>
        <w:t>北京光华荣昌汽车部件有限公司</w:t>
      </w:r>
    </w:p>
    <w:sectPr w:rsidR="009B6DBE" w:rsidRPr="00701A7C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ECE" w:rsidRDefault="00EA4ECE" w:rsidP="00315B0A">
      <w:r>
        <w:separator/>
      </w:r>
    </w:p>
  </w:endnote>
  <w:endnote w:type="continuationSeparator" w:id="0">
    <w:p w:rsidR="00EA4ECE" w:rsidRDefault="00EA4ECE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ECE" w:rsidRDefault="00EA4ECE" w:rsidP="00315B0A">
      <w:r>
        <w:separator/>
      </w:r>
    </w:p>
  </w:footnote>
  <w:footnote w:type="continuationSeparator" w:id="0">
    <w:p w:rsidR="00EA4ECE" w:rsidRDefault="00EA4ECE" w:rsidP="00315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441ED"/>
    <w:multiLevelType w:val="hybridMultilevel"/>
    <w:tmpl w:val="844CC1E8"/>
    <w:lvl w:ilvl="0" w:tplc="FB06AC4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A18"/>
    <w:rsid w:val="0001470E"/>
    <w:rsid w:val="00026DEF"/>
    <w:rsid w:val="000614E9"/>
    <w:rsid w:val="000679D5"/>
    <w:rsid w:val="00074D32"/>
    <w:rsid w:val="00081CE2"/>
    <w:rsid w:val="000A4E0D"/>
    <w:rsid w:val="000D3198"/>
    <w:rsid w:val="0011313E"/>
    <w:rsid w:val="001220CA"/>
    <w:rsid w:val="00153AEF"/>
    <w:rsid w:val="00162CF1"/>
    <w:rsid w:val="00167499"/>
    <w:rsid w:val="00181937"/>
    <w:rsid w:val="00182417"/>
    <w:rsid w:val="001B394D"/>
    <w:rsid w:val="00204DF8"/>
    <w:rsid w:val="00230743"/>
    <w:rsid w:val="00240BD8"/>
    <w:rsid w:val="00266BA5"/>
    <w:rsid w:val="002B265E"/>
    <w:rsid w:val="002B6206"/>
    <w:rsid w:val="002C6E7C"/>
    <w:rsid w:val="002C7A6D"/>
    <w:rsid w:val="002C7FB7"/>
    <w:rsid w:val="002D2C3E"/>
    <w:rsid w:val="002D3E09"/>
    <w:rsid w:val="002D3E90"/>
    <w:rsid w:val="002D7A58"/>
    <w:rsid w:val="002E728A"/>
    <w:rsid w:val="00315B0A"/>
    <w:rsid w:val="00366D45"/>
    <w:rsid w:val="003674BF"/>
    <w:rsid w:val="003722B4"/>
    <w:rsid w:val="00383C4A"/>
    <w:rsid w:val="00396897"/>
    <w:rsid w:val="003A2F8C"/>
    <w:rsid w:val="003A4ED7"/>
    <w:rsid w:val="003A7C4D"/>
    <w:rsid w:val="003B17DD"/>
    <w:rsid w:val="003B7213"/>
    <w:rsid w:val="003C002D"/>
    <w:rsid w:val="003E64B5"/>
    <w:rsid w:val="00437FDF"/>
    <w:rsid w:val="004414F4"/>
    <w:rsid w:val="00445AFC"/>
    <w:rsid w:val="004628AB"/>
    <w:rsid w:val="004646E5"/>
    <w:rsid w:val="00494982"/>
    <w:rsid w:val="00496A0F"/>
    <w:rsid w:val="004D33BB"/>
    <w:rsid w:val="004D38E0"/>
    <w:rsid w:val="00523AA5"/>
    <w:rsid w:val="00552131"/>
    <w:rsid w:val="005A24DF"/>
    <w:rsid w:val="005B1F2D"/>
    <w:rsid w:val="005C5295"/>
    <w:rsid w:val="005C52D2"/>
    <w:rsid w:val="005D1625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B1C9C"/>
    <w:rsid w:val="006C491A"/>
    <w:rsid w:val="006D6134"/>
    <w:rsid w:val="00701A7C"/>
    <w:rsid w:val="0071799A"/>
    <w:rsid w:val="00717B20"/>
    <w:rsid w:val="007236C6"/>
    <w:rsid w:val="0072596C"/>
    <w:rsid w:val="00746160"/>
    <w:rsid w:val="0077262D"/>
    <w:rsid w:val="00773150"/>
    <w:rsid w:val="007853E1"/>
    <w:rsid w:val="00785B05"/>
    <w:rsid w:val="007A4C5C"/>
    <w:rsid w:val="007D30FB"/>
    <w:rsid w:val="007E5E11"/>
    <w:rsid w:val="00804780"/>
    <w:rsid w:val="00814362"/>
    <w:rsid w:val="00816378"/>
    <w:rsid w:val="008247C5"/>
    <w:rsid w:val="00826BFB"/>
    <w:rsid w:val="00831D07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D5BD3"/>
    <w:rsid w:val="008E4EEC"/>
    <w:rsid w:val="0095178A"/>
    <w:rsid w:val="0095683C"/>
    <w:rsid w:val="009646F4"/>
    <w:rsid w:val="00985AFC"/>
    <w:rsid w:val="009B339E"/>
    <w:rsid w:val="009B6DBE"/>
    <w:rsid w:val="009F0AC7"/>
    <w:rsid w:val="009F177C"/>
    <w:rsid w:val="00A143AD"/>
    <w:rsid w:val="00A21EF1"/>
    <w:rsid w:val="00A236CA"/>
    <w:rsid w:val="00A30476"/>
    <w:rsid w:val="00A32DE3"/>
    <w:rsid w:val="00A35B89"/>
    <w:rsid w:val="00A35E65"/>
    <w:rsid w:val="00A4624D"/>
    <w:rsid w:val="00A625F6"/>
    <w:rsid w:val="00A7093A"/>
    <w:rsid w:val="00A70C9B"/>
    <w:rsid w:val="00A85D9D"/>
    <w:rsid w:val="00AB4FB1"/>
    <w:rsid w:val="00B105A3"/>
    <w:rsid w:val="00B112C5"/>
    <w:rsid w:val="00B42ADD"/>
    <w:rsid w:val="00B53F4F"/>
    <w:rsid w:val="00B5494A"/>
    <w:rsid w:val="00B83BBD"/>
    <w:rsid w:val="00B840F4"/>
    <w:rsid w:val="00BB5E2A"/>
    <w:rsid w:val="00BC6605"/>
    <w:rsid w:val="00BF6CDA"/>
    <w:rsid w:val="00C00669"/>
    <w:rsid w:val="00C00903"/>
    <w:rsid w:val="00C0478C"/>
    <w:rsid w:val="00C275A5"/>
    <w:rsid w:val="00C4387F"/>
    <w:rsid w:val="00C53C9E"/>
    <w:rsid w:val="00C6026C"/>
    <w:rsid w:val="00C73183"/>
    <w:rsid w:val="00C831F2"/>
    <w:rsid w:val="00CA063B"/>
    <w:rsid w:val="00CC2BD5"/>
    <w:rsid w:val="00CD36F1"/>
    <w:rsid w:val="00CD6D7B"/>
    <w:rsid w:val="00D22C35"/>
    <w:rsid w:val="00D51DF6"/>
    <w:rsid w:val="00D54B39"/>
    <w:rsid w:val="00D553D7"/>
    <w:rsid w:val="00D7599A"/>
    <w:rsid w:val="00DE266C"/>
    <w:rsid w:val="00E25DF2"/>
    <w:rsid w:val="00E30A0A"/>
    <w:rsid w:val="00E33165"/>
    <w:rsid w:val="00E33C09"/>
    <w:rsid w:val="00E41DEC"/>
    <w:rsid w:val="00E4643D"/>
    <w:rsid w:val="00E54066"/>
    <w:rsid w:val="00E60D24"/>
    <w:rsid w:val="00E64877"/>
    <w:rsid w:val="00E70F68"/>
    <w:rsid w:val="00E80626"/>
    <w:rsid w:val="00E8195A"/>
    <w:rsid w:val="00EA4ECE"/>
    <w:rsid w:val="00EC1129"/>
    <w:rsid w:val="00EC1B75"/>
    <w:rsid w:val="00ED3EC0"/>
    <w:rsid w:val="00EE60C2"/>
    <w:rsid w:val="00EE699A"/>
    <w:rsid w:val="00F0679D"/>
    <w:rsid w:val="00F458DE"/>
    <w:rsid w:val="00F476D5"/>
    <w:rsid w:val="00F50847"/>
    <w:rsid w:val="00F55403"/>
    <w:rsid w:val="00F7122F"/>
    <w:rsid w:val="00F81B1E"/>
    <w:rsid w:val="00F9479C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01A7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15B0A"/>
    <w:rPr>
      <w:rFonts w:ascii="Calibri" w:hAnsi="Calibri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701A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1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uidi.cn/company-d1d9d2543312a221b3bacbfc1cb59b80.html?from_search=1&amp;showIntro1=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huidi.cn/company-d1d9d2543312a221b3bacbfc1cb59b80.html?from_search=1&amp;showIntro1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huidi.cn/company-ff10bb4db7acb41ca6fe7df94371d74a.html?from_search=1&amp;showIntro1=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181</Words>
  <Characters>1034</Characters>
  <Application>Microsoft Office Word</Application>
  <DocSecurity>0</DocSecurity>
  <Lines>8</Lines>
  <Paragraphs>2</Paragraphs>
  <ScaleCrop>false</ScaleCrop>
  <Company>微软中国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Administrator</cp:lastModifiedBy>
  <cp:revision>40</cp:revision>
  <cp:lastPrinted>2022-06-09T06:22:00Z</cp:lastPrinted>
  <dcterms:created xsi:type="dcterms:W3CDTF">2019-07-25T06:42:00Z</dcterms:created>
  <dcterms:modified xsi:type="dcterms:W3CDTF">2022-06-09T06:42:00Z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