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滑轨耐久性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0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863600" cy="447040"/>
                  <wp:effectExtent l="0" t="0" r="12700" b="10160"/>
                  <wp:docPr id="1" name="图片 1" descr="微信图片_20210316125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1031612591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447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5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2022年5月26日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</w:tbl>
    <w:p/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111760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/>
                <w:kern w:val="0"/>
                <w:szCs w:val="20"/>
              </w:rPr>
              <w:t>（高配）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Cs w:val="20"/>
              </w:rPr>
              <w:t>00010-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E</w:t>
            </w:r>
            <w:r>
              <w:rPr>
                <w:rFonts w:hint="eastAsia" w:ascii="宋体" w:hAnsi="宋体"/>
                <w:kern w:val="0"/>
                <w:szCs w:val="20"/>
              </w:rPr>
              <w:t>H13-C00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</w:t>
            </w:r>
            <w:r>
              <w:rPr>
                <w:rFonts w:hint="eastAsia" w:ascii="宋体" w:hAnsi="宋体" w:eastAsia="宋体"/>
                <w:lang w:eastAsia="zh-CN"/>
              </w:rPr>
              <w:t>工程</w:t>
            </w:r>
            <w:r>
              <w:rPr>
                <w:rFonts w:hint="eastAsia" w:ascii="宋体" w:hAnsi="宋体" w:eastAsia="宋体"/>
              </w:rPr>
              <w:t>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李世新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18612905895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5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2022年5月6日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5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2022年5月23日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滑轨耐久性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JA 6800-HL-2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经检验所送样品所检验项目不符合要求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5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2022年5月23日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5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2022年5月25日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24.1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56.7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195"/>
        <w:gridCol w:w="983"/>
        <w:gridCol w:w="1701"/>
        <w:gridCol w:w="1857"/>
        <w:gridCol w:w="1135"/>
        <w:gridCol w:w="206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9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5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13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6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汽车座椅综合性能试验台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Q-046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JYNJ-2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上海聚德永升测控系统有限公司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1级</w:t>
            </w:r>
          </w:p>
        </w:tc>
        <w:tc>
          <w:tcPr>
            <w:tcW w:w="2067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2022年12月5日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ab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95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  <w:t>数显式推拉力计</w:t>
            </w:r>
          </w:p>
        </w:tc>
        <w:tc>
          <w:tcPr>
            <w:tcW w:w="983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N-165</w:t>
            </w:r>
          </w:p>
        </w:tc>
        <w:tc>
          <w:tcPr>
            <w:tcW w:w="1701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WD-500</w:t>
            </w:r>
          </w:p>
        </w:tc>
        <w:tc>
          <w:tcPr>
            <w:tcW w:w="1857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韦度电子</w:t>
            </w:r>
          </w:p>
        </w:tc>
        <w:tc>
          <w:tcPr>
            <w:tcW w:w="1135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0.1N</w:t>
            </w:r>
          </w:p>
        </w:tc>
        <w:tc>
          <w:tcPr>
            <w:tcW w:w="2067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2022年10月17日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195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  <w:t>数显百分表</w:t>
            </w:r>
          </w:p>
        </w:tc>
        <w:tc>
          <w:tcPr>
            <w:tcW w:w="983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L-179</w:t>
            </w:r>
          </w:p>
        </w:tc>
        <w:tc>
          <w:tcPr>
            <w:tcW w:w="1701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0-50mm</w:t>
            </w:r>
            <w:bookmarkStart w:id="0" w:name="_GoBack"/>
            <w:bookmarkEnd w:id="0"/>
          </w:p>
        </w:tc>
        <w:tc>
          <w:tcPr>
            <w:tcW w:w="1857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桂林广陆数字测控有限公司</w:t>
            </w:r>
          </w:p>
        </w:tc>
        <w:tc>
          <w:tcPr>
            <w:tcW w:w="1135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  <w:lang w:val="en-US" w:eastAsia="zh-CN"/>
              </w:rPr>
              <w:t>0.01mm</w:t>
            </w:r>
          </w:p>
        </w:tc>
        <w:tc>
          <w:tcPr>
            <w:tcW w:w="2067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2022年8月26日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</w:trPr>
        <w:tc>
          <w:tcPr>
            <w:tcW w:w="10564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试验准备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(1)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将试验座椅安装在试验台上；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(2)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在座垫上均匀放置80kg的重物。（对长条座椅，在左右两侧乘坐位置应分别放置重量相同的重物）。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试验方法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(1)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将试验座椅滑轨设置在最前端；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(2)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操作滑动手柄，以0.1～0.3 m/s的速度将座椅滑动到最后端（座椅接触到止动器的位置）；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(3)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松开滑动手柄，向前移动座椅，将座椅锁止在最后锁止位置；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(4)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操作滑动手柄，以0.1～0.3 m/s的速度将座椅滑动到最前端（座椅接触到止动器的位置）；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(5)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松开滑动手柄，向后移动座椅，将座椅锁止在最前锁止位置；</w:t>
            </w:r>
          </w:p>
          <w:p>
            <w:pPr>
              <w:pStyle w:val="16"/>
              <w:numPr>
                <w:ilvl w:val="0"/>
                <w:numId w:val="0"/>
              </w:numPr>
              <w:rPr>
                <w:color w:val="000000" w:themeColor="text1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(6)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将1）～5）的操作作为一个工作循环，座椅全行程操作15,000个循环</w:t>
            </w:r>
            <w:r>
              <w:rPr>
                <w:rFonts w:hint="eastAsia" w:hAnsi="宋体" w:cs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4" w:type="dxa"/>
            <w:vAlign w:val="center"/>
          </w:tcPr>
          <w:p>
            <w:pPr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  <w:t>前排座椅完成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</w:t>
            </w:r>
            <w:r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  <w:t>5,000个循环后，</w:t>
            </w:r>
          </w:p>
          <w:p>
            <w:pP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  <w:t>① 座椅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调节时不允许出现异常噪音，滑轨操作平稳。</w:t>
            </w:r>
          </w:p>
          <w:p>
            <w:pPr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  <w:t>②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 xml:space="preserve"> 滑轨最大间隙</w:t>
            </w:r>
            <w:r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  <w:t>应不超过设计标准值的130%；</w:t>
            </w:r>
          </w:p>
          <w:p>
            <w:pPr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  <w:t>③ 手柄操作力应不低于设计标准值下限的70%，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且</w:t>
            </w:r>
            <w:r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  <w:t>不高于设计标准值上限的130%；</w:t>
            </w:r>
          </w:p>
          <w:p>
            <w:pP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④ 上滑轨上沿纵向前后施加980N的载荷后，不允许解锁。</w:t>
            </w:r>
          </w:p>
          <w:p>
            <w:pP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⑤ 如滑轨未锁止，以不小于0.7m/s的速度前后滑动座椅，滑轨应在锁止位置锁止。</w:t>
            </w:r>
          </w:p>
          <w:p>
            <w:pP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7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36"/>
              <w:gridCol w:w="953"/>
              <w:gridCol w:w="1556"/>
              <w:gridCol w:w="10"/>
              <w:gridCol w:w="755"/>
              <w:gridCol w:w="775"/>
              <w:gridCol w:w="1005"/>
              <w:gridCol w:w="1005"/>
              <w:gridCol w:w="765"/>
              <w:gridCol w:w="1260"/>
              <w:gridCol w:w="1618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</w:trPr>
              <w:tc>
                <w:tcPr>
                  <w:tcW w:w="63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95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556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575" w:type="dxa"/>
                  <w:gridSpan w:val="7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结果</w:t>
                  </w:r>
                </w:p>
              </w:tc>
              <w:tc>
                <w:tcPr>
                  <w:tcW w:w="1618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92" w:hRule="atLeast"/>
              </w:trPr>
              <w:tc>
                <w:tcPr>
                  <w:tcW w:w="63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5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66" w:type="dxa"/>
                  <w:gridSpan w:val="2"/>
                  <w:tcBorders>
                    <w:top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滑轨间隙设计最大标准值（mm）</w:t>
                  </w:r>
                </w:p>
              </w:tc>
              <w:tc>
                <w:tcPr>
                  <w:tcW w:w="1530" w:type="dxa"/>
                  <w:gridSpan w:val="2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试验前单侧滑轨间隙（mm）</w:t>
                  </w:r>
                </w:p>
              </w:tc>
              <w:tc>
                <w:tcPr>
                  <w:tcW w:w="2010" w:type="dxa"/>
                  <w:gridSpan w:val="2"/>
                  <w:tcBorders>
                    <w:top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试验后单侧滑轨间隙（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mm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）</w:t>
                  </w:r>
                </w:p>
              </w:tc>
              <w:tc>
                <w:tcPr>
                  <w:tcW w:w="765" w:type="dxa"/>
                  <w:tcBorders>
                    <w:top w:val="single" w:color="auto" w:sz="4" w:space="0"/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解锁力（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N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）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上滑轨上沿纵向前后施加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980N的载荷后是否解锁</w:t>
                  </w:r>
                </w:p>
              </w:tc>
              <w:tc>
                <w:tcPr>
                  <w:tcW w:w="1618" w:type="dxa"/>
                  <w:vMerge w:val="restart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  <w:t>座椅</w:t>
                  </w: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调节时没有出现异常噪音，滑轨操作平稳，以不小于0.7m/s的速度前后滑动座椅，滑轨在锁止位置锁止。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9" w:hRule="atLeast"/>
              </w:trPr>
              <w:tc>
                <w:tcPr>
                  <w:tcW w:w="63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驾驶员座椅总成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（高配）</w:t>
                  </w:r>
                </w:p>
              </w:tc>
              <w:tc>
                <w:tcPr>
                  <w:tcW w:w="95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101-00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1566" w:type="dxa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前后</w:t>
                  </w:r>
                </w:p>
              </w:tc>
              <w:tc>
                <w:tcPr>
                  <w:tcW w:w="755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向前</w:t>
                  </w:r>
                </w:p>
              </w:tc>
              <w:tc>
                <w:tcPr>
                  <w:tcW w:w="775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向后</w:t>
                  </w:r>
                </w:p>
              </w:tc>
              <w:tc>
                <w:tcPr>
                  <w:tcW w:w="1005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向前</w:t>
                  </w:r>
                </w:p>
              </w:tc>
              <w:tc>
                <w:tcPr>
                  <w:tcW w:w="1005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向后</w:t>
                  </w:r>
                </w:p>
              </w:tc>
              <w:tc>
                <w:tcPr>
                  <w:tcW w:w="765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54.7</w:t>
                  </w:r>
                </w:p>
              </w:tc>
              <w:tc>
                <w:tcPr>
                  <w:tcW w:w="1260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否</w:t>
                  </w:r>
                </w:p>
              </w:tc>
              <w:tc>
                <w:tcPr>
                  <w:tcW w:w="161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3" w:hRule="atLeast"/>
              </w:trPr>
              <w:tc>
                <w:tcPr>
                  <w:tcW w:w="63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</w:pPr>
                </w:p>
              </w:tc>
              <w:tc>
                <w:tcPr>
                  <w:tcW w:w="95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66" w:type="dxa"/>
                  <w:gridSpan w:val="2"/>
                  <w:tcBorders>
                    <w:top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0.35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  <w:t>0.29</w:t>
                  </w:r>
                </w:p>
              </w:tc>
              <w:tc>
                <w:tcPr>
                  <w:tcW w:w="775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  <w:t>0.10</w:t>
                  </w:r>
                </w:p>
              </w:tc>
              <w:tc>
                <w:tcPr>
                  <w:tcW w:w="1005" w:type="dxa"/>
                  <w:tcBorders>
                    <w:top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0.33</w:t>
                  </w:r>
                </w:p>
              </w:tc>
              <w:tc>
                <w:tcPr>
                  <w:tcW w:w="1005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0.15</w:t>
                  </w:r>
                </w:p>
              </w:tc>
              <w:tc>
                <w:tcPr>
                  <w:tcW w:w="765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  <w:tc>
                <w:tcPr>
                  <w:tcW w:w="126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  <w:tc>
                <w:tcPr>
                  <w:tcW w:w="161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4" w:hRule="atLeast"/>
              </w:trPr>
              <w:tc>
                <w:tcPr>
                  <w:tcW w:w="63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</w:pPr>
                </w:p>
              </w:tc>
              <w:tc>
                <w:tcPr>
                  <w:tcW w:w="95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66" w:type="dxa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左右</w:t>
                  </w:r>
                </w:p>
              </w:tc>
              <w:tc>
                <w:tcPr>
                  <w:tcW w:w="755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向左</w:t>
                  </w:r>
                </w:p>
              </w:tc>
              <w:tc>
                <w:tcPr>
                  <w:tcW w:w="775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向右</w:t>
                  </w:r>
                </w:p>
              </w:tc>
              <w:tc>
                <w:tcPr>
                  <w:tcW w:w="1005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向左</w:t>
                  </w:r>
                </w:p>
              </w:tc>
              <w:tc>
                <w:tcPr>
                  <w:tcW w:w="1005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向右</w:t>
                  </w:r>
                </w:p>
              </w:tc>
              <w:tc>
                <w:tcPr>
                  <w:tcW w:w="765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  <w:tc>
                <w:tcPr>
                  <w:tcW w:w="126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  <w:tc>
                <w:tcPr>
                  <w:tcW w:w="161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4" w:hRule="atLeast"/>
              </w:trPr>
              <w:tc>
                <w:tcPr>
                  <w:tcW w:w="63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</w:pPr>
                </w:p>
              </w:tc>
              <w:tc>
                <w:tcPr>
                  <w:tcW w:w="95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66" w:type="dxa"/>
                  <w:gridSpan w:val="2"/>
                  <w:tcBorders>
                    <w:top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  <w:t>1.28</w:t>
                  </w:r>
                </w:p>
              </w:tc>
              <w:tc>
                <w:tcPr>
                  <w:tcW w:w="775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  <w:t>0.25</w:t>
                  </w:r>
                </w:p>
              </w:tc>
              <w:tc>
                <w:tcPr>
                  <w:tcW w:w="1005" w:type="dxa"/>
                  <w:tcBorders>
                    <w:top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1.62</w:t>
                  </w:r>
                </w:p>
              </w:tc>
              <w:tc>
                <w:tcPr>
                  <w:tcW w:w="1005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0.36</w:t>
                  </w:r>
                </w:p>
              </w:tc>
              <w:tc>
                <w:tcPr>
                  <w:tcW w:w="765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  <w:tc>
                <w:tcPr>
                  <w:tcW w:w="126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  <w:tc>
                <w:tcPr>
                  <w:tcW w:w="161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8" w:hRule="atLeast"/>
              </w:trPr>
              <w:tc>
                <w:tcPr>
                  <w:tcW w:w="63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</w:pPr>
                </w:p>
              </w:tc>
              <w:tc>
                <w:tcPr>
                  <w:tcW w:w="95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66" w:type="dxa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上下</w:t>
                  </w:r>
                </w:p>
              </w:tc>
              <w:tc>
                <w:tcPr>
                  <w:tcW w:w="755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向上</w:t>
                  </w:r>
                </w:p>
              </w:tc>
              <w:tc>
                <w:tcPr>
                  <w:tcW w:w="775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向下</w:t>
                  </w:r>
                </w:p>
              </w:tc>
              <w:tc>
                <w:tcPr>
                  <w:tcW w:w="1005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向上</w:t>
                  </w:r>
                </w:p>
              </w:tc>
              <w:tc>
                <w:tcPr>
                  <w:tcW w:w="1005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向下</w:t>
                  </w:r>
                </w:p>
              </w:tc>
              <w:tc>
                <w:tcPr>
                  <w:tcW w:w="765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  <w:tc>
                <w:tcPr>
                  <w:tcW w:w="1260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  <w:tc>
                <w:tcPr>
                  <w:tcW w:w="161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636" w:type="dxa"/>
                  <w:vMerge w:val="continue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</w:pPr>
                </w:p>
              </w:tc>
              <w:tc>
                <w:tcPr>
                  <w:tcW w:w="953" w:type="dxa"/>
                  <w:vMerge w:val="continue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66" w:type="dxa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0.5</w:t>
                  </w:r>
                </w:p>
              </w:tc>
              <w:tc>
                <w:tcPr>
                  <w:tcW w:w="7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  <w:t>0.29</w:t>
                  </w:r>
                </w:p>
              </w:tc>
              <w:tc>
                <w:tcPr>
                  <w:tcW w:w="7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  <w:t>0.85</w:t>
                  </w:r>
                </w:p>
              </w:tc>
              <w:tc>
                <w:tcPr>
                  <w:tcW w:w="1005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0.42</w:t>
                  </w:r>
                </w:p>
              </w:tc>
              <w:tc>
                <w:tcPr>
                  <w:tcW w:w="10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1.11</w:t>
                  </w:r>
                </w:p>
              </w:tc>
              <w:tc>
                <w:tcPr>
                  <w:tcW w:w="765" w:type="dxa"/>
                  <w:vMerge w:val="continue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  <w:tc>
                <w:tcPr>
                  <w:tcW w:w="1260" w:type="dxa"/>
                  <w:vMerge w:val="continue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  <w:tc>
                <w:tcPr>
                  <w:tcW w:w="1618" w:type="dxa"/>
                  <w:vMerge w:val="continue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71775" cy="2076450"/>
                  <wp:effectExtent l="0" t="0" r="9525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71775" cy="2076450"/>
                  <wp:effectExtent l="0" t="0" r="9525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71775" cy="2076450"/>
                  <wp:effectExtent l="0" t="0" r="9525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both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71775" cy="2076450"/>
                  <wp:effectExtent l="0" t="0" r="9525" b="0"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/>
                <w:kern w:val="0"/>
                <w:szCs w:val="20"/>
              </w:rPr>
              <w:t>（高配）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Cs w:val="20"/>
              </w:rPr>
              <w:t>00010-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E</w:t>
            </w:r>
            <w:r>
              <w:rPr>
                <w:rFonts w:hint="eastAsia" w:ascii="宋体" w:hAnsi="宋体"/>
                <w:kern w:val="0"/>
                <w:szCs w:val="20"/>
              </w:rPr>
              <w:t>H13-C00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220506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</w:rPr>
      <w:t>101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</w:rPr>
      <w:t>2</w:t>
    </w:r>
    <w:r>
      <w:rPr>
        <w:rFonts w:hint="eastAsia" w:ascii="宋体" w:hAnsi="宋体" w:eastAsia="宋体"/>
        <w:sz w:val="21"/>
        <w:szCs w:val="21"/>
        <w:lang w:val="en-US" w:eastAsia="zh-CN"/>
      </w:rPr>
      <w:t>87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0401"/>
    <w:rsid w:val="000477C6"/>
    <w:rsid w:val="000646F1"/>
    <w:rsid w:val="000945B9"/>
    <w:rsid w:val="00094A51"/>
    <w:rsid w:val="000F1E8F"/>
    <w:rsid w:val="001245A3"/>
    <w:rsid w:val="00125DC5"/>
    <w:rsid w:val="00137587"/>
    <w:rsid w:val="001619AB"/>
    <w:rsid w:val="00166D9D"/>
    <w:rsid w:val="001835BF"/>
    <w:rsid w:val="00187F96"/>
    <w:rsid w:val="00193264"/>
    <w:rsid w:val="00194F5C"/>
    <w:rsid w:val="001A3A79"/>
    <w:rsid w:val="001A64C4"/>
    <w:rsid w:val="001B3EBD"/>
    <w:rsid w:val="001C461D"/>
    <w:rsid w:val="00211AC8"/>
    <w:rsid w:val="00263CEC"/>
    <w:rsid w:val="002823E6"/>
    <w:rsid w:val="002905C6"/>
    <w:rsid w:val="00291E93"/>
    <w:rsid w:val="00292519"/>
    <w:rsid w:val="002A2188"/>
    <w:rsid w:val="002D11A0"/>
    <w:rsid w:val="002E414F"/>
    <w:rsid w:val="00307BF1"/>
    <w:rsid w:val="00315DBD"/>
    <w:rsid w:val="00325CF5"/>
    <w:rsid w:val="0033390F"/>
    <w:rsid w:val="0036415F"/>
    <w:rsid w:val="00370DC7"/>
    <w:rsid w:val="00397A31"/>
    <w:rsid w:val="003A09DC"/>
    <w:rsid w:val="003A471E"/>
    <w:rsid w:val="003C2B11"/>
    <w:rsid w:val="00406581"/>
    <w:rsid w:val="004117B2"/>
    <w:rsid w:val="00434A79"/>
    <w:rsid w:val="0049456B"/>
    <w:rsid w:val="004974F6"/>
    <w:rsid w:val="004C487D"/>
    <w:rsid w:val="004C6659"/>
    <w:rsid w:val="004D2C32"/>
    <w:rsid w:val="004E769C"/>
    <w:rsid w:val="005019CB"/>
    <w:rsid w:val="00522195"/>
    <w:rsid w:val="00525A38"/>
    <w:rsid w:val="00557AC9"/>
    <w:rsid w:val="00557F08"/>
    <w:rsid w:val="0059299A"/>
    <w:rsid w:val="00597A23"/>
    <w:rsid w:val="005A1C75"/>
    <w:rsid w:val="005A2E2D"/>
    <w:rsid w:val="005A61DD"/>
    <w:rsid w:val="005C12DE"/>
    <w:rsid w:val="006121E3"/>
    <w:rsid w:val="00623EAE"/>
    <w:rsid w:val="0063495B"/>
    <w:rsid w:val="006A6737"/>
    <w:rsid w:val="006C07E1"/>
    <w:rsid w:val="006C0F35"/>
    <w:rsid w:val="006C14D8"/>
    <w:rsid w:val="006E1F42"/>
    <w:rsid w:val="0071777A"/>
    <w:rsid w:val="00753348"/>
    <w:rsid w:val="00755986"/>
    <w:rsid w:val="00767AA0"/>
    <w:rsid w:val="00767D2D"/>
    <w:rsid w:val="00772312"/>
    <w:rsid w:val="00776AEC"/>
    <w:rsid w:val="007973EF"/>
    <w:rsid w:val="007A1057"/>
    <w:rsid w:val="007C12ED"/>
    <w:rsid w:val="00800D3F"/>
    <w:rsid w:val="00830FC9"/>
    <w:rsid w:val="008362EC"/>
    <w:rsid w:val="00854B80"/>
    <w:rsid w:val="008C140F"/>
    <w:rsid w:val="0093425C"/>
    <w:rsid w:val="009367B3"/>
    <w:rsid w:val="0095224C"/>
    <w:rsid w:val="00954A3A"/>
    <w:rsid w:val="00955A29"/>
    <w:rsid w:val="00957ACD"/>
    <w:rsid w:val="0096428E"/>
    <w:rsid w:val="0096583C"/>
    <w:rsid w:val="009676E2"/>
    <w:rsid w:val="00976F0D"/>
    <w:rsid w:val="0098343E"/>
    <w:rsid w:val="009D6C3B"/>
    <w:rsid w:val="009F2203"/>
    <w:rsid w:val="00A37444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76C97"/>
    <w:rsid w:val="00BA614D"/>
    <w:rsid w:val="00BA756F"/>
    <w:rsid w:val="00BB20BA"/>
    <w:rsid w:val="00BD5CEB"/>
    <w:rsid w:val="00C21995"/>
    <w:rsid w:val="00C43541"/>
    <w:rsid w:val="00C4683D"/>
    <w:rsid w:val="00C517E1"/>
    <w:rsid w:val="00C6711D"/>
    <w:rsid w:val="00C861B1"/>
    <w:rsid w:val="00CA7FD9"/>
    <w:rsid w:val="00CD025C"/>
    <w:rsid w:val="00CD24D6"/>
    <w:rsid w:val="00CE5302"/>
    <w:rsid w:val="00D07F16"/>
    <w:rsid w:val="00D2033D"/>
    <w:rsid w:val="00D73691"/>
    <w:rsid w:val="00D92A27"/>
    <w:rsid w:val="00DA03C3"/>
    <w:rsid w:val="00DB5BE3"/>
    <w:rsid w:val="00DC4540"/>
    <w:rsid w:val="00DC759B"/>
    <w:rsid w:val="00DE2292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D35D7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4934A97"/>
    <w:rsid w:val="063A78C0"/>
    <w:rsid w:val="067D6C74"/>
    <w:rsid w:val="083A2DB0"/>
    <w:rsid w:val="09776735"/>
    <w:rsid w:val="0BCD72D1"/>
    <w:rsid w:val="0E9F2D6E"/>
    <w:rsid w:val="0FBF2BE4"/>
    <w:rsid w:val="11BA59DC"/>
    <w:rsid w:val="128D0D77"/>
    <w:rsid w:val="16CD208A"/>
    <w:rsid w:val="1A0062D3"/>
    <w:rsid w:val="1E135722"/>
    <w:rsid w:val="1E1660C5"/>
    <w:rsid w:val="20E97196"/>
    <w:rsid w:val="21A734D8"/>
    <w:rsid w:val="27B70919"/>
    <w:rsid w:val="2AB15F72"/>
    <w:rsid w:val="2E5B7B24"/>
    <w:rsid w:val="30470360"/>
    <w:rsid w:val="30E16A06"/>
    <w:rsid w:val="321F1258"/>
    <w:rsid w:val="391D4354"/>
    <w:rsid w:val="3A3A78E8"/>
    <w:rsid w:val="3B9F54F4"/>
    <w:rsid w:val="3C9B3F0D"/>
    <w:rsid w:val="3E912533"/>
    <w:rsid w:val="3F542A99"/>
    <w:rsid w:val="3FAE3F57"/>
    <w:rsid w:val="40395C2A"/>
    <w:rsid w:val="44E85EE8"/>
    <w:rsid w:val="46C87FF5"/>
    <w:rsid w:val="487547BB"/>
    <w:rsid w:val="48DD765B"/>
    <w:rsid w:val="49C07A3C"/>
    <w:rsid w:val="4A51676D"/>
    <w:rsid w:val="4E802F63"/>
    <w:rsid w:val="4FC16C0C"/>
    <w:rsid w:val="505226DD"/>
    <w:rsid w:val="515D1749"/>
    <w:rsid w:val="548E7397"/>
    <w:rsid w:val="5C8E2CEF"/>
    <w:rsid w:val="5D9500AD"/>
    <w:rsid w:val="603B4F3C"/>
    <w:rsid w:val="61D05B58"/>
    <w:rsid w:val="62510A78"/>
    <w:rsid w:val="65CE2CFD"/>
    <w:rsid w:val="6A883473"/>
    <w:rsid w:val="6AB709B2"/>
    <w:rsid w:val="6C2B2308"/>
    <w:rsid w:val="6C952687"/>
    <w:rsid w:val="73CF21A0"/>
    <w:rsid w:val="757271FA"/>
    <w:rsid w:val="767D768A"/>
    <w:rsid w:val="796563C6"/>
    <w:rsid w:val="7B3815A0"/>
    <w:rsid w:val="7C0D37D8"/>
    <w:rsid w:val="7CC84C09"/>
    <w:rsid w:val="7EBB39C0"/>
    <w:rsid w:val="7F121106"/>
    <w:rsid w:val="7FC76381"/>
    <w:rsid w:val="7FFA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GIF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0DF21-F16D-415C-A8D6-F0210D9092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202</Words>
  <Characters>1153</Characters>
  <Lines>9</Lines>
  <Paragraphs>2</Paragraphs>
  <TotalTime>14</TotalTime>
  <ScaleCrop>false</ScaleCrop>
  <LinksUpToDate>false</LinksUpToDate>
  <CharactersWithSpaces>1353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cp:lastPrinted>2022-05-13T08:42:00Z</cp:lastPrinted>
  <dcterms:modified xsi:type="dcterms:W3CDTF">2022-06-09T01:48:19Z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C2D44124BE844EA7B7D98BDB9F4CE5B2</vt:lpwstr>
  </property>
</Properties>
</file>