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42" w:rsidRDefault="00455B42"/>
    <w:p w:rsidR="00455B42" w:rsidRDefault="00455B42"/>
    <w:p w:rsidR="00455B42" w:rsidRDefault="00455B42"/>
    <w:p w:rsidR="00455B42" w:rsidRDefault="00455B42"/>
    <w:p w:rsidR="00455B42" w:rsidRDefault="00455B4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455B42" w:rsidRDefault="0074700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455B42" w:rsidRDefault="00455B42"/>
    <w:p w:rsidR="00455B42" w:rsidRDefault="00455B42"/>
    <w:p w:rsidR="00455B42" w:rsidRDefault="00455B42"/>
    <w:p w:rsidR="00455B42" w:rsidRDefault="00455B42"/>
    <w:p w:rsidR="00455B42" w:rsidRDefault="00455B42"/>
    <w:p w:rsidR="00455B42" w:rsidRDefault="00455B42"/>
    <w:p w:rsidR="00455B42" w:rsidRDefault="0074700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 w:hint="eastAsia"/>
          <w:b/>
          <w:sz w:val="32"/>
          <w:szCs w:val="32"/>
        </w:rPr>
        <w:t>调角器耐久性</w:t>
      </w:r>
    </w:p>
    <w:p w:rsidR="00455B42" w:rsidRDefault="00455B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55B4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455B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55B42" w:rsidRDefault="007470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6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8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  <w:tr w:rsidR="00455B4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455B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55B42" w:rsidRDefault="007470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455B4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455B42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55B42" w:rsidRDefault="007470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455B42" w:rsidRDefault="00455B42"/>
    <w:p w:rsidR="00455B42" w:rsidRDefault="00455B42"/>
    <w:p w:rsidR="00455B42" w:rsidRDefault="00455B42"/>
    <w:p w:rsidR="00455B42" w:rsidRDefault="00455B42"/>
    <w:p w:rsidR="00455B42" w:rsidRDefault="00455B42"/>
    <w:p w:rsidR="00455B42" w:rsidRDefault="0074700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455B42" w:rsidRDefault="00455B42">
      <w:pPr>
        <w:rPr>
          <w:b/>
        </w:rPr>
      </w:pPr>
    </w:p>
    <w:p w:rsidR="00455B42" w:rsidRDefault="0074700E">
      <w:pPr>
        <w:widowControl/>
        <w:jc w:val="left"/>
        <w:rPr>
          <w:b/>
        </w:rPr>
      </w:pPr>
      <w:r>
        <w:rPr>
          <w:b/>
        </w:rPr>
        <w:br w:type="page"/>
      </w:r>
    </w:p>
    <w:p w:rsidR="00455B42" w:rsidRDefault="0074700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455B42" w:rsidRDefault="00455B42">
      <w:pPr>
        <w:spacing w:line="360" w:lineRule="auto"/>
        <w:ind w:firstLineChars="400" w:firstLine="1280"/>
        <w:rPr>
          <w:sz w:val="32"/>
        </w:rPr>
      </w:pPr>
    </w:p>
    <w:p w:rsidR="00455B42" w:rsidRDefault="00455B42">
      <w:pPr>
        <w:spacing w:line="360" w:lineRule="auto"/>
        <w:ind w:firstLineChars="400" w:firstLine="1280"/>
        <w:rPr>
          <w:sz w:val="32"/>
        </w:rPr>
      </w:pP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报告无实验室“检测专用章”无效。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报告无主检、审核、批准人签字无效。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报告涂改无效。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复制报告未重新加盖“检测专用章”无效。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  <w:szCs w:val="24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  <w:szCs w:val="24"/>
        </w:rPr>
        <w:t>报告后</w:t>
      </w:r>
      <w:r>
        <w:rPr>
          <w:rFonts w:ascii="Calibri" w:eastAsia="宋体" w:hAnsi="Calibri" w:cs="Times New Roman" w:hint="eastAsia"/>
          <w:iCs/>
          <w:sz w:val="32"/>
          <w:szCs w:val="24"/>
        </w:rPr>
        <w:t>15</w:t>
      </w:r>
      <w:r>
        <w:rPr>
          <w:rFonts w:ascii="Calibri" w:eastAsia="宋体" w:hAnsi="Calibri" w:cs="Times New Roman" w:hint="eastAsia"/>
          <w:iCs/>
          <w:sz w:val="32"/>
          <w:szCs w:val="24"/>
        </w:rPr>
        <w:t>个工作日内通知实验室。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  <w:szCs w:val="24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  <w:szCs w:val="24"/>
        </w:rPr>
        <w:t>对样品负责。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电子版报告无安全密码无效。</w:t>
      </w: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74700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455B42" w:rsidRDefault="0074700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455B42" w:rsidRDefault="0074700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455B42" w:rsidRDefault="00455B42">
      <w:pPr>
        <w:rPr>
          <w:b/>
        </w:rPr>
      </w:pPr>
    </w:p>
    <w:p w:rsidR="00455B42" w:rsidRDefault="0074700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5B42">
        <w:trPr>
          <w:trHeight w:hRule="exact" w:val="721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5B42" w:rsidRDefault="0074700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455B42">
        <w:trPr>
          <w:trHeight w:hRule="exact" w:val="703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5B42" w:rsidRDefault="0074700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455B42">
        <w:trPr>
          <w:trHeight w:hRule="exact" w:val="718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5B42">
        <w:trPr>
          <w:trHeight w:hRule="exact" w:val="700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455B42" w:rsidRDefault="00455B4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5B42" w:rsidRDefault="0074700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</w:t>
                </w:r>
                <w:r>
                  <w:rPr>
                    <w:rFonts w:ascii="宋体" w:eastAsia="宋体" w:hAnsi="宋体" w:hint="eastAsia"/>
                  </w:rPr>
                  <w:t>年</w:t>
                </w:r>
                <w:r>
                  <w:rPr>
                    <w:rFonts w:ascii="宋体" w:eastAsia="宋体" w:hAnsi="宋体" w:hint="eastAsia"/>
                  </w:rPr>
                  <w:t>5</w:t>
                </w:r>
                <w:r>
                  <w:rPr>
                    <w:rFonts w:ascii="宋体" w:eastAsia="宋体" w:hAnsi="宋体" w:hint="eastAsia"/>
                  </w:rPr>
                  <w:t>月</w:t>
                </w:r>
                <w:r>
                  <w:rPr>
                    <w:rFonts w:ascii="宋体" w:eastAsia="宋体" w:hAnsi="宋体" w:hint="eastAsia"/>
                  </w:rPr>
                  <w:t>6</w:t>
                </w:r>
                <w:r>
                  <w:rPr>
                    <w:rFonts w:ascii="宋体" w:eastAsia="宋体" w:hAnsi="宋体" w:hint="eastAsia"/>
                  </w:rPr>
                  <w:t>日</w:t>
                </w:r>
              </w:p>
            </w:sdtContent>
          </w:sdt>
        </w:tc>
      </w:tr>
      <w:tr w:rsidR="00455B42">
        <w:trPr>
          <w:trHeight w:hRule="exact" w:val="711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p w:rsidR="00455B42" w:rsidRDefault="0074700E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ab/>
            </w:r>
            <w:sdt>
              <w:sdtPr>
                <w:rPr>
                  <w:rFonts w:ascii="宋体" w:eastAsia="宋体" w:hAnsi="宋体" w:hint="eastAsia"/>
                </w:rPr>
                <w:id w:val="170783829"/>
                <w:date w:fullDate="2022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2022</w:t>
                </w:r>
                <w:r>
                  <w:rPr>
                    <w:rFonts w:ascii="宋体" w:eastAsia="宋体" w:hAnsi="宋体" w:hint="eastAsia"/>
                  </w:rPr>
                  <w:t>年</w:t>
                </w:r>
                <w:r>
                  <w:rPr>
                    <w:rFonts w:ascii="宋体" w:eastAsia="宋体" w:hAnsi="宋体" w:hint="eastAsia"/>
                  </w:rPr>
                  <w:t>6</w:t>
                </w:r>
                <w:r>
                  <w:rPr>
                    <w:rFonts w:ascii="宋体" w:eastAsia="宋体" w:hAnsi="宋体" w:hint="eastAsia"/>
                  </w:rPr>
                  <w:t>月</w:t>
                </w:r>
                <w:r>
                  <w:rPr>
                    <w:rFonts w:ascii="宋体" w:eastAsia="宋体" w:hAnsi="宋体" w:hint="eastAsia"/>
                  </w:rPr>
                  <w:t>4</w:t>
                </w:r>
                <w:r>
                  <w:rPr>
                    <w:rFonts w:ascii="宋体" w:eastAsia="宋体" w:hAnsi="宋体" w:hint="eastAsia"/>
                  </w:rPr>
                  <w:t>日</w:t>
                </w:r>
              </w:sdtContent>
            </w:sdt>
          </w:p>
        </w:tc>
      </w:tr>
      <w:tr w:rsidR="00455B42">
        <w:trPr>
          <w:trHeight w:val="792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455B42" w:rsidRDefault="0074700E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调角器耐久性</w:t>
            </w:r>
          </w:p>
        </w:tc>
      </w:tr>
      <w:tr w:rsidR="00455B42">
        <w:trPr>
          <w:trHeight w:val="704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 6800-B90-1</w:t>
            </w:r>
          </w:p>
        </w:tc>
      </w:tr>
      <w:tr w:rsidR="00455B42">
        <w:trPr>
          <w:trHeight w:val="722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55B42" w:rsidRDefault="0074700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455B42">
        <w:trPr>
          <w:trHeight w:val="3701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455B4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455B42" w:rsidRDefault="00455B4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455B42" w:rsidRDefault="00455B42">
      <w:pPr>
        <w:rPr>
          <w:b/>
        </w:rPr>
      </w:pPr>
    </w:p>
    <w:p w:rsidR="00455B42" w:rsidRDefault="0074700E">
      <w:pPr>
        <w:widowControl/>
        <w:jc w:val="left"/>
        <w:rPr>
          <w:b/>
        </w:rPr>
      </w:pPr>
      <w:r>
        <w:rPr>
          <w:b/>
        </w:rPr>
        <w:br w:type="page"/>
      </w:r>
    </w:p>
    <w:p w:rsidR="00455B42" w:rsidRDefault="0074700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455B42">
        <w:tc>
          <w:tcPr>
            <w:tcW w:w="2235" w:type="dxa"/>
          </w:tcPr>
          <w:p w:rsidR="00455B42" w:rsidRDefault="0074700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455B42" w:rsidRDefault="0074700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4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7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455B42">
        <w:tc>
          <w:tcPr>
            <w:tcW w:w="2235" w:type="dxa"/>
          </w:tcPr>
          <w:p w:rsidR="00455B42" w:rsidRDefault="0074700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455B42" w:rsidRDefault="0074700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455B42">
        <w:tc>
          <w:tcPr>
            <w:tcW w:w="2235" w:type="dxa"/>
          </w:tcPr>
          <w:p w:rsidR="00455B42" w:rsidRDefault="0074700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455B42" w:rsidRDefault="009816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  <w:bookmarkStart w:id="0" w:name="_GoBack"/>
            <w:bookmarkEnd w:id="0"/>
          </w:p>
        </w:tc>
      </w:tr>
      <w:tr w:rsidR="00455B42">
        <w:tc>
          <w:tcPr>
            <w:tcW w:w="2235" w:type="dxa"/>
          </w:tcPr>
          <w:p w:rsidR="00455B42" w:rsidRDefault="0074700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455B42" w:rsidRDefault="0074700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25.5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37.4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 w:rsidR="00455B42">
        <w:tc>
          <w:tcPr>
            <w:tcW w:w="64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55B42">
        <w:tc>
          <w:tcPr>
            <w:tcW w:w="64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7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汽车座椅综合试验台</w:t>
            </w:r>
          </w:p>
        </w:tc>
        <w:tc>
          <w:tcPr>
            <w:tcW w:w="99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Q-046</w:t>
            </w:r>
          </w:p>
        </w:tc>
        <w:tc>
          <w:tcPr>
            <w:tcW w:w="189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150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</w:t>
            </w:r>
            <w:proofErr w:type="gramStart"/>
            <w:r>
              <w:rPr>
                <w:rFonts w:ascii="宋体" w:hAnsi="宋体" w:hint="eastAsia"/>
              </w:rPr>
              <w:t>聚德永升</w:t>
            </w:r>
            <w:proofErr w:type="gramEnd"/>
            <w:r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84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84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55B42">
        <w:tc>
          <w:tcPr>
            <w:tcW w:w="10598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455B42">
        <w:trPr>
          <w:trHeight w:val="344"/>
        </w:trPr>
        <w:tc>
          <w:tcPr>
            <w:tcW w:w="10598" w:type="dxa"/>
            <w:vAlign w:val="center"/>
          </w:tcPr>
          <w:p w:rsidR="00455B42" w:rsidRDefault="0074700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Ansi="宋体" w:hint="eastAsia"/>
              </w:rPr>
              <w:t>1.</w:t>
            </w:r>
            <w:r>
              <w:rPr>
                <w:rFonts w:ascii="宋体" w:hAnsi="宋体" w:hint="eastAsia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、工作耐久性：</w:t>
            </w:r>
          </w:p>
          <w:p w:rsidR="00455B42" w:rsidRDefault="0074700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常温下，以（</w:t>
            </w:r>
            <w:r>
              <w:rPr>
                <w:rFonts w:ascii="宋体" w:hAnsi="宋体" w:hint="eastAsia"/>
                <w:kern w:val="0"/>
                <w:szCs w:val="20"/>
              </w:rPr>
              <w:t>1.3</w:t>
            </w:r>
            <w:r>
              <w:rPr>
                <w:rFonts w:ascii="宋体" w:hAnsi="宋体" w:hint="eastAsia"/>
                <w:kern w:val="0"/>
                <w:szCs w:val="20"/>
              </w:rPr>
              <w:t>～</w:t>
            </w:r>
            <w:r>
              <w:rPr>
                <w:rFonts w:ascii="宋体" w:hAnsi="宋体" w:hint="eastAsia"/>
                <w:kern w:val="0"/>
                <w:szCs w:val="20"/>
              </w:rPr>
              <w:t>1.5</w:t>
            </w:r>
            <w:r>
              <w:rPr>
                <w:rFonts w:ascii="宋体" w:hAnsi="宋体" w:hint="eastAsia"/>
                <w:kern w:val="0"/>
                <w:szCs w:val="20"/>
              </w:rPr>
              <w:t>）</w:t>
            </w:r>
            <w:r>
              <w:rPr>
                <w:rFonts w:ascii="宋体" w:hAnsi="宋体" w:hint="eastAsia"/>
                <w:kern w:val="0"/>
                <w:szCs w:val="20"/>
              </w:rPr>
              <w:t>m/s</w:t>
            </w:r>
            <w:r>
              <w:rPr>
                <w:rFonts w:ascii="宋体" w:hAnsi="宋体" w:hint="eastAsia"/>
                <w:kern w:val="0"/>
                <w:szCs w:val="20"/>
              </w:rPr>
              <w:t>的速度（在距调角器旋转中心</w:t>
            </w:r>
            <w:r>
              <w:rPr>
                <w:rFonts w:ascii="宋体" w:hAnsi="宋体" w:hint="eastAsia"/>
                <w:kern w:val="0"/>
                <w:szCs w:val="20"/>
              </w:rPr>
              <w:t>600mm</w:t>
            </w:r>
            <w:r>
              <w:rPr>
                <w:rFonts w:ascii="宋体" w:hAnsi="宋体" w:hint="eastAsia"/>
                <w:kern w:val="0"/>
                <w:szCs w:val="20"/>
              </w:rPr>
              <w:t>处测量）：</w:t>
            </w:r>
          </w:p>
          <w:p w:rsidR="00455B42" w:rsidRDefault="0074700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（</w:t>
            </w:r>
            <w:r>
              <w:rPr>
                <w:rFonts w:ascii="宋体" w:hAnsi="宋体" w:hint="eastAsia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）把座椅靠背从最前调节到最后位置，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锁止靠背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，再把座椅靠背从最后位置调节到最前位置，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锁止靠背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，以上操作是一个循环，座椅重复操作</w:t>
            </w:r>
            <w:r>
              <w:rPr>
                <w:rFonts w:ascii="宋体" w:hAnsi="宋体" w:hint="eastAsia"/>
                <w:kern w:val="0"/>
                <w:szCs w:val="20"/>
              </w:rPr>
              <w:t>8000</w:t>
            </w:r>
            <w:r>
              <w:rPr>
                <w:rFonts w:ascii="宋体" w:hAnsi="宋体" w:hint="eastAsia"/>
                <w:kern w:val="0"/>
                <w:szCs w:val="20"/>
              </w:rPr>
              <w:t>个循环，不应失效，且调整灵活，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锁止可靠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，前</w:t>
            </w:r>
            <w:r>
              <w:rPr>
                <w:rFonts w:ascii="宋体" w:hAnsi="宋体" w:hint="eastAsia"/>
                <w:kern w:val="0"/>
                <w:szCs w:val="20"/>
              </w:rPr>
              <w:t>600</w:t>
            </w:r>
            <w:r>
              <w:rPr>
                <w:rFonts w:ascii="宋体" w:hAnsi="宋体" w:hint="eastAsia"/>
                <w:kern w:val="0"/>
                <w:szCs w:val="20"/>
              </w:rPr>
              <w:t>个循环之内，不允许出现异常噪声。</w:t>
            </w:r>
          </w:p>
          <w:p w:rsidR="00455B42" w:rsidRDefault="0074700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（</w:t>
            </w: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>
              <w:rPr>
                <w:rFonts w:ascii="宋体" w:hAnsi="宋体" w:hint="eastAsia"/>
                <w:kern w:val="0"/>
                <w:szCs w:val="20"/>
              </w:rPr>
              <w:t>）把座椅靠背最前位置调节到最后位置，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锁止靠背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，再把座椅靠背从最后位置调节到设计位置，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锁止靠背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，恢复到最前位置，以上操作是一个循环，座椅重复操作</w:t>
            </w:r>
            <w:r>
              <w:rPr>
                <w:rFonts w:ascii="宋体" w:hAnsi="宋体" w:hint="eastAsia"/>
                <w:kern w:val="0"/>
                <w:szCs w:val="20"/>
              </w:rPr>
              <w:t>8000</w:t>
            </w:r>
            <w:r>
              <w:rPr>
                <w:rFonts w:ascii="宋体" w:hAnsi="宋体" w:hint="eastAsia"/>
                <w:kern w:val="0"/>
                <w:szCs w:val="20"/>
              </w:rPr>
              <w:t>个循环，不应失效，且调整灵活，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锁止可靠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455B42" w:rsidRDefault="0074700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>
              <w:rPr>
                <w:rFonts w:ascii="宋体" w:hAnsi="宋体" w:hint="eastAsia"/>
                <w:kern w:val="0"/>
                <w:szCs w:val="20"/>
              </w:rPr>
              <w:t>、翻转冲击耐久性：</w:t>
            </w:r>
          </w:p>
          <w:p w:rsidR="00455B42" w:rsidRDefault="0074700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常温下将调角器解锁，在无外力作用下，使座椅靠背从最后倾斜位置向前倾斜，直至最前位置停止，以上操作是一个循环，重复进行</w:t>
            </w:r>
            <w:r>
              <w:rPr>
                <w:rFonts w:ascii="宋体" w:hAnsi="宋体" w:hint="eastAsia"/>
                <w:kern w:val="0"/>
                <w:szCs w:val="20"/>
              </w:rPr>
              <w:t>500</w:t>
            </w:r>
            <w:r>
              <w:rPr>
                <w:rFonts w:ascii="宋体" w:hAnsi="宋体" w:hint="eastAsia"/>
                <w:kern w:val="0"/>
                <w:szCs w:val="20"/>
              </w:rPr>
              <w:t>个循环，不应失效，且调整灵活，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锁止可靠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455B42" w:rsidRDefault="0074700E">
            <w:pPr>
              <w:pStyle w:val="a"/>
              <w:numPr>
                <w:ilvl w:val="2"/>
                <w:numId w:val="0"/>
              </w:numPr>
              <w:rPr>
                <w:color w:val="000000" w:themeColor="text1"/>
              </w:rPr>
            </w:pPr>
            <w:r>
              <w:rPr>
                <w:rFonts w:hAnsi="宋体" w:hint="eastAsia"/>
              </w:rPr>
              <w:t>备注：以上耐久性试验，使用同一座椅，先进行翻转冲击耐久性试验，后进行工作耐久性试验。</w:t>
            </w:r>
          </w:p>
        </w:tc>
      </w:tr>
      <w:tr w:rsidR="00455B42">
        <w:tc>
          <w:tcPr>
            <w:tcW w:w="10598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455B42">
        <w:tc>
          <w:tcPr>
            <w:tcW w:w="10598" w:type="dxa"/>
            <w:vAlign w:val="center"/>
          </w:tcPr>
          <w:p w:rsidR="00455B42" w:rsidRDefault="0074700E">
            <w:pPr>
              <w:pStyle w:val="a"/>
              <w:numPr>
                <w:ilvl w:val="0"/>
                <w:numId w:val="0"/>
              </w:numPr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1</w:t>
            </w:r>
            <w:r>
              <w:rPr>
                <w:rFonts w:hAnsi="宋体" w:cs="宋体" w:hint="eastAsia"/>
                <w:szCs w:val="21"/>
              </w:rPr>
              <w:t>、</w:t>
            </w:r>
            <w:r>
              <w:rPr>
                <w:rFonts w:hAnsi="宋体" w:cs="宋体" w:hint="eastAsia"/>
              </w:rPr>
              <w:t>工作耐久性座椅不应失效</w:t>
            </w:r>
            <w:r>
              <w:rPr>
                <w:rFonts w:hAnsi="宋体" w:cs="宋体" w:hint="eastAsia"/>
              </w:rPr>
              <w:t>，且调整灵活，</w:t>
            </w:r>
            <w:proofErr w:type="gramStart"/>
            <w:r>
              <w:rPr>
                <w:rFonts w:hAnsi="宋体" w:cs="宋体" w:hint="eastAsia"/>
              </w:rPr>
              <w:t>锁止可靠</w:t>
            </w:r>
            <w:proofErr w:type="gramEnd"/>
            <w:r>
              <w:rPr>
                <w:rFonts w:hAnsi="宋体" w:cs="宋体" w:hint="eastAsia"/>
              </w:rPr>
              <w:t>，前</w:t>
            </w:r>
            <w:r>
              <w:rPr>
                <w:rFonts w:hAnsi="宋体" w:cs="宋体" w:hint="eastAsia"/>
              </w:rPr>
              <w:t>600</w:t>
            </w:r>
            <w:r>
              <w:rPr>
                <w:rFonts w:hAnsi="宋体" w:cs="宋体" w:hint="eastAsia"/>
              </w:rPr>
              <w:t>个循环之内，不允许出现异常噪声。</w:t>
            </w:r>
          </w:p>
          <w:p w:rsidR="00455B42" w:rsidRDefault="0074700E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、翻转冲击耐久性座椅不应失效，且调整灵活，</w:t>
            </w:r>
            <w:proofErr w:type="gramStart"/>
            <w:r>
              <w:rPr>
                <w:rFonts w:ascii="宋体" w:eastAsia="宋体" w:hAnsi="宋体" w:cs="宋体" w:hint="eastAsia"/>
              </w:rPr>
              <w:t>锁止可靠</w:t>
            </w:r>
            <w:proofErr w:type="gramEnd"/>
            <w:r>
              <w:rPr>
                <w:rFonts w:ascii="宋体" w:eastAsia="宋体" w:hAnsi="宋体" w:cs="宋体" w:hint="eastAsia"/>
              </w:rPr>
              <w:t>。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455B42">
        <w:trPr>
          <w:trHeight w:val="1628"/>
        </w:trPr>
        <w:tc>
          <w:tcPr>
            <w:tcW w:w="10564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497"/>
              <w:gridCol w:w="6717"/>
            </w:tblGrid>
            <w:tr w:rsidR="00455B42">
              <w:trPr>
                <w:trHeight w:val="813"/>
              </w:trPr>
              <w:tc>
                <w:tcPr>
                  <w:tcW w:w="1646" w:type="dxa"/>
                  <w:vAlign w:val="center"/>
                </w:tcPr>
                <w:p w:rsidR="00455B42" w:rsidRDefault="007470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97" w:type="dxa"/>
                  <w:vAlign w:val="center"/>
                </w:tcPr>
                <w:p w:rsidR="00455B42" w:rsidRDefault="007470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17" w:type="dxa"/>
                  <w:vAlign w:val="center"/>
                </w:tcPr>
                <w:p w:rsidR="00455B42" w:rsidRDefault="007470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</w:tr>
            <w:tr w:rsidR="00455B42">
              <w:trPr>
                <w:trHeight w:val="719"/>
              </w:trPr>
              <w:tc>
                <w:tcPr>
                  <w:tcW w:w="1646" w:type="dxa"/>
                  <w:vAlign w:val="center"/>
                </w:tcPr>
                <w:p w:rsidR="00455B42" w:rsidRDefault="007470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驾驶员座椅总成（高配）</w:t>
                  </w:r>
                </w:p>
              </w:tc>
              <w:tc>
                <w:tcPr>
                  <w:tcW w:w="1497" w:type="dxa"/>
                  <w:vAlign w:val="center"/>
                </w:tcPr>
                <w:p w:rsidR="00455B42" w:rsidRDefault="007470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101-001</w:t>
                  </w:r>
                </w:p>
              </w:tc>
              <w:tc>
                <w:tcPr>
                  <w:tcW w:w="6717" w:type="dxa"/>
                  <w:vAlign w:val="center"/>
                </w:tcPr>
                <w:p w:rsidR="00455B42" w:rsidRDefault="0074700E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hAnsi="宋体" w:cs="宋体" w:hint="eastAsia"/>
                    </w:rPr>
                    <w:t>试验后</w:t>
                  </w:r>
                  <w:r>
                    <w:rPr>
                      <w:rFonts w:hAnsi="宋体" w:cs="宋体" w:hint="eastAsia"/>
                    </w:rPr>
                    <w:t>座椅</w:t>
                  </w:r>
                  <w:r>
                    <w:rPr>
                      <w:rFonts w:hAnsi="宋体" w:cs="宋体" w:hint="eastAsia"/>
                    </w:rPr>
                    <w:t>没有</w:t>
                  </w:r>
                  <w:r>
                    <w:rPr>
                      <w:rFonts w:hAnsi="宋体" w:cs="宋体" w:hint="eastAsia"/>
                    </w:rPr>
                    <w:t>失效，且调整灵活，</w:t>
                  </w:r>
                  <w:proofErr w:type="gramStart"/>
                  <w:r>
                    <w:rPr>
                      <w:rFonts w:hAnsi="宋体" w:cs="宋体" w:hint="eastAsia"/>
                    </w:rPr>
                    <w:t>锁止可靠</w:t>
                  </w:r>
                  <w:proofErr w:type="gramEnd"/>
                  <w:r>
                    <w:rPr>
                      <w:rFonts w:hAnsi="宋体" w:cs="宋体" w:hint="eastAsia"/>
                    </w:rPr>
                    <w:t>，前</w:t>
                  </w:r>
                  <w:r>
                    <w:rPr>
                      <w:rFonts w:hAnsi="宋体" w:cs="宋体" w:hint="eastAsia"/>
                    </w:rPr>
                    <w:t>600</w:t>
                  </w:r>
                  <w:r>
                    <w:rPr>
                      <w:rFonts w:hAnsi="宋体" w:cs="宋体" w:hint="eastAsia"/>
                    </w:rPr>
                    <w:t>个循环之内</w:t>
                  </w:r>
                  <w:r>
                    <w:rPr>
                      <w:rFonts w:hAnsi="宋体" w:cs="宋体" w:hint="eastAsia"/>
                    </w:rPr>
                    <w:t>，没有</w:t>
                  </w:r>
                  <w:r>
                    <w:rPr>
                      <w:rFonts w:hAnsi="宋体" w:cs="宋体" w:hint="eastAsia"/>
                    </w:rPr>
                    <w:t>出现异常噪声</w:t>
                  </w:r>
                  <w:r>
                    <w:rPr>
                      <w:rFonts w:hAnsi="宋体" w:cs="宋体" w:hint="eastAsia"/>
                    </w:rPr>
                    <w:t>，</w:t>
                  </w:r>
                  <w:r>
                    <w:rPr>
                      <w:rFonts w:hAnsi="宋体" w:cs="宋体" w:hint="eastAsia"/>
                    </w:rPr>
                    <w:t>翻转冲击耐久性座椅</w:t>
                  </w:r>
                  <w:r>
                    <w:rPr>
                      <w:rFonts w:hAnsi="宋体" w:cs="宋体" w:hint="eastAsia"/>
                    </w:rPr>
                    <w:t>没有</w:t>
                  </w:r>
                  <w:r>
                    <w:rPr>
                      <w:rFonts w:hAnsi="宋体" w:cs="宋体" w:hint="eastAsia"/>
                    </w:rPr>
                    <w:t>失效，且调整灵活，</w:t>
                  </w:r>
                  <w:proofErr w:type="gramStart"/>
                  <w:r>
                    <w:rPr>
                      <w:rFonts w:hAnsi="宋体" w:cs="宋体" w:hint="eastAsia"/>
                    </w:rPr>
                    <w:t>锁止可靠</w:t>
                  </w:r>
                  <w:proofErr w:type="gramEnd"/>
                  <w:r>
                    <w:rPr>
                      <w:rFonts w:hAnsi="宋体" w:cs="宋体" w:hint="eastAsia"/>
                    </w:rPr>
                    <w:t>。</w:t>
                  </w:r>
                </w:p>
              </w:tc>
            </w:tr>
          </w:tbl>
          <w:p w:rsidR="00455B42" w:rsidRDefault="00455B42">
            <w:pPr>
              <w:ind w:right="-102"/>
              <w:rPr>
                <w:rFonts w:ascii="宋体" w:hAnsi="宋体"/>
              </w:rPr>
            </w:pPr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、结果照片</w:t>
            </w:r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771775" cy="20764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、试验结论</w:t>
            </w:r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>备注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未达到要求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 w:hint="eastAsia"/>
              </w:rPr>
              <w:t>不评价</w:t>
            </w:r>
            <w:r>
              <w:rPr>
                <w:rFonts w:asciiTheme="minorEastAsia" w:hAnsiTheme="minorEastAsia" w:cs="Arial" w:hint="eastAsia"/>
              </w:rPr>
              <w:t>:</w:t>
            </w:r>
            <w:r>
              <w:rPr>
                <w:rFonts w:asciiTheme="minorEastAsia" w:hAnsiTheme="minorEastAsia" w:cs="Arial" w:hint="eastAsia"/>
              </w:rPr>
              <w:t>未提供评价标准</w:t>
            </w:r>
            <w:r>
              <w:rPr>
                <w:rFonts w:asciiTheme="minorEastAsia" w:hAnsiTheme="minorEastAsia" w:cs="Arial" w:hint="eastAsia"/>
              </w:rPr>
              <w:t>: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455B42">
        <w:tc>
          <w:tcPr>
            <w:tcW w:w="10564" w:type="dxa"/>
            <w:gridSpan w:val="2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B42">
        <w:tc>
          <w:tcPr>
            <w:tcW w:w="10564" w:type="dxa"/>
            <w:gridSpan w:val="2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455B42">
        <w:tc>
          <w:tcPr>
            <w:tcW w:w="10564" w:type="dxa"/>
            <w:gridSpan w:val="2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455B42">
        <w:tc>
          <w:tcPr>
            <w:tcW w:w="10564" w:type="dxa"/>
            <w:gridSpan w:val="2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455B42">
        <w:tc>
          <w:tcPr>
            <w:tcW w:w="5372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771775" cy="20764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B42">
        <w:tc>
          <w:tcPr>
            <w:tcW w:w="5372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455B42" w:rsidRDefault="0074700E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J6L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55B42" w:rsidRDefault="0074700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55B42" w:rsidRDefault="0074700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455B42" w:rsidRDefault="0074700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455B42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0E" w:rsidRDefault="0074700E">
      <w:r>
        <w:separator/>
      </w:r>
    </w:p>
  </w:endnote>
  <w:endnote w:type="continuationSeparator" w:id="0">
    <w:p w:rsidR="0074700E" w:rsidRDefault="0074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42" w:rsidRDefault="0074700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0E" w:rsidRDefault="0074700E">
      <w:r>
        <w:separator/>
      </w:r>
    </w:p>
  </w:footnote>
  <w:footnote w:type="continuationSeparator" w:id="0">
    <w:p w:rsidR="0074700E" w:rsidRDefault="00747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42" w:rsidRDefault="0074700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GR202</w:t>
    </w:r>
    <w:r>
      <w:rPr>
        <w:rFonts w:ascii="宋体" w:eastAsia="宋体" w:hAnsi="宋体" w:hint="eastAsia"/>
        <w:sz w:val="21"/>
        <w:szCs w:val="21"/>
      </w:rPr>
      <w:t>20506S</w:t>
    </w:r>
    <w:r>
      <w:rPr>
        <w:rFonts w:ascii="宋体" w:eastAsia="宋体" w:hAnsi="宋体"/>
        <w:sz w:val="21"/>
        <w:szCs w:val="21"/>
      </w:rPr>
      <w:t>QS</w:t>
    </w:r>
    <w:r>
      <w:rPr>
        <w:rFonts w:ascii="宋体" w:eastAsia="宋体" w:hAnsi="宋体" w:hint="eastAsia"/>
        <w:sz w:val="21"/>
        <w:szCs w:val="21"/>
      </w:rPr>
      <w:t>101</w:t>
    </w:r>
    <w:r>
      <w:rPr>
        <w:rFonts w:ascii="宋体" w:eastAsia="宋体" w:hAnsi="宋体"/>
        <w:sz w:val="21"/>
        <w:szCs w:val="21"/>
      </w:rPr>
      <w:t>-0</w:t>
    </w:r>
    <w:r>
      <w:rPr>
        <w:rFonts w:ascii="宋体" w:eastAsia="宋体" w:hAnsi="宋体" w:hint="eastAsia"/>
        <w:sz w:val="21"/>
        <w:szCs w:val="21"/>
      </w:rPr>
      <w:t>288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816F1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816F1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36662650"/>
    <w:multiLevelType w:val="multilevel"/>
    <w:tmpl w:val="36662650"/>
    <w:lvl w:ilvl="0">
      <w:start w:val="1"/>
      <w:numFmt w:val="decimalEnclosedParen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55B42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4700E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16F1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AC3D24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13B44EC"/>
    <w:rsid w:val="142138D7"/>
    <w:rsid w:val="178B1C87"/>
    <w:rsid w:val="17AE3C6A"/>
    <w:rsid w:val="19322678"/>
    <w:rsid w:val="1A200723"/>
    <w:rsid w:val="1D677C7F"/>
    <w:rsid w:val="1E877532"/>
    <w:rsid w:val="212535B1"/>
    <w:rsid w:val="218A4656"/>
    <w:rsid w:val="23074C37"/>
    <w:rsid w:val="26BF0DF2"/>
    <w:rsid w:val="27611289"/>
    <w:rsid w:val="27E65F4D"/>
    <w:rsid w:val="27FF5E1C"/>
    <w:rsid w:val="29BB3FC4"/>
    <w:rsid w:val="2A264098"/>
    <w:rsid w:val="2FAF6379"/>
    <w:rsid w:val="313B3C75"/>
    <w:rsid w:val="32C1496B"/>
    <w:rsid w:val="354B444E"/>
    <w:rsid w:val="3599165E"/>
    <w:rsid w:val="35F76384"/>
    <w:rsid w:val="37B33EA9"/>
    <w:rsid w:val="39C173D5"/>
    <w:rsid w:val="3EC86B10"/>
    <w:rsid w:val="3FFA719D"/>
    <w:rsid w:val="40385F17"/>
    <w:rsid w:val="430C0CEC"/>
    <w:rsid w:val="432E715D"/>
    <w:rsid w:val="462D2A60"/>
    <w:rsid w:val="47512049"/>
    <w:rsid w:val="487C5A0C"/>
    <w:rsid w:val="510F5967"/>
    <w:rsid w:val="51477D68"/>
    <w:rsid w:val="52C330DE"/>
    <w:rsid w:val="533B38FC"/>
    <w:rsid w:val="559B68D4"/>
    <w:rsid w:val="55B5602F"/>
    <w:rsid w:val="55FA7A9F"/>
    <w:rsid w:val="5A7C22DE"/>
    <w:rsid w:val="5B751308"/>
    <w:rsid w:val="5CA811E1"/>
    <w:rsid w:val="5CAE513F"/>
    <w:rsid w:val="5D1D5E1C"/>
    <w:rsid w:val="5F060872"/>
    <w:rsid w:val="604C7149"/>
    <w:rsid w:val="610E2650"/>
    <w:rsid w:val="636522D0"/>
    <w:rsid w:val="663366B5"/>
    <w:rsid w:val="67C021CA"/>
    <w:rsid w:val="6B3C7DBA"/>
    <w:rsid w:val="6C940981"/>
    <w:rsid w:val="6E301E58"/>
    <w:rsid w:val="7036571F"/>
    <w:rsid w:val="74B15375"/>
    <w:rsid w:val="75084722"/>
    <w:rsid w:val="75A73CED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AA39-55FC-4607-A298-963F07D4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</Words>
  <Characters>1419</Characters>
  <Application>Microsoft Office Word</Application>
  <DocSecurity>0</DocSecurity>
  <Lines>11</Lines>
  <Paragraphs>3</Paragraphs>
  <ScaleCrop>false</ScaleCrop>
  <Company>微软中国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39</cp:revision>
  <dcterms:created xsi:type="dcterms:W3CDTF">2021-02-22T13:44:00Z</dcterms:created>
  <dcterms:modified xsi:type="dcterms:W3CDTF">2022-06-21T09:10:00Z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