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2022年6月25日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一、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济南市场</w:t>
            </w:r>
            <w:r>
              <w:rPr>
                <w:rFonts w:hint="eastAsia" w:ascii="微软雅黑" w:hAnsi="微软雅黑" w:eastAsia="微软雅黑"/>
                <w:sz w:val="24"/>
              </w:rPr>
              <w:t>。工作如下：</w:t>
            </w:r>
          </w:p>
          <w:p>
            <w:pPr>
              <w:tabs>
                <w:tab w:val="left" w:pos="5910"/>
              </w:tabs>
              <w:spacing w:line="0" w:lineRule="atLeast"/>
              <w:ind w:left="1198" w:leftChars="456" w:hanging="240" w:hangingChars="1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济南配件市场4月份下单46台座椅计划，计划出来后一直推迟发货，落实原因督促尽快转款发货 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tabs>
                <w:tab w:val="left" w:pos="5910"/>
              </w:tabs>
              <w:spacing w:line="0" w:lineRule="atLeast"/>
              <w:ind w:firstLine="960" w:firstLineChars="4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调研轻卡减震座椅C端市场及后视镜配件。</w:t>
            </w:r>
          </w:p>
          <w:p>
            <w:pPr>
              <w:spacing w:line="0" w:lineRule="atLeast"/>
              <w:ind w:firstLine="480" w:firstLineChars="2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二、</w:t>
            </w: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-6月10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青岛一汽。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default" w:ascii="微软雅黑" w:hAnsi="微软雅黑" w:eastAsia="微软雅黑"/>
                <w:sz w:val="24"/>
                <w:lang w:val="en-US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气囊减震座椅价格协议延期报告的签订、和田总拜访青岛解放相关领导。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default" w:ascii="微软雅黑" w:hAnsi="微软雅黑" w:eastAsia="微软雅黑"/>
                <w:sz w:val="24"/>
                <w:lang w:val="en-US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4月份青岛一汽解放轻卡座椅开票金额107余万元及办事处日常工作。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960" w:firstLineChars="4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3、J6F宽体气囊减震座椅简配版下发相关开发文件及立项书。</w:t>
            </w:r>
          </w:p>
          <w:p>
            <w:pPr>
              <w:spacing w:line="0" w:lineRule="atLeast"/>
              <w:ind w:left="959" w:leftChars="228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三、2022年6月11日-6月22日走访调研一汽解放青岛轻卡经销商及服务站，22日返回青岛办事处（济南自驾私车-江苏徐州中顺-安徽滁州正创-合肥江淮-安徽六安东升-安徽盛创-阜阳茂源服务站及恒昌亿达服务站-河南驻马店卡友、万众-安美服务站及华信服务站-济南休整两天-诸城接着座椅零部件和滕总到烟台正杰经销商-伟弘服务站、集大服务站-烟台天奇经销商及服务站返回青岛）。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请领导确认：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5月4日-6月22日出差50天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月与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月合计：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梁东雷</w:t>
            </w:r>
          </w:p>
          <w:p>
            <w:pPr>
              <w:spacing w:line="360" w:lineRule="auto"/>
              <w:ind w:firstLine="5460" w:firstLineChars="2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2022年6月25日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22795690"/>
    <w:rsid w:val="2EA1375F"/>
    <w:rsid w:val="329673C7"/>
    <w:rsid w:val="414D2811"/>
    <w:rsid w:val="4A221C11"/>
    <w:rsid w:val="4A304D7D"/>
    <w:rsid w:val="57BE69EF"/>
    <w:rsid w:val="61F5486D"/>
    <w:rsid w:val="67B7051A"/>
    <w:rsid w:val="70631429"/>
    <w:rsid w:val="72677230"/>
    <w:rsid w:val="752500DF"/>
    <w:rsid w:val="7D342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463</Words>
  <Characters>511</Characters>
  <Lines>4</Lines>
  <Paragraphs>1</Paragraphs>
  <TotalTime>257</TotalTime>
  <ScaleCrop>false</ScaleCrop>
  <LinksUpToDate>false</LinksUpToDate>
  <CharactersWithSpaces>625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2022-06-30T00:41:23Z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BFACA1A6019D4B098A7D50D431E5E4E6</vt:lpwstr>
  </property>
</Properties>
</file>