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C0" w:rsidRDefault="003224C0"/>
    <w:p w:rsidR="003224C0" w:rsidRDefault="003224C0"/>
    <w:p w:rsidR="003224C0" w:rsidRDefault="003224C0"/>
    <w:p w:rsidR="003224C0" w:rsidRDefault="003224C0"/>
    <w:p w:rsidR="003224C0" w:rsidRDefault="003224C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3224C0" w:rsidRDefault="00A83FD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224C0" w:rsidRDefault="003224C0"/>
    <w:p w:rsidR="003224C0" w:rsidRDefault="003224C0"/>
    <w:p w:rsidR="003224C0" w:rsidRDefault="003224C0"/>
    <w:p w:rsidR="003224C0" w:rsidRDefault="003224C0"/>
    <w:p w:rsidR="003224C0" w:rsidRDefault="003224C0"/>
    <w:p w:rsidR="003224C0" w:rsidRDefault="003224C0"/>
    <w:p w:rsidR="003224C0" w:rsidRDefault="00A83FD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试验名称：外</w:t>
      </w:r>
      <w:r w:rsidR="00BE22BF">
        <w:rPr>
          <w:rFonts w:ascii="宋体" w:eastAsia="宋体" w:hAnsi="宋体" w:hint="eastAsia"/>
          <w:b/>
          <w:sz w:val="32"/>
          <w:szCs w:val="32"/>
        </w:rPr>
        <w:t>露</w:t>
      </w:r>
      <w:r>
        <w:rPr>
          <w:rFonts w:ascii="宋体" w:eastAsia="宋体" w:hAnsi="宋体" w:hint="eastAsia"/>
          <w:b/>
          <w:sz w:val="32"/>
          <w:szCs w:val="32"/>
        </w:rPr>
        <w:t>金属件表面防护</w:t>
      </w:r>
    </w:p>
    <w:p w:rsidR="003224C0" w:rsidRDefault="003224C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3224C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24C0" w:rsidRDefault="00A83FD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224C0" w:rsidRDefault="003224C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224C0" w:rsidRDefault="00A83FD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224C0" w:rsidRDefault="00A83FD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2022年6月22日</w:t>
                </w:r>
              </w:p>
            </w:sdtContent>
          </w:sdt>
        </w:tc>
      </w:tr>
      <w:tr w:rsidR="003224C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24C0" w:rsidRDefault="00A83FD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224C0" w:rsidRDefault="003224C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224C0" w:rsidRDefault="00A83FD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224C0" w:rsidRDefault="00A83FD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  <w:tr w:rsidR="003224C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24C0" w:rsidRDefault="00A83FD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224C0" w:rsidRDefault="003224C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224C0" w:rsidRDefault="00A83FD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224C0" w:rsidRDefault="00A83FD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2022年2月28日</w:t>
                </w:r>
              </w:p>
            </w:sdtContent>
          </w:sdt>
        </w:tc>
      </w:tr>
    </w:tbl>
    <w:p w:rsidR="003224C0" w:rsidRDefault="003224C0"/>
    <w:p w:rsidR="003224C0" w:rsidRDefault="00A83FD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24C0" w:rsidRDefault="003224C0"/>
    <w:p w:rsidR="003224C0" w:rsidRDefault="003224C0"/>
    <w:p w:rsidR="003224C0" w:rsidRDefault="003224C0"/>
    <w:p w:rsidR="003224C0" w:rsidRDefault="00A83FD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224C0" w:rsidRDefault="003224C0">
      <w:pPr>
        <w:rPr>
          <w:b/>
        </w:rPr>
      </w:pPr>
    </w:p>
    <w:p w:rsidR="003224C0" w:rsidRDefault="00A83FDD">
      <w:pPr>
        <w:widowControl/>
        <w:jc w:val="left"/>
        <w:rPr>
          <w:b/>
        </w:rPr>
      </w:pPr>
      <w:r>
        <w:rPr>
          <w:b/>
        </w:rPr>
        <w:br w:type="page"/>
      </w:r>
    </w:p>
    <w:p w:rsidR="003224C0" w:rsidRDefault="00A83FD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224C0" w:rsidRDefault="003224C0">
      <w:pPr>
        <w:spacing w:line="360" w:lineRule="auto"/>
        <w:ind w:firstLineChars="400" w:firstLine="1280"/>
        <w:rPr>
          <w:sz w:val="32"/>
        </w:rPr>
      </w:pPr>
    </w:p>
    <w:p w:rsidR="003224C0" w:rsidRDefault="003224C0">
      <w:pPr>
        <w:spacing w:line="360" w:lineRule="auto"/>
        <w:ind w:firstLineChars="400" w:firstLine="1280"/>
        <w:rPr>
          <w:sz w:val="32"/>
        </w:rPr>
      </w:pPr>
    </w:p>
    <w:p w:rsidR="003224C0" w:rsidRDefault="00A83FDD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3224C0" w:rsidRDefault="00A83FDD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3224C0" w:rsidRDefault="00A83FDD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3224C0" w:rsidRDefault="00A83FDD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3224C0" w:rsidRDefault="00A83FDD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3224C0" w:rsidRDefault="00A83FD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3224C0" w:rsidRDefault="00A83FDD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3224C0" w:rsidRDefault="003224C0">
      <w:pPr>
        <w:spacing w:line="360" w:lineRule="auto"/>
        <w:rPr>
          <w:sz w:val="32"/>
        </w:rPr>
      </w:pPr>
    </w:p>
    <w:p w:rsidR="003224C0" w:rsidRDefault="003224C0">
      <w:pPr>
        <w:spacing w:line="360" w:lineRule="auto"/>
        <w:rPr>
          <w:sz w:val="32"/>
        </w:rPr>
      </w:pPr>
    </w:p>
    <w:p w:rsidR="003224C0" w:rsidRDefault="003224C0">
      <w:pPr>
        <w:spacing w:line="360" w:lineRule="auto"/>
        <w:rPr>
          <w:sz w:val="32"/>
        </w:rPr>
      </w:pPr>
    </w:p>
    <w:p w:rsidR="003224C0" w:rsidRDefault="003224C0">
      <w:pPr>
        <w:spacing w:line="360" w:lineRule="auto"/>
        <w:rPr>
          <w:sz w:val="32"/>
        </w:rPr>
      </w:pPr>
    </w:p>
    <w:p w:rsidR="003224C0" w:rsidRDefault="003224C0">
      <w:pPr>
        <w:spacing w:line="360" w:lineRule="auto"/>
        <w:rPr>
          <w:sz w:val="32"/>
        </w:rPr>
      </w:pPr>
    </w:p>
    <w:p w:rsidR="003224C0" w:rsidRDefault="00A83FD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224C0" w:rsidRDefault="00A83FD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3224C0" w:rsidRDefault="00A83FD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224C0" w:rsidRDefault="003224C0">
      <w:pPr>
        <w:rPr>
          <w:b/>
        </w:rPr>
      </w:pPr>
    </w:p>
    <w:p w:rsidR="003224C0" w:rsidRDefault="00A83FD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224C0">
        <w:trPr>
          <w:trHeight w:hRule="exact" w:val="721"/>
        </w:trPr>
        <w:tc>
          <w:tcPr>
            <w:tcW w:w="1951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224C0" w:rsidRDefault="00A83FD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底座焊接总成/驾驶员滑轨总成</w:t>
            </w:r>
          </w:p>
        </w:tc>
        <w:tc>
          <w:tcPr>
            <w:tcW w:w="2056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3224C0">
        <w:trPr>
          <w:trHeight w:hRule="exact" w:val="703"/>
        </w:trPr>
        <w:tc>
          <w:tcPr>
            <w:tcW w:w="1951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224C0" w:rsidRDefault="00A83FD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SHT0014477/BBV3-6805200 </w:t>
            </w:r>
          </w:p>
        </w:tc>
        <w:tc>
          <w:tcPr>
            <w:tcW w:w="2056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3224C0">
        <w:trPr>
          <w:trHeight w:hRule="exact" w:val="718"/>
        </w:trPr>
        <w:tc>
          <w:tcPr>
            <w:tcW w:w="1951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3224C0">
        <w:trPr>
          <w:trHeight w:hRule="exact" w:val="700"/>
        </w:trPr>
        <w:tc>
          <w:tcPr>
            <w:tcW w:w="1951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3224C0" w:rsidRDefault="00A83FD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3224C0" w:rsidRDefault="00A83FD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  <w:p w:rsidR="003224C0" w:rsidRDefault="003224C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224C0" w:rsidRDefault="00A83FD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3224C0">
        <w:trPr>
          <w:trHeight w:hRule="exact" w:val="711"/>
        </w:trPr>
        <w:tc>
          <w:tcPr>
            <w:tcW w:w="1951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3224C0" w:rsidRDefault="00A83FD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224C0" w:rsidRDefault="00A83FD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2022年6月12日</w:t>
                </w:r>
              </w:p>
            </w:sdtContent>
          </w:sdt>
        </w:tc>
      </w:tr>
      <w:tr w:rsidR="003224C0">
        <w:trPr>
          <w:trHeight w:val="792"/>
        </w:trPr>
        <w:tc>
          <w:tcPr>
            <w:tcW w:w="1951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224C0" w:rsidRDefault="00A83FDD" w:rsidP="00BE22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外</w:t>
            </w:r>
            <w:r w:rsidR="00BE22BF">
              <w:rPr>
                <w:rFonts w:ascii="宋体" w:eastAsia="宋体" w:hAnsi="宋体" w:hint="eastAsia"/>
              </w:rPr>
              <w:t>露</w:t>
            </w:r>
            <w:r>
              <w:rPr>
                <w:rFonts w:ascii="宋体" w:eastAsia="宋体" w:hAnsi="宋体" w:hint="eastAsia"/>
              </w:rPr>
              <w:t>金属件表面防护</w:t>
            </w:r>
          </w:p>
        </w:tc>
      </w:tr>
      <w:tr w:rsidR="003224C0">
        <w:trPr>
          <w:trHeight w:val="704"/>
        </w:trPr>
        <w:tc>
          <w:tcPr>
            <w:tcW w:w="1951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224C0" w:rsidRDefault="00A83FD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Q/CAYT-12</w:t>
            </w:r>
          </w:p>
        </w:tc>
      </w:tr>
      <w:tr w:rsidR="003224C0">
        <w:trPr>
          <w:trHeight w:val="722"/>
        </w:trPr>
        <w:tc>
          <w:tcPr>
            <w:tcW w:w="1951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3224C0" w:rsidRDefault="00A83FD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3224C0">
        <w:trPr>
          <w:trHeight w:val="3701"/>
        </w:trPr>
        <w:tc>
          <w:tcPr>
            <w:tcW w:w="1951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3224C0" w:rsidRDefault="0039279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83FDD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3224C0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本报告试验结果涵盖：</w:t>
            </w:r>
            <w:r>
              <w:rPr>
                <w:rFonts w:ascii="宋体" w:hAnsi="宋体" w:hint="eastAsia"/>
                <w:kern w:val="0"/>
                <w:szCs w:val="20"/>
              </w:rPr>
              <w:t>驾驶员座椅总成（低配）</w:t>
            </w:r>
            <w:r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hAnsi="宋体" w:hint="eastAsia"/>
                <w:kern w:val="0"/>
                <w:szCs w:val="20"/>
              </w:rPr>
              <w:t>前座总成（高配）。</w:t>
            </w:r>
          </w:p>
        </w:tc>
      </w:tr>
    </w:tbl>
    <w:p w:rsidR="003224C0" w:rsidRDefault="003224C0">
      <w:pPr>
        <w:rPr>
          <w:b/>
        </w:rPr>
      </w:pPr>
    </w:p>
    <w:p w:rsidR="003224C0" w:rsidRDefault="00A83FDD">
      <w:pPr>
        <w:widowControl/>
        <w:jc w:val="left"/>
        <w:rPr>
          <w:b/>
        </w:rPr>
      </w:pPr>
      <w:r>
        <w:rPr>
          <w:b/>
        </w:rPr>
        <w:br w:type="page"/>
      </w:r>
    </w:p>
    <w:p w:rsidR="003224C0" w:rsidRDefault="00A83FDD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224C0">
        <w:tc>
          <w:tcPr>
            <w:tcW w:w="2235" w:type="dxa"/>
          </w:tcPr>
          <w:p w:rsidR="003224C0" w:rsidRDefault="00A83FD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3224C0" w:rsidRDefault="00392799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83FDD">
                  <w:rPr>
                    <w:rFonts w:eastAsia="宋体" w:cs="Arial" w:hint="eastAsia"/>
                    <w:color w:val="000000"/>
                  </w:rPr>
                  <w:t>2022</w:t>
                </w:r>
                <w:r w:rsidR="00A83FDD">
                  <w:rPr>
                    <w:rFonts w:eastAsia="宋体" w:cs="Arial" w:hint="eastAsia"/>
                    <w:color w:val="000000"/>
                  </w:rPr>
                  <w:t>年</w:t>
                </w:r>
                <w:r w:rsidR="00A83FDD">
                  <w:rPr>
                    <w:rFonts w:eastAsia="宋体" w:cs="Arial" w:hint="eastAsia"/>
                    <w:color w:val="000000"/>
                  </w:rPr>
                  <w:t>6</w:t>
                </w:r>
                <w:r w:rsidR="00A83FDD">
                  <w:rPr>
                    <w:rFonts w:eastAsia="宋体" w:cs="Arial" w:hint="eastAsia"/>
                    <w:color w:val="000000"/>
                  </w:rPr>
                  <w:t>月</w:t>
                </w:r>
                <w:r w:rsidR="00A83FDD">
                  <w:rPr>
                    <w:rFonts w:eastAsia="宋体" w:cs="Arial" w:hint="eastAsia"/>
                    <w:color w:val="000000"/>
                  </w:rPr>
                  <w:t>12</w:t>
                </w:r>
                <w:r w:rsidR="00A83FD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A83FD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83FDD">
                  <w:rPr>
                    <w:rFonts w:eastAsia="宋体" w:cs="Arial" w:hint="eastAsia"/>
                    <w:color w:val="000000"/>
                  </w:rPr>
                  <w:t>2022</w:t>
                </w:r>
                <w:r w:rsidR="00A83FDD">
                  <w:rPr>
                    <w:rFonts w:eastAsia="宋体" w:cs="Arial" w:hint="eastAsia"/>
                    <w:color w:val="000000"/>
                  </w:rPr>
                  <w:t>年</w:t>
                </w:r>
                <w:r w:rsidR="00A83FDD">
                  <w:rPr>
                    <w:rFonts w:eastAsia="宋体" w:cs="Arial" w:hint="eastAsia"/>
                    <w:color w:val="000000"/>
                  </w:rPr>
                  <w:t>6</w:t>
                </w:r>
                <w:r w:rsidR="00A83FDD">
                  <w:rPr>
                    <w:rFonts w:eastAsia="宋体" w:cs="Arial" w:hint="eastAsia"/>
                    <w:color w:val="000000"/>
                  </w:rPr>
                  <w:t>月</w:t>
                </w:r>
                <w:r w:rsidR="00A83FDD">
                  <w:rPr>
                    <w:rFonts w:eastAsia="宋体" w:cs="Arial" w:hint="eastAsia"/>
                    <w:color w:val="000000"/>
                  </w:rPr>
                  <w:t>21</w:t>
                </w:r>
                <w:r w:rsidR="00A83FD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3224C0">
        <w:tc>
          <w:tcPr>
            <w:tcW w:w="2235" w:type="dxa"/>
          </w:tcPr>
          <w:p w:rsidR="003224C0" w:rsidRDefault="00A83FD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3224C0" w:rsidRDefault="00A83FD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3224C0">
        <w:tc>
          <w:tcPr>
            <w:tcW w:w="2235" w:type="dxa"/>
          </w:tcPr>
          <w:p w:rsidR="003224C0" w:rsidRDefault="00A83FD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3224C0" w:rsidRDefault="00A83FD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3224C0">
        <w:tc>
          <w:tcPr>
            <w:tcW w:w="2235" w:type="dxa"/>
          </w:tcPr>
          <w:p w:rsidR="003224C0" w:rsidRDefault="00A83FD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3224C0" w:rsidRDefault="00A83FDD" w:rsidP="003C7D3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</w:t>
            </w:r>
            <w:r w:rsidR="003C7D3F">
              <w:rPr>
                <w:rFonts w:eastAsia="宋体" w:cs="Arial" w:hint="eastAsia"/>
                <w:color w:val="000000"/>
              </w:rPr>
              <w:t>3.8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3C7D3F">
              <w:rPr>
                <w:rFonts w:eastAsia="宋体" w:cs="Arial" w:hint="eastAsia"/>
                <w:color w:val="000000"/>
              </w:rPr>
              <w:t>62.5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3224C0" w:rsidRDefault="00A83FD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3224C0">
        <w:tc>
          <w:tcPr>
            <w:tcW w:w="660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224C0">
        <w:tc>
          <w:tcPr>
            <w:tcW w:w="660" w:type="dxa"/>
            <w:vAlign w:val="center"/>
          </w:tcPr>
          <w:p w:rsidR="003224C0" w:rsidRDefault="00A83FD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 w:rsidR="003224C0" w:rsidRDefault="00AC27EC">
            <w:pPr>
              <w:jc w:val="center"/>
            </w:pPr>
            <w:r w:rsidRPr="00AC27EC">
              <w:rPr>
                <w:rFonts w:hint="eastAsia"/>
              </w:rPr>
              <w:t>盐雾试验箱</w:t>
            </w:r>
          </w:p>
        </w:tc>
        <w:tc>
          <w:tcPr>
            <w:tcW w:w="983" w:type="dxa"/>
            <w:vAlign w:val="center"/>
          </w:tcPr>
          <w:p w:rsidR="003224C0" w:rsidRDefault="00AC27EC">
            <w:pPr>
              <w:jc w:val="center"/>
            </w:pPr>
            <w:r w:rsidRPr="00AC27EC">
              <w:t>Q-057</w:t>
            </w:r>
          </w:p>
        </w:tc>
        <w:tc>
          <w:tcPr>
            <w:tcW w:w="1701" w:type="dxa"/>
            <w:vAlign w:val="center"/>
          </w:tcPr>
          <w:p w:rsidR="003224C0" w:rsidRDefault="00A83FDD">
            <w:pPr>
              <w:jc w:val="center"/>
            </w:pPr>
            <w:r>
              <w:t>JYNJ-2</w:t>
            </w:r>
          </w:p>
        </w:tc>
        <w:tc>
          <w:tcPr>
            <w:tcW w:w="1857" w:type="dxa"/>
            <w:vAlign w:val="center"/>
          </w:tcPr>
          <w:p w:rsidR="003224C0" w:rsidRDefault="00AC27EC">
            <w:pPr>
              <w:jc w:val="center"/>
            </w:pPr>
            <w:proofErr w:type="gramStart"/>
            <w:r w:rsidRPr="00AC27EC">
              <w:rPr>
                <w:rFonts w:hint="eastAsia"/>
              </w:rPr>
              <w:t>广品测试</w:t>
            </w:r>
            <w:proofErr w:type="gramEnd"/>
          </w:p>
        </w:tc>
        <w:tc>
          <w:tcPr>
            <w:tcW w:w="1135" w:type="dxa"/>
            <w:vAlign w:val="center"/>
          </w:tcPr>
          <w:p w:rsidR="003224C0" w:rsidRDefault="00AC27EC">
            <w:pPr>
              <w:jc w:val="center"/>
            </w:pPr>
            <w:r w:rsidRPr="00AC27EC">
              <w:rPr>
                <w:rFonts w:hint="eastAsia"/>
              </w:rPr>
              <w:t>0.1</w:t>
            </w:r>
            <w:r w:rsidRPr="00AC27EC">
              <w:rPr>
                <w:rFonts w:hint="eastAsia"/>
              </w:rPr>
              <w:t>℃</w:t>
            </w:r>
          </w:p>
        </w:tc>
        <w:tc>
          <w:tcPr>
            <w:tcW w:w="2067" w:type="dxa"/>
            <w:vAlign w:val="center"/>
          </w:tcPr>
          <w:p w:rsidR="003224C0" w:rsidRDefault="00A83FDD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AC27EC">
              <w:rPr>
                <w:rFonts w:hint="eastAsia"/>
              </w:rPr>
              <w:t>7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</w:p>
        </w:tc>
      </w:tr>
      <w:tr w:rsidR="003224C0">
        <w:tc>
          <w:tcPr>
            <w:tcW w:w="660" w:type="dxa"/>
            <w:vAlign w:val="center"/>
          </w:tcPr>
          <w:p w:rsidR="003224C0" w:rsidRDefault="00A83FD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5" w:type="dxa"/>
            <w:vAlign w:val="center"/>
          </w:tcPr>
          <w:p w:rsidR="003224C0" w:rsidRDefault="003C7D3F">
            <w:pPr>
              <w:jc w:val="center"/>
            </w:pPr>
            <w:r w:rsidRPr="003C7D3F">
              <w:rPr>
                <w:rFonts w:hint="eastAsia"/>
              </w:rPr>
              <w:t>数显卡尺</w:t>
            </w:r>
          </w:p>
        </w:tc>
        <w:tc>
          <w:tcPr>
            <w:tcW w:w="983" w:type="dxa"/>
            <w:vAlign w:val="center"/>
          </w:tcPr>
          <w:p w:rsidR="003224C0" w:rsidRDefault="003C7D3F">
            <w:pPr>
              <w:jc w:val="center"/>
            </w:pPr>
            <w:r w:rsidRPr="003C7D3F">
              <w:t>L-180</w:t>
            </w:r>
          </w:p>
        </w:tc>
        <w:tc>
          <w:tcPr>
            <w:tcW w:w="1701" w:type="dxa"/>
            <w:vAlign w:val="center"/>
          </w:tcPr>
          <w:p w:rsidR="003224C0" w:rsidRDefault="003C7D3F">
            <w:pPr>
              <w:jc w:val="center"/>
            </w:pPr>
            <w:r w:rsidRPr="003C7D3F">
              <w:rPr>
                <w:rFonts w:hint="eastAsia"/>
              </w:rPr>
              <w:t>0</w:t>
            </w:r>
            <w:r w:rsidRPr="003C7D3F">
              <w:rPr>
                <w:rFonts w:hint="eastAsia"/>
              </w:rPr>
              <w:t>～</w:t>
            </w:r>
            <w:r w:rsidRPr="003C7D3F">
              <w:rPr>
                <w:rFonts w:hint="eastAsia"/>
              </w:rPr>
              <w:t>150mm</w:t>
            </w:r>
          </w:p>
        </w:tc>
        <w:tc>
          <w:tcPr>
            <w:tcW w:w="1857" w:type="dxa"/>
            <w:vAlign w:val="center"/>
          </w:tcPr>
          <w:p w:rsidR="00C9372C" w:rsidRDefault="003C7D3F">
            <w:pPr>
              <w:jc w:val="center"/>
            </w:pPr>
            <w:r w:rsidRPr="003C7D3F">
              <w:rPr>
                <w:rFonts w:hint="eastAsia"/>
              </w:rPr>
              <w:t>东莞三量量具</w:t>
            </w:r>
          </w:p>
          <w:p w:rsidR="003224C0" w:rsidRDefault="003C7D3F">
            <w:pPr>
              <w:jc w:val="center"/>
            </w:pPr>
            <w:r w:rsidRPr="003C7D3F">
              <w:rPr>
                <w:rFonts w:hint="eastAsia"/>
              </w:rPr>
              <w:t>有限公司</w:t>
            </w:r>
          </w:p>
        </w:tc>
        <w:tc>
          <w:tcPr>
            <w:tcW w:w="1135" w:type="dxa"/>
            <w:vAlign w:val="center"/>
          </w:tcPr>
          <w:p w:rsidR="003224C0" w:rsidRDefault="003C7D3F">
            <w:pPr>
              <w:jc w:val="center"/>
            </w:pPr>
            <w:r w:rsidRPr="003C7D3F">
              <w:t>0.01mm</w:t>
            </w:r>
          </w:p>
        </w:tc>
        <w:tc>
          <w:tcPr>
            <w:tcW w:w="2067" w:type="dxa"/>
            <w:vAlign w:val="center"/>
          </w:tcPr>
          <w:p w:rsidR="003224C0" w:rsidRDefault="00A83FDD" w:rsidP="003C7D3F">
            <w:pPr>
              <w:jc w:val="center"/>
            </w:pPr>
            <w:r>
              <w:rPr>
                <w:rFonts w:hint="eastAsia"/>
              </w:rPr>
              <w:t>202</w:t>
            </w:r>
            <w:r w:rsidR="003C7D3F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3C7D3F"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</w:tr>
    </w:tbl>
    <w:p w:rsidR="003224C0" w:rsidRDefault="00A83FD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224C0">
        <w:tc>
          <w:tcPr>
            <w:tcW w:w="10564" w:type="dxa"/>
          </w:tcPr>
          <w:p w:rsidR="003224C0" w:rsidRDefault="00A83FD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224C0">
        <w:trPr>
          <w:trHeight w:val="804"/>
        </w:trPr>
        <w:tc>
          <w:tcPr>
            <w:tcW w:w="10564" w:type="dxa"/>
            <w:vAlign w:val="center"/>
          </w:tcPr>
          <w:p w:rsidR="003224C0" w:rsidRDefault="00A83FDD">
            <w:pPr>
              <w:pStyle w:val="a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Ansi="宋体" w:hint="eastAsia"/>
              </w:rPr>
              <w:t>在盐雾试验箱内进行。以与垂直线30°角放置在盐雾箱中，要求样板之间不能互相遮挡和接触。控制箱内温度在35±2℃连续喷雾，盐水浓度为（5±1）％的</w:t>
            </w:r>
            <w:proofErr w:type="spellStart"/>
            <w:r>
              <w:rPr>
                <w:rFonts w:hAnsi="宋体" w:hint="eastAsia"/>
              </w:rPr>
              <w:t>NaCl</w:t>
            </w:r>
            <w:proofErr w:type="spellEnd"/>
            <w:r>
              <w:rPr>
                <w:rFonts w:hAnsi="宋体" w:hint="eastAsia"/>
              </w:rPr>
              <w:t>溶液，PH为6.5～7.2盐雾箱内，进行大于168h耐盐雾试验，</w:t>
            </w:r>
          </w:p>
        </w:tc>
      </w:tr>
      <w:tr w:rsidR="003224C0">
        <w:tc>
          <w:tcPr>
            <w:tcW w:w="10564" w:type="dxa"/>
          </w:tcPr>
          <w:p w:rsidR="003224C0" w:rsidRDefault="00A83FD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224C0">
        <w:trPr>
          <w:trHeight w:val="948"/>
        </w:trPr>
        <w:tc>
          <w:tcPr>
            <w:tcW w:w="10564" w:type="dxa"/>
            <w:vAlign w:val="center"/>
          </w:tcPr>
          <w:p w:rsidR="003224C0" w:rsidRDefault="00A83FDD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试验后，无气泡、无基础腐蚀、划痕腐蚀宽度≤2mm。</w:t>
            </w:r>
          </w:p>
        </w:tc>
      </w:tr>
    </w:tbl>
    <w:p w:rsidR="003224C0" w:rsidRDefault="00A83FD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224C0">
        <w:tc>
          <w:tcPr>
            <w:tcW w:w="10564" w:type="dxa"/>
          </w:tcPr>
          <w:p w:rsidR="003224C0" w:rsidRDefault="00A83FD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3224C0">
        <w:tc>
          <w:tcPr>
            <w:tcW w:w="10564" w:type="dxa"/>
          </w:tcPr>
          <w:p w:rsidR="003224C0" w:rsidRDefault="00A83FD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3224C0" w:rsidRDefault="00A83FD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3224C0">
        <w:tc>
          <w:tcPr>
            <w:tcW w:w="10564" w:type="dxa"/>
            <w:gridSpan w:val="2"/>
          </w:tcPr>
          <w:p w:rsidR="003224C0" w:rsidRDefault="00A83FD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3224C0">
        <w:trPr>
          <w:trHeight w:val="1857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586"/>
              <w:gridCol w:w="1442"/>
              <w:gridCol w:w="6412"/>
            </w:tblGrid>
            <w:tr w:rsidR="003224C0">
              <w:trPr>
                <w:trHeight w:val="547"/>
              </w:trPr>
              <w:tc>
                <w:tcPr>
                  <w:tcW w:w="1586" w:type="dxa"/>
                  <w:vAlign w:val="center"/>
                </w:tcPr>
                <w:p w:rsidR="003224C0" w:rsidRDefault="00A83FD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2" w:type="dxa"/>
                  <w:vAlign w:val="center"/>
                </w:tcPr>
                <w:p w:rsidR="003224C0" w:rsidRDefault="00A83FD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412" w:type="dxa"/>
                  <w:vAlign w:val="center"/>
                </w:tcPr>
                <w:p w:rsidR="003224C0" w:rsidRDefault="00A83FD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结果描述</w:t>
                  </w:r>
                </w:p>
              </w:tc>
            </w:tr>
            <w:tr w:rsidR="003224C0">
              <w:trPr>
                <w:trHeight w:val="644"/>
              </w:trPr>
              <w:tc>
                <w:tcPr>
                  <w:tcW w:w="1586" w:type="dxa"/>
                  <w:vAlign w:val="center"/>
                </w:tcPr>
                <w:p w:rsidR="003224C0" w:rsidRDefault="00A83FD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底座焊接总成</w:t>
                  </w:r>
                </w:p>
              </w:tc>
              <w:tc>
                <w:tcPr>
                  <w:tcW w:w="1442" w:type="dxa"/>
                  <w:vAlign w:val="center"/>
                </w:tcPr>
                <w:p w:rsidR="003224C0" w:rsidRDefault="00A83FD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101-013</w:t>
                  </w:r>
                </w:p>
              </w:tc>
              <w:tc>
                <w:tcPr>
                  <w:tcW w:w="6412" w:type="dxa"/>
                  <w:vAlign w:val="center"/>
                </w:tcPr>
                <w:p w:rsidR="003224C0" w:rsidRDefault="00A83FD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试验后，无气泡、无基础腐蚀、划痕腐蚀宽度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1.39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mm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。</w:t>
                  </w:r>
                </w:p>
              </w:tc>
            </w:tr>
            <w:tr w:rsidR="003224C0">
              <w:trPr>
                <w:trHeight w:val="651"/>
              </w:trPr>
              <w:tc>
                <w:tcPr>
                  <w:tcW w:w="1586" w:type="dxa"/>
                  <w:vAlign w:val="center"/>
                </w:tcPr>
                <w:p w:rsidR="003C7D3F" w:rsidRDefault="00A83FD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驾驶员滑轨</w:t>
                  </w:r>
                </w:p>
                <w:p w:rsidR="003224C0" w:rsidRDefault="00A83FD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442" w:type="dxa"/>
                  <w:vAlign w:val="center"/>
                </w:tcPr>
                <w:p w:rsidR="003224C0" w:rsidRDefault="00A83FD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101-014</w:t>
                  </w:r>
                </w:p>
              </w:tc>
              <w:tc>
                <w:tcPr>
                  <w:tcW w:w="6412" w:type="dxa"/>
                  <w:vAlign w:val="center"/>
                </w:tcPr>
                <w:p w:rsidR="003224C0" w:rsidRDefault="00A83FD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试验后，无气泡、无基础腐蚀、划痕腐蚀宽度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1.65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mm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。</w:t>
                  </w:r>
                </w:p>
              </w:tc>
            </w:tr>
          </w:tbl>
          <w:p w:rsidR="003224C0" w:rsidRDefault="003224C0">
            <w:pPr>
              <w:ind w:right="-102"/>
              <w:rPr>
                <w:rFonts w:ascii="宋体" w:hAnsi="宋体"/>
              </w:rPr>
            </w:pPr>
          </w:p>
        </w:tc>
      </w:tr>
      <w:tr w:rsidR="003224C0">
        <w:tc>
          <w:tcPr>
            <w:tcW w:w="10564" w:type="dxa"/>
            <w:gridSpan w:val="2"/>
          </w:tcPr>
          <w:p w:rsidR="003224C0" w:rsidRDefault="00A83FD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3C7D3F" w:rsidTr="006A36C5">
        <w:trPr>
          <w:trHeight w:val="176"/>
        </w:trPr>
        <w:tc>
          <w:tcPr>
            <w:tcW w:w="5282" w:type="dxa"/>
          </w:tcPr>
          <w:p w:rsidR="003C7D3F" w:rsidRDefault="003C7D3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 wp14:anchorId="77B5A17C" wp14:editId="0E0114BA">
                  <wp:extent cx="2847975" cy="2114550"/>
                  <wp:effectExtent l="0" t="0" r="9525" b="0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3C7D3F" w:rsidRDefault="003C7D3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 wp14:anchorId="31E8F239" wp14:editId="50A1384B">
                  <wp:extent cx="2847975" cy="211455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4C0">
        <w:tc>
          <w:tcPr>
            <w:tcW w:w="10564" w:type="dxa"/>
            <w:gridSpan w:val="2"/>
          </w:tcPr>
          <w:p w:rsidR="003224C0" w:rsidRDefault="00A83FD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3224C0">
        <w:tc>
          <w:tcPr>
            <w:tcW w:w="10564" w:type="dxa"/>
            <w:gridSpan w:val="2"/>
          </w:tcPr>
          <w:p w:rsidR="003224C0" w:rsidRDefault="00392799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83FDD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3224C0">
        <w:tc>
          <w:tcPr>
            <w:tcW w:w="10564" w:type="dxa"/>
            <w:gridSpan w:val="2"/>
          </w:tcPr>
          <w:p w:rsidR="003224C0" w:rsidRDefault="00A83FDD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t xml:space="preserve">备注: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合格: 达到要求;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不合格: 未达到要求;</w:t>
            </w:r>
            <w:r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3224C0" w:rsidRDefault="00A83FD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3224C0">
        <w:tc>
          <w:tcPr>
            <w:tcW w:w="10564" w:type="dxa"/>
            <w:gridSpan w:val="2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47975" cy="21145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4C0">
        <w:tc>
          <w:tcPr>
            <w:tcW w:w="10564" w:type="dxa"/>
            <w:gridSpan w:val="2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3224C0">
        <w:tc>
          <w:tcPr>
            <w:tcW w:w="10564" w:type="dxa"/>
            <w:gridSpan w:val="2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47975" cy="2114550"/>
                  <wp:effectExtent l="0" t="0" r="9525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4C0">
        <w:tc>
          <w:tcPr>
            <w:tcW w:w="10564" w:type="dxa"/>
            <w:gridSpan w:val="2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224C0">
        <w:tc>
          <w:tcPr>
            <w:tcW w:w="5372" w:type="dxa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47975" cy="2114550"/>
                  <wp:effectExtent l="0" t="0" r="952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47975" cy="21145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4C0">
        <w:tc>
          <w:tcPr>
            <w:tcW w:w="5372" w:type="dxa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224C0" w:rsidRDefault="00A83FD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3224C0">
        <w:tc>
          <w:tcPr>
            <w:tcW w:w="3085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样品情况</w:t>
            </w:r>
          </w:p>
        </w:tc>
      </w:tr>
      <w:tr w:rsidR="003224C0">
        <w:tc>
          <w:tcPr>
            <w:tcW w:w="3085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3224C0">
        <w:tc>
          <w:tcPr>
            <w:tcW w:w="3085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224C0">
        <w:tc>
          <w:tcPr>
            <w:tcW w:w="3085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479" w:type="dxa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224C0">
        <w:tc>
          <w:tcPr>
            <w:tcW w:w="3085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224C0" w:rsidRDefault="00A83FD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底座焊接总成/驾驶员滑轨总成</w:t>
            </w:r>
          </w:p>
        </w:tc>
      </w:tr>
      <w:tr w:rsidR="003224C0">
        <w:tc>
          <w:tcPr>
            <w:tcW w:w="3085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224C0" w:rsidRDefault="00A83FD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SHT0014477/BBV3-6805200 </w:t>
            </w:r>
          </w:p>
        </w:tc>
      </w:tr>
      <w:tr w:rsidR="003224C0">
        <w:tc>
          <w:tcPr>
            <w:tcW w:w="3085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224C0">
        <w:tc>
          <w:tcPr>
            <w:tcW w:w="3085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224C0">
        <w:tc>
          <w:tcPr>
            <w:tcW w:w="3085" w:type="dxa"/>
            <w:vAlign w:val="center"/>
          </w:tcPr>
          <w:p w:rsidR="003224C0" w:rsidRDefault="00A83FD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3224C0" w:rsidRDefault="00A83F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224C0" w:rsidRDefault="00A83FD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224C0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99" w:rsidRDefault="00392799">
      <w:r>
        <w:separator/>
      </w:r>
    </w:p>
  </w:endnote>
  <w:endnote w:type="continuationSeparator" w:id="0">
    <w:p w:rsidR="00392799" w:rsidRDefault="0039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C0" w:rsidRDefault="00A83FDD">
    <w:pPr>
      <w:pStyle w:val="a5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99" w:rsidRDefault="00392799">
      <w:r>
        <w:separator/>
      </w:r>
    </w:p>
  </w:footnote>
  <w:footnote w:type="continuationSeparator" w:id="0">
    <w:p w:rsidR="00392799" w:rsidRDefault="00392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C0" w:rsidRDefault="00A83FDD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>
      <w:rPr>
        <w:rFonts w:ascii="宋体" w:eastAsia="宋体" w:hAnsi="宋体"/>
        <w:sz w:val="21"/>
        <w:szCs w:val="21"/>
      </w:rPr>
      <w:t>GR20</w:t>
    </w:r>
    <w:r>
      <w:rPr>
        <w:rFonts w:ascii="宋体" w:eastAsia="宋体" w:hAnsi="宋体" w:hint="eastAsia"/>
        <w:sz w:val="21"/>
        <w:szCs w:val="21"/>
      </w:rPr>
      <w:t>220506</w:t>
    </w:r>
    <w:r>
      <w:rPr>
        <w:rFonts w:ascii="宋体" w:eastAsia="宋体" w:hAnsi="宋体"/>
        <w:sz w:val="21"/>
        <w:szCs w:val="21"/>
      </w:rPr>
      <w:t>SQS</w:t>
    </w:r>
    <w:r>
      <w:rPr>
        <w:rFonts w:ascii="宋体" w:eastAsia="宋体" w:hAnsi="宋体" w:hint="eastAsia"/>
        <w:sz w:val="21"/>
        <w:szCs w:val="21"/>
      </w:rPr>
      <w:t>101</w:t>
    </w:r>
    <w:r>
      <w:rPr>
        <w:rFonts w:ascii="宋体" w:eastAsia="宋体" w:hAnsi="宋体"/>
        <w:sz w:val="21"/>
        <w:szCs w:val="21"/>
      </w:rPr>
      <w:t>-0</w:t>
    </w:r>
    <w:r>
      <w:rPr>
        <w:rFonts w:ascii="宋体" w:eastAsia="宋体" w:hAnsi="宋体" w:hint="eastAsia"/>
        <w:sz w:val="21"/>
        <w:szCs w:val="21"/>
      </w:rPr>
      <w:t>308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C27EC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C27EC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5DBD"/>
    <w:rsid w:val="00317929"/>
    <w:rsid w:val="003224C0"/>
    <w:rsid w:val="00325CF5"/>
    <w:rsid w:val="0033390F"/>
    <w:rsid w:val="0036415F"/>
    <w:rsid w:val="00370DC7"/>
    <w:rsid w:val="00392799"/>
    <w:rsid w:val="00394CF4"/>
    <w:rsid w:val="00397A31"/>
    <w:rsid w:val="003A09DC"/>
    <w:rsid w:val="003A471E"/>
    <w:rsid w:val="003C2B11"/>
    <w:rsid w:val="003C7D3F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83FDD"/>
    <w:rsid w:val="00A94761"/>
    <w:rsid w:val="00AA76DF"/>
    <w:rsid w:val="00AA79B2"/>
    <w:rsid w:val="00AC27EC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BE22BF"/>
    <w:rsid w:val="00C21995"/>
    <w:rsid w:val="00C43541"/>
    <w:rsid w:val="00C4683D"/>
    <w:rsid w:val="00C517E1"/>
    <w:rsid w:val="00C6711D"/>
    <w:rsid w:val="00C861B1"/>
    <w:rsid w:val="00C9113B"/>
    <w:rsid w:val="00C9372C"/>
    <w:rsid w:val="00CA0665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18502B5"/>
    <w:rsid w:val="02867E41"/>
    <w:rsid w:val="02C412C6"/>
    <w:rsid w:val="0364552D"/>
    <w:rsid w:val="05AF76AE"/>
    <w:rsid w:val="068723D9"/>
    <w:rsid w:val="076359B1"/>
    <w:rsid w:val="08150991"/>
    <w:rsid w:val="08A12CFC"/>
    <w:rsid w:val="0CF06F2A"/>
    <w:rsid w:val="0DCE562B"/>
    <w:rsid w:val="10DD5A17"/>
    <w:rsid w:val="12372F05"/>
    <w:rsid w:val="170F26A3"/>
    <w:rsid w:val="17935082"/>
    <w:rsid w:val="1A2A3E0A"/>
    <w:rsid w:val="1A381D7C"/>
    <w:rsid w:val="1CB17D58"/>
    <w:rsid w:val="1CBE46E0"/>
    <w:rsid w:val="1E0B4E54"/>
    <w:rsid w:val="1F0B2D4C"/>
    <w:rsid w:val="21FD24D1"/>
    <w:rsid w:val="220D77DF"/>
    <w:rsid w:val="23AE6D9F"/>
    <w:rsid w:val="24CD76F9"/>
    <w:rsid w:val="2A021BF3"/>
    <w:rsid w:val="2A507467"/>
    <w:rsid w:val="2C261321"/>
    <w:rsid w:val="391E42DD"/>
    <w:rsid w:val="3A60099C"/>
    <w:rsid w:val="3B810E40"/>
    <w:rsid w:val="3E340248"/>
    <w:rsid w:val="40DC2477"/>
    <w:rsid w:val="4114428E"/>
    <w:rsid w:val="42F9198D"/>
    <w:rsid w:val="43FF1D03"/>
    <w:rsid w:val="45D93CF8"/>
    <w:rsid w:val="480F57AF"/>
    <w:rsid w:val="4C772DF5"/>
    <w:rsid w:val="4D6B1380"/>
    <w:rsid w:val="51AD3BBE"/>
    <w:rsid w:val="51CD2963"/>
    <w:rsid w:val="53175F5C"/>
    <w:rsid w:val="537D5CC3"/>
    <w:rsid w:val="56503B63"/>
    <w:rsid w:val="56BC4D54"/>
    <w:rsid w:val="58C71855"/>
    <w:rsid w:val="5A6C7924"/>
    <w:rsid w:val="5EAA5DDA"/>
    <w:rsid w:val="5F347682"/>
    <w:rsid w:val="5F702B80"/>
    <w:rsid w:val="65456B9B"/>
    <w:rsid w:val="65674A25"/>
    <w:rsid w:val="65B860CC"/>
    <w:rsid w:val="6D521B17"/>
    <w:rsid w:val="718A3AF2"/>
    <w:rsid w:val="71956476"/>
    <w:rsid w:val="73CF2113"/>
    <w:rsid w:val="74FA6D1C"/>
    <w:rsid w:val="7B7B048A"/>
    <w:rsid w:val="7BDE4CA1"/>
    <w:rsid w:val="7C7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宋体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  <w:kern w:val="2"/>
      <w:sz w:val="21"/>
      <w:szCs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8473D-BFBE-4964-8231-9881D269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217</Words>
  <Characters>1238</Characters>
  <Application>Microsoft Office Word</Application>
  <DocSecurity>0</DocSecurity>
  <Lines>10</Lines>
  <Paragraphs>2</Paragraphs>
  <ScaleCrop>false</ScaleCrop>
  <Company>微软中国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161</cp:revision>
  <cp:lastPrinted>2022-05-13T08:42:00Z</cp:lastPrinted>
  <dcterms:created xsi:type="dcterms:W3CDTF">2018-06-14T07:26:00Z</dcterms:created>
  <dcterms:modified xsi:type="dcterms:W3CDTF">2022-07-08T07:39:00Z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C9A1469CB9AC4EEBAEF445D941EFACDF</vt:lpwstr>
  </property>
</Properties>
</file>