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8F" w:rsidRPr="003936C0" w:rsidRDefault="00D168C5" w:rsidP="000C2310">
      <w:pPr>
        <w:tabs>
          <w:tab w:val="left" w:pos="4253"/>
        </w:tabs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3936C0">
        <w:rPr>
          <w:rFonts w:ascii="Times New Roman" w:hAnsi="Times New Roman" w:cs="Times New Roman"/>
          <w:b/>
          <w:sz w:val="26"/>
          <w:szCs w:val="26"/>
        </w:rPr>
        <w:t>Beijing</w:t>
      </w:r>
      <w:r w:rsidR="003936C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Goldrare Automobile Parts Co., Ltd</w:t>
      </w:r>
      <w:r w:rsidR="0052244B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</w:p>
    <w:p w:rsidR="003936C0" w:rsidRDefault="006C728F" w:rsidP="000C2310">
      <w:pPr>
        <w:tabs>
          <w:tab w:val="left" w:pos="4253"/>
        </w:tabs>
        <w:spacing w:line="20" w:lineRule="atLeas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B4761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>Room B213, No. 10 Zhongxing Road, Changping District,</w:t>
      </w:r>
    </w:p>
    <w:p w:rsidR="00D168C5" w:rsidRPr="00FB4761" w:rsidRDefault="003936C0" w:rsidP="000C2310">
      <w:pPr>
        <w:tabs>
          <w:tab w:val="left" w:pos="4253"/>
        </w:tabs>
        <w:spacing w:line="20" w:lineRule="atLeas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Science and Technology Park, 102200 Beijing, China (PRC)</w:t>
      </w:r>
    </w:p>
    <w:p w:rsidR="006C728F" w:rsidRPr="00FB4761" w:rsidRDefault="006C728F" w:rsidP="000C2310">
      <w:pPr>
        <w:tabs>
          <w:tab w:val="left" w:pos="567"/>
          <w:tab w:val="left" w:pos="5103"/>
        </w:tabs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B4761">
        <w:rPr>
          <w:rFonts w:ascii="Times New Roman" w:hAnsi="Times New Roman" w:cs="Times New Roman"/>
          <w:b/>
          <w:sz w:val="26"/>
          <w:szCs w:val="26"/>
          <w:lang w:val="vi-VN"/>
        </w:rPr>
        <w:t xml:space="preserve">TO: </w:t>
      </w:r>
      <w:r w:rsidRPr="00FB4761">
        <w:rPr>
          <w:rFonts w:ascii="Times New Roman" w:hAnsi="Times New Roman" w:cs="Times New Roman"/>
          <w:b/>
          <w:sz w:val="26"/>
          <w:szCs w:val="26"/>
          <w:lang w:val="vi-VN"/>
        </w:rPr>
        <w:tab/>
        <w:t>VIETNAM REGISTER</w:t>
      </w:r>
    </w:p>
    <w:p w:rsidR="006C728F" w:rsidRPr="00FB4761" w:rsidRDefault="003936C0" w:rsidP="000C2310">
      <w:pPr>
        <w:tabs>
          <w:tab w:val="left" w:pos="567"/>
          <w:tab w:val="left" w:pos="5103"/>
        </w:tabs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CC: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ab/>
        <w:t>THACO LORRY ASSEMBLY &amp; MANUFACTURING COMPANY LIMITEDLIMITED</w:t>
      </w:r>
    </w:p>
    <w:p w:rsidR="00A47427" w:rsidRPr="00FB4761" w:rsidRDefault="006C728F" w:rsidP="000C2310">
      <w:pPr>
        <w:jc w:val="both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FB4761">
        <w:rPr>
          <w:rFonts w:ascii="Times New Roman" w:hAnsi="Times New Roman" w:cs="Times New Roman"/>
          <w:b/>
          <w:i/>
          <w:sz w:val="26"/>
          <w:szCs w:val="26"/>
          <w:lang w:val="vi-VN"/>
        </w:rPr>
        <w:t>Subject: Correcting the manufacturer name and address</w:t>
      </w:r>
    </w:p>
    <w:p w:rsidR="006C728F" w:rsidRPr="00FB4761" w:rsidRDefault="006C728F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B4761">
        <w:rPr>
          <w:rFonts w:ascii="Times New Roman" w:hAnsi="Times New Roman" w:cs="Times New Roman"/>
          <w:sz w:val="26"/>
          <w:szCs w:val="26"/>
        </w:rPr>
        <w:t>In</w:t>
      </w:r>
      <w:r w:rsidRPr="00FB4761">
        <w:rPr>
          <w:rFonts w:ascii="Times New Roman" w:hAnsi="Times New Roman" w:cs="Times New Roman"/>
          <w:sz w:val="26"/>
          <w:szCs w:val="26"/>
          <w:lang w:val="vi-VN"/>
        </w:rPr>
        <w:t xml:space="preserve"> 2019, we </w:t>
      </w:r>
      <w:r w:rsidR="00CC1C2F" w:rsidRPr="00FB4761">
        <w:rPr>
          <w:rFonts w:ascii="Times New Roman" w:hAnsi="Times New Roman" w:cs="Times New Roman"/>
          <w:sz w:val="26"/>
          <w:szCs w:val="26"/>
        </w:rPr>
        <w:t>received audit</w:t>
      </w:r>
      <w:r w:rsidRPr="00FB4761">
        <w:rPr>
          <w:rFonts w:ascii="Times New Roman" w:hAnsi="Times New Roman" w:cs="Times New Roman"/>
          <w:sz w:val="26"/>
          <w:szCs w:val="26"/>
        </w:rPr>
        <w:t xml:space="preserve"> for monitoring the Conformity of Production (COP) by Vietnam Regi</w:t>
      </w:r>
      <w:r w:rsidR="00D168C5">
        <w:rPr>
          <w:rFonts w:ascii="Times New Roman" w:hAnsi="Times New Roman" w:cs="Times New Roman"/>
          <w:sz w:val="26"/>
          <w:szCs w:val="26"/>
        </w:rPr>
        <w:t>ster in the</w:t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 xml:space="preserve"> Hebei Goldrare Automobile Part</w:t>
      </w:r>
      <w:r w:rsidR="00F21890">
        <w:rPr>
          <w:rFonts w:ascii="Times New Roman" w:hAnsi="Times New Roman" w:cs="Times New Roman"/>
          <w:sz w:val="26"/>
          <w:szCs w:val="26"/>
          <w:lang w:val="vi-VN"/>
        </w:rPr>
        <w:t>s</w:t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 xml:space="preserve"> Co., Ltd</w:t>
      </w:r>
      <w:r w:rsidR="00D168C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FB4761">
        <w:rPr>
          <w:rFonts w:ascii="Times New Roman" w:hAnsi="Times New Roman" w:cs="Times New Roman"/>
          <w:sz w:val="26"/>
          <w:szCs w:val="26"/>
        </w:rPr>
        <w:t xml:space="preserve"> plant. We provide</w:t>
      </w:r>
      <w:r w:rsidR="00CC1C2F" w:rsidRPr="00FB4761">
        <w:rPr>
          <w:rFonts w:ascii="Times New Roman" w:hAnsi="Times New Roman" w:cs="Times New Roman"/>
          <w:sz w:val="26"/>
          <w:szCs w:val="26"/>
        </w:rPr>
        <w:t>d</w:t>
      </w:r>
      <w:r w:rsidRPr="00FB4761">
        <w:rPr>
          <w:rFonts w:ascii="Times New Roman" w:hAnsi="Times New Roman" w:cs="Times New Roman"/>
          <w:sz w:val="26"/>
          <w:szCs w:val="26"/>
        </w:rPr>
        <w:t xml:space="preserve"> the needed information </w:t>
      </w:r>
      <w:r w:rsidR="00F856FD" w:rsidRPr="00FB4761">
        <w:rPr>
          <w:rFonts w:ascii="Times New Roman" w:hAnsi="Times New Roman" w:cs="Times New Roman"/>
          <w:sz w:val="26"/>
          <w:szCs w:val="26"/>
        </w:rPr>
        <w:t>in the</w:t>
      </w:r>
      <w:r w:rsidR="00D168C5">
        <w:rPr>
          <w:rFonts w:ascii="Times New Roman" w:hAnsi="Times New Roman" w:cs="Times New Roman"/>
          <w:sz w:val="26"/>
          <w:szCs w:val="26"/>
          <w:lang w:val="vi-VN"/>
        </w:rPr>
        <w:t xml:space="preserve"> Company</w:t>
      </w:r>
      <w:r w:rsidR="00F856FD" w:rsidRPr="00FB4761">
        <w:rPr>
          <w:rFonts w:ascii="Times New Roman" w:hAnsi="Times New Roman" w:cs="Times New Roman"/>
          <w:sz w:val="26"/>
          <w:szCs w:val="26"/>
        </w:rPr>
        <w:t xml:space="preserve"> General Informatio</w:t>
      </w:r>
      <w:bookmarkStart w:id="0" w:name="_GoBack"/>
      <w:r w:rsidR="00F856FD" w:rsidRPr="003739C7">
        <w:rPr>
          <w:rFonts w:ascii="Times New Roman" w:hAnsi="Times New Roman" w:cs="Times New Roman"/>
          <w:sz w:val="26"/>
          <w:szCs w:val="26"/>
        </w:rPr>
        <w:t>n</w:t>
      </w:r>
      <w:r w:rsidR="00CC1C2F" w:rsidRPr="003739C7">
        <w:rPr>
          <w:rFonts w:ascii="Times New Roman" w:hAnsi="Times New Roman" w:cs="Times New Roman"/>
          <w:sz w:val="26"/>
          <w:szCs w:val="26"/>
          <w:lang w:val="vi-VN"/>
        </w:rPr>
        <w:t xml:space="preserve"> Sheet.</w:t>
      </w:r>
      <w:r w:rsidR="005312E6" w:rsidRPr="003739C7">
        <w:rPr>
          <w:rFonts w:ascii="Times New Roman" w:hAnsi="Times New Roman" w:cs="Times New Roman"/>
          <w:sz w:val="26"/>
          <w:szCs w:val="26"/>
          <w:lang w:val="vi-VN"/>
        </w:rPr>
        <w:t xml:space="preserve"> Information will be readjusted now</w:t>
      </w:r>
      <w:r w:rsidR="00CC1C2F" w:rsidRPr="003739C7">
        <w:rPr>
          <w:rFonts w:ascii="Times New Roman" w:hAnsi="Times New Roman" w:cs="Times New Roman"/>
          <w:sz w:val="26"/>
          <w:szCs w:val="26"/>
          <w:lang w:val="vi-VN"/>
        </w:rPr>
        <w:t xml:space="preserve">, we </w:t>
      </w:r>
      <w:r w:rsidR="000C039D" w:rsidRPr="003739C7">
        <w:rPr>
          <w:rFonts w:ascii="Times New Roman" w:hAnsi="Times New Roman" w:cs="Times New Roman"/>
          <w:sz w:val="26"/>
          <w:szCs w:val="26"/>
          <w:lang w:val="vi-VN"/>
        </w:rPr>
        <w:t xml:space="preserve">replaced </w:t>
      </w:r>
      <w:bookmarkEnd w:id="0"/>
      <w:r w:rsidR="00CC1C2F" w:rsidRPr="00FB4761">
        <w:rPr>
          <w:rFonts w:ascii="Times New Roman" w:hAnsi="Times New Roman" w:cs="Times New Roman"/>
          <w:sz w:val="26"/>
          <w:szCs w:val="26"/>
          <w:lang w:val="vi-VN"/>
        </w:rPr>
        <w:t xml:space="preserve"> when indicating </w:t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>Hebei Goldrare Automobile Part</w:t>
      </w:r>
      <w:r w:rsidR="00F21890">
        <w:rPr>
          <w:rFonts w:ascii="Times New Roman" w:hAnsi="Times New Roman" w:cs="Times New Roman"/>
          <w:sz w:val="26"/>
          <w:szCs w:val="26"/>
          <w:lang w:val="vi-VN"/>
        </w:rPr>
        <w:t>s</w:t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 xml:space="preserve"> Co., Ltd.</w:t>
      </w:r>
      <w:r w:rsidR="00D168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C1C2F" w:rsidRPr="00FB4761">
        <w:rPr>
          <w:rFonts w:ascii="Times New Roman" w:hAnsi="Times New Roman" w:cs="Times New Roman"/>
          <w:sz w:val="26"/>
          <w:szCs w:val="26"/>
          <w:lang w:val="vi-VN"/>
        </w:rPr>
        <w:t>as the manufacturer instead of the correct one that is</w:t>
      </w:r>
      <w:r w:rsidR="00D168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 xml:space="preserve">Beijing Goldrare Automobile </w:t>
      </w:r>
      <w:r w:rsidR="00F21890">
        <w:rPr>
          <w:rFonts w:ascii="Times New Roman" w:hAnsi="Times New Roman" w:cs="Times New Roman"/>
          <w:sz w:val="26"/>
          <w:szCs w:val="26"/>
          <w:lang w:val="vi-VN"/>
        </w:rPr>
        <w:t>Parts</w:t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2244B">
        <w:rPr>
          <w:rFonts w:ascii="Times New Roman" w:hAnsi="Times New Roman" w:cs="Times New Roman"/>
          <w:sz w:val="26"/>
          <w:szCs w:val="26"/>
          <w:lang w:val="vi-VN"/>
        </w:rPr>
        <w:t xml:space="preserve">Co., Ltd. </w:t>
      </w:r>
      <w:r w:rsidR="00CC1C2F" w:rsidRPr="00FB4761">
        <w:rPr>
          <w:rFonts w:ascii="Times New Roman" w:hAnsi="Times New Roman" w:cs="Times New Roman"/>
          <w:sz w:val="26"/>
          <w:szCs w:val="26"/>
          <w:lang w:val="vi-VN"/>
        </w:rPr>
        <w:t>as written in ECE COP statement.</w:t>
      </w:r>
    </w:p>
    <w:p w:rsidR="00CC1C2F" w:rsidRPr="00FB4761" w:rsidRDefault="00CC1C2F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B4761">
        <w:rPr>
          <w:rFonts w:ascii="Times New Roman" w:hAnsi="Times New Roman" w:cs="Times New Roman"/>
          <w:sz w:val="26"/>
          <w:szCs w:val="26"/>
          <w:lang w:val="vi-VN"/>
        </w:rPr>
        <w:t>For this reason, here below are available the declared information done for the audited plants in 2019 and th</w:t>
      </w:r>
      <w:r w:rsidR="00D168C5">
        <w:rPr>
          <w:rFonts w:ascii="Times New Roman" w:hAnsi="Times New Roman" w:cs="Times New Roman"/>
          <w:sz w:val="26"/>
          <w:szCs w:val="26"/>
          <w:lang w:val="vi-VN"/>
        </w:rPr>
        <w:t>e correct one, that are alighened</w:t>
      </w:r>
      <w:r w:rsidRPr="00FB4761">
        <w:rPr>
          <w:rFonts w:ascii="Times New Roman" w:hAnsi="Times New Roman" w:cs="Times New Roman"/>
          <w:sz w:val="26"/>
          <w:szCs w:val="26"/>
          <w:lang w:val="vi-VN"/>
        </w:rPr>
        <w:t xml:space="preserve"> to ECE COP Statement.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708"/>
        <w:gridCol w:w="1134"/>
        <w:gridCol w:w="1342"/>
        <w:gridCol w:w="1135"/>
        <w:gridCol w:w="1253"/>
      </w:tblGrid>
      <w:tr w:rsidR="00A93B49" w:rsidRPr="00FB4761" w:rsidTr="0052244B">
        <w:tc>
          <w:tcPr>
            <w:tcW w:w="5665" w:type="dxa"/>
            <w:gridSpan w:val="5"/>
          </w:tcPr>
          <w:p w:rsidR="00CC1C2F" w:rsidRPr="0052244B" w:rsidRDefault="00CC1C2F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The information that was being declared</w:t>
            </w:r>
          </w:p>
        </w:tc>
        <w:tc>
          <w:tcPr>
            <w:tcW w:w="4864" w:type="dxa"/>
            <w:gridSpan w:val="4"/>
          </w:tcPr>
          <w:p w:rsidR="00CC1C2F" w:rsidRPr="0052244B" w:rsidRDefault="00CC1C2F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The correction of information for declaration</w:t>
            </w:r>
          </w:p>
        </w:tc>
      </w:tr>
      <w:tr w:rsidR="0052244B" w:rsidRPr="00FB4761" w:rsidTr="0052244B">
        <w:trPr>
          <w:trHeight w:val="213"/>
        </w:trPr>
        <w:tc>
          <w:tcPr>
            <w:tcW w:w="2405" w:type="dxa"/>
            <w:gridSpan w:val="2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Manufacturer</w:t>
            </w:r>
          </w:p>
        </w:tc>
        <w:tc>
          <w:tcPr>
            <w:tcW w:w="2552" w:type="dxa"/>
            <w:gridSpan w:val="2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Plant</w:t>
            </w:r>
          </w:p>
        </w:tc>
        <w:tc>
          <w:tcPr>
            <w:tcW w:w="708" w:type="dxa"/>
            <w:vMerge w:val="restart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Audit time</w:t>
            </w:r>
          </w:p>
        </w:tc>
        <w:tc>
          <w:tcPr>
            <w:tcW w:w="2476" w:type="dxa"/>
            <w:gridSpan w:val="2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Mannufacturer</w:t>
            </w:r>
          </w:p>
        </w:tc>
        <w:tc>
          <w:tcPr>
            <w:tcW w:w="2388" w:type="dxa"/>
            <w:gridSpan w:val="2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Plant</w:t>
            </w:r>
          </w:p>
        </w:tc>
      </w:tr>
      <w:tr w:rsidR="0052244B" w:rsidRPr="00FB4761" w:rsidTr="0052244B">
        <w:tc>
          <w:tcPr>
            <w:tcW w:w="1129" w:type="dxa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Name</w:t>
            </w:r>
          </w:p>
        </w:tc>
        <w:tc>
          <w:tcPr>
            <w:tcW w:w="1276" w:type="dxa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Address</w:t>
            </w:r>
          </w:p>
        </w:tc>
        <w:tc>
          <w:tcPr>
            <w:tcW w:w="1276" w:type="dxa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Name</w:t>
            </w:r>
          </w:p>
        </w:tc>
        <w:tc>
          <w:tcPr>
            <w:tcW w:w="1276" w:type="dxa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Address</w:t>
            </w:r>
          </w:p>
        </w:tc>
        <w:tc>
          <w:tcPr>
            <w:tcW w:w="708" w:type="dxa"/>
            <w:vMerge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Name</w:t>
            </w:r>
          </w:p>
        </w:tc>
        <w:tc>
          <w:tcPr>
            <w:tcW w:w="1342" w:type="dxa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Address</w:t>
            </w:r>
          </w:p>
        </w:tc>
        <w:tc>
          <w:tcPr>
            <w:tcW w:w="1135" w:type="dxa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Name</w:t>
            </w:r>
          </w:p>
        </w:tc>
        <w:tc>
          <w:tcPr>
            <w:tcW w:w="1253" w:type="dxa"/>
          </w:tcPr>
          <w:p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Address</w:t>
            </w:r>
          </w:p>
        </w:tc>
      </w:tr>
      <w:tr w:rsidR="0052244B" w:rsidRPr="00FB4761" w:rsidTr="0052244B">
        <w:tc>
          <w:tcPr>
            <w:tcW w:w="1129" w:type="dxa"/>
          </w:tcPr>
          <w:p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Hebei Goldrare Automobile Part</w:t>
            </w:r>
            <w:r w:rsidR="00F21890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s</w:t>
            </w: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Co., Ltd.</w:t>
            </w:r>
          </w:p>
        </w:tc>
        <w:tc>
          <w:tcPr>
            <w:tcW w:w="1276" w:type="dxa"/>
          </w:tcPr>
          <w:p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No. 150 Taishan Road, Huanghua Economic Development zone, Huanghua, Hebei, 061100, China</w:t>
            </w:r>
          </w:p>
        </w:tc>
        <w:tc>
          <w:tcPr>
            <w:tcW w:w="1276" w:type="dxa"/>
          </w:tcPr>
          <w:p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Hebei Goldrare Automobile Part</w:t>
            </w:r>
            <w:r w:rsidR="00F21890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s</w:t>
            </w: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Co., Ltd.</w:t>
            </w:r>
          </w:p>
        </w:tc>
        <w:tc>
          <w:tcPr>
            <w:tcW w:w="1276" w:type="dxa"/>
          </w:tcPr>
          <w:p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No. 150 Taishan Road, Huanghua Economic Development zone, Huanghua, Hebei, 061100, China</w:t>
            </w:r>
          </w:p>
        </w:tc>
        <w:tc>
          <w:tcPr>
            <w:tcW w:w="708" w:type="dxa"/>
          </w:tcPr>
          <w:p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23/05/2019</w:t>
            </w:r>
          </w:p>
        </w:tc>
        <w:tc>
          <w:tcPr>
            <w:tcW w:w="1134" w:type="dxa"/>
          </w:tcPr>
          <w:p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Beijing Goldrare Automobile Parts Co., Ltd.</w:t>
            </w:r>
          </w:p>
        </w:tc>
        <w:tc>
          <w:tcPr>
            <w:tcW w:w="1342" w:type="dxa"/>
          </w:tcPr>
          <w:p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Room B213, No. 10 Zhongxing Road, Changping District, Science and Technology Park, 102200 Beijing, China (PRC)</w:t>
            </w:r>
          </w:p>
        </w:tc>
        <w:tc>
          <w:tcPr>
            <w:tcW w:w="1135" w:type="dxa"/>
          </w:tcPr>
          <w:p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Hebei Goldrare Automobile </w:t>
            </w:r>
            <w:r w:rsidR="00F21890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Parts</w:t>
            </w: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Co., Ltd.</w:t>
            </w:r>
          </w:p>
        </w:tc>
        <w:tc>
          <w:tcPr>
            <w:tcW w:w="1253" w:type="dxa"/>
          </w:tcPr>
          <w:p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No.150 Taishan Road Huanghua Economic Development zone 061110 Huanghua City, Hebei Province, China (PRC)</w:t>
            </w:r>
          </w:p>
        </w:tc>
      </w:tr>
    </w:tbl>
    <w:p w:rsidR="000C2310" w:rsidRDefault="000C2310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FB4761" w:rsidRDefault="00FB4761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For the authenticity of the mentioned above information, you can make a reference to </w:t>
      </w:r>
      <w:r w:rsidR="009008B9">
        <w:rPr>
          <w:rFonts w:ascii="Times New Roman" w:hAnsi="Times New Roman" w:cs="Times New Roman"/>
          <w:sz w:val="26"/>
          <w:szCs w:val="26"/>
          <w:lang w:val="vi-VN"/>
        </w:rPr>
        <w:t>ECE COP stat</w:t>
      </w:r>
      <w:r w:rsidR="0052244B">
        <w:rPr>
          <w:rFonts w:ascii="Times New Roman" w:hAnsi="Times New Roman" w:cs="Times New Roman"/>
          <w:sz w:val="26"/>
          <w:szCs w:val="26"/>
          <w:lang w:val="vi-VN"/>
        </w:rPr>
        <w:t>ement RDWC-DJA-06 (Assessment conducted 25/05</w:t>
      </w:r>
      <w:r w:rsidR="009008B9">
        <w:rPr>
          <w:rFonts w:ascii="Times New Roman" w:hAnsi="Times New Roman" w:cs="Times New Roman"/>
          <w:sz w:val="26"/>
          <w:szCs w:val="26"/>
          <w:lang w:val="vi-VN"/>
        </w:rPr>
        <w:t>/20</w:t>
      </w:r>
      <w:r w:rsidR="0052244B">
        <w:rPr>
          <w:rFonts w:ascii="Times New Roman" w:hAnsi="Times New Roman" w:cs="Times New Roman"/>
          <w:sz w:val="26"/>
          <w:szCs w:val="26"/>
          <w:lang w:val="vi-VN"/>
        </w:rPr>
        <w:t>22</w:t>
      </w:r>
      <w:r w:rsidR="000C2310">
        <w:rPr>
          <w:rFonts w:ascii="Times New Roman" w:hAnsi="Times New Roman" w:cs="Times New Roman"/>
          <w:sz w:val="26"/>
          <w:szCs w:val="26"/>
          <w:lang w:val="vi-VN"/>
        </w:rPr>
        <w:t>– Validity ends: 01/04</w:t>
      </w:r>
      <w:r w:rsidR="0052244B">
        <w:rPr>
          <w:rFonts w:ascii="Times New Roman" w:hAnsi="Times New Roman" w:cs="Times New Roman"/>
          <w:sz w:val="26"/>
          <w:szCs w:val="26"/>
          <w:lang w:val="vi-VN"/>
        </w:rPr>
        <w:t>/2023</w:t>
      </w:r>
      <w:r w:rsidR="00B93E82"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:rsidR="009008B9" w:rsidRDefault="009008B9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We here by attach the new Company Information </w:t>
      </w:r>
      <w:r w:rsidR="000C2310">
        <w:rPr>
          <w:rFonts w:ascii="Times New Roman" w:hAnsi="Times New Roman" w:cs="Times New Roman"/>
          <w:sz w:val="26"/>
          <w:szCs w:val="26"/>
          <w:lang w:val="vi-VN"/>
        </w:rPr>
        <w:t>of the plant, ECE COP statement</w:t>
      </w:r>
      <w:r w:rsidR="00B93E8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9008B9" w:rsidRDefault="009008B9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We would like to inform and look forward for your support.</w:t>
      </w:r>
    </w:p>
    <w:p w:rsidR="009008B9" w:rsidRPr="00FB4761" w:rsidRDefault="009008B9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Sincerely,</w:t>
      </w:r>
    </w:p>
    <w:sectPr w:rsidR="009008B9" w:rsidRPr="00FB4761" w:rsidSect="003648BF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24" w:rsidRDefault="00765324" w:rsidP="000C039D">
      <w:pPr>
        <w:spacing w:after="0" w:line="240" w:lineRule="auto"/>
      </w:pPr>
      <w:r>
        <w:separator/>
      </w:r>
    </w:p>
  </w:endnote>
  <w:endnote w:type="continuationSeparator" w:id="0">
    <w:p w:rsidR="00765324" w:rsidRDefault="00765324" w:rsidP="000C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24" w:rsidRDefault="00765324" w:rsidP="000C039D">
      <w:pPr>
        <w:spacing w:after="0" w:line="240" w:lineRule="auto"/>
      </w:pPr>
      <w:r>
        <w:separator/>
      </w:r>
    </w:p>
  </w:footnote>
  <w:footnote w:type="continuationSeparator" w:id="0">
    <w:p w:rsidR="00765324" w:rsidRDefault="00765324" w:rsidP="000C0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8F"/>
    <w:rsid w:val="000C039D"/>
    <w:rsid w:val="000C2310"/>
    <w:rsid w:val="001334AC"/>
    <w:rsid w:val="001E61E5"/>
    <w:rsid w:val="003648BF"/>
    <w:rsid w:val="003739C7"/>
    <w:rsid w:val="003936C0"/>
    <w:rsid w:val="004926BB"/>
    <w:rsid w:val="0052244B"/>
    <w:rsid w:val="005312E6"/>
    <w:rsid w:val="00544A7E"/>
    <w:rsid w:val="00564201"/>
    <w:rsid w:val="005D72B9"/>
    <w:rsid w:val="006C728F"/>
    <w:rsid w:val="006E08C0"/>
    <w:rsid w:val="00765324"/>
    <w:rsid w:val="009008B9"/>
    <w:rsid w:val="009467BE"/>
    <w:rsid w:val="00A47427"/>
    <w:rsid w:val="00A93B49"/>
    <w:rsid w:val="00B93E82"/>
    <w:rsid w:val="00C345E7"/>
    <w:rsid w:val="00CC1C2F"/>
    <w:rsid w:val="00D168C5"/>
    <w:rsid w:val="00EA055A"/>
    <w:rsid w:val="00F21890"/>
    <w:rsid w:val="00F856FD"/>
    <w:rsid w:val="00FB4761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C7DFE1-0148-40C7-B2D9-B34950AC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E61E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C039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C039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C0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Gia Bao</dc:creator>
  <cp:keywords/>
  <dc:description/>
  <cp:lastModifiedBy>于国涛</cp:lastModifiedBy>
  <cp:revision>17</cp:revision>
  <cp:lastPrinted>2022-07-14T05:51:00Z</cp:lastPrinted>
  <dcterms:created xsi:type="dcterms:W3CDTF">2022-06-13T01:08:00Z</dcterms:created>
  <dcterms:modified xsi:type="dcterms:W3CDTF">2022-08-03T04:21:00Z</dcterms:modified>
</cp:coreProperties>
</file>