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41BD" w14:textId="75200798"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w:t>
      </w:r>
      <w:r w:rsidR="000F4157">
        <w:rPr>
          <w:rFonts w:ascii="黑体" w:eastAsia="黑体" w:hAnsi="黑体" w:hint="eastAsia"/>
          <w:sz w:val="32"/>
          <w:szCs w:val="32"/>
        </w:rPr>
        <w:t>改造</w:t>
      </w:r>
      <w:r w:rsidRPr="00C64A64">
        <w:rPr>
          <w:rFonts w:ascii="黑体" w:eastAsia="黑体" w:hAnsi="黑体" w:hint="eastAsia"/>
          <w:sz w:val="32"/>
          <w:szCs w:val="32"/>
        </w:rPr>
        <w:t>合同</w:t>
      </w:r>
    </w:p>
    <w:p w14:paraId="0229A10B" w14:textId="3A19D2C6"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CA2BEF">
        <w:rPr>
          <w:rFonts w:ascii="仿宋" w:eastAsia="仿宋" w:hAnsi="仿宋"/>
          <w:sz w:val="24"/>
          <w:szCs w:val="24"/>
        </w:rPr>
        <w:t>CG-20220</w:t>
      </w:r>
      <w:r w:rsidR="00BE5F52">
        <w:rPr>
          <w:rFonts w:ascii="仿宋" w:eastAsia="仿宋" w:hAnsi="仿宋"/>
          <w:sz w:val="24"/>
          <w:szCs w:val="24"/>
        </w:rPr>
        <w:t>817</w:t>
      </w:r>
      <w:r w:rsidR="00CA2BEF">
        <w:rPr>
          <w:rFonts w:ascii="仿宋" w:eastAsia="仿宋" w:hAnsi="仿宋"/>
          <w:sz w:val="24"/>
          <w:szCs w:val="24"/>
        </w:rPr>
        <w:t>-01ZC</w:t>
      </w:r>
    </w:p>
    <w:p w14:paraId="1213CB03" w14:textId="146C3C29"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B7574F">
        <w:rPr>
          <w:rFonts w:ascii="仿宋" w:eastAsia="仿宋" w:hAnsi="仿宋" w:hint="eastAsia"/>
          <w:b/>
          <w:sz w:val="24"/>
          <w:szCs w:val="24"/>
        </w:rPr>
        <w:t>河北</w:t>
      </w:r>
      <w:r w:rsidR="00B75D52">
        <w:rPr>
          <w:rFonts w:ascii="仿宋" w:eastAsia="仿宋" w:hAnsi="仿宋" w:hint="eastAsia"/>
          <w:b/>
          <w:sz w:val="24"/>
          <w:szCs w:val="24"/>
        </w:rPr>
        <w:t>光华荣昌汽车部件有限公司</w:t>
      </w:r>
      <w:r w:rsidR="00317846" w:rsidRPr="004435A0">
        <w:rPr>
          <w:rFonts w:ascii="仿宋" w:eastAsia="仿宋" w:hAnsi="仿宋" w:hint="eastAsia"/>
          <w:b/>
          <w:sz w:val="24"/>
          <w:szCs w:val="24"/>
        </w:rPr>
        <w:t>（以下简称甲方）</w:t>
      </w:r>
    </w:p>
    <w:p w14:paraId="1C5FE56C" w14:textId="009D3B39"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7574F">
        <w:rPr>
          <w:rFonts w:ascii="仿宋" w:eastAsia="仿宋" w:hAnsi="仿宋" w:cs="Arial"/>
          <w:b/>
          <w:sz w:val="24"/>
          <w:szCs w:val="24"/>
          <w:shd w:val="clear" w:color="auto" w:fill="FFFFFF"/>
        </w:rPr>
        <w:t>91130983077498644J</w:t>
      </w:r>
    </w:p>
    <w:p w14:paraId="25F1149C" w14:textId="65E0B7F6"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B7574F">
        <w:rPr>
          <w:rFonts w:ascii="仿宋" w:eastAsia="仿宋" w:hAnsi="仿宋" w:hint="eastAsia"/>
          <w:b/>
          <w:sz w:val="24"/>
          <w:szCs w:val="24"/>
        </w:rPr>
        <w:t>黄骅市桥行冷冲模具厂</w:t>
      </w:r>
      <w:r w:rsidR="00317846" w:rsidRPr="004435A0">
        <w:rPr>
          <w:rFonts w:ascii="仿宋" w:eastAsia="仿宋" w:hAnsi="仿宋" w:hint="eastAsia"/>
          <w:b/>
          <w:sz w:val="24"/>
          <w:szCs w:val="24"/>
        </w:rPr>
        <w:t xml:space="preserve">     </w:t>
      </w:r>
      <w:r w:rsidR="00B91F75">
        <w:rPr>
          <w:rFonts w:ascii="仿宋" w:eastAsia="仿宋" w:hAnsi="仿宋"/>
          <w:b/>
          <w:sz w:val="24"/>
          <w:szCs w:val="24"/>
        </w:rPr>
        <w:t xml:space="preserve"> </w:t>
      </w:r>
      <w:r w:rsidR="00317846" w:rsidRPr="004435A0">
        <w:rPr>
          <w:rFonts w:ascii="仿宋" w:eastAsia="仿宋" w:hAnsi="仿宋" w:hint="eastAsia"/>
          <w:b/>
          <w:sz w:val="24"/>
          <w:szCs w:val="24"/>
        </w:rPr>
        <w:t xml:space="preserve"> （以下简称乙方）</w:t>
      </w:r>
    </w:p>
    <w:p w14:paraId="2CB07D3D" w14:textId="4BC48617"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7574F">
        <w:rPr>
          <w:rFonts w:ascii="仿宋" w:eastAsia="仿宋" w:hAnsi="仿宋" w:cs="Arial" w:hint="eastAsia"/>
          <w:b/>
          <w:sz w:val="24"/>
          <w:szCs w:val="24"/>
          <w:shd w:val="clear" w:color="auto" w:fill="FFFFFF"/>
        </w:rPr>
        <w:t>9</w:t>
      </w:r>
      <w:r w:rsidR="00B7574F">
        <w:rPr>
          <w:rFonts w:ascii="仿宋" w:eastAsia="仿宋" w:hAnsi="仿宋" w:cs="Arial"/>
          <w:b/>
          <w:sz w:val="24"/>
          <w:szCs w:val="24"/>
          <w:shd w:val="clear" w:color="auto" w:fill="FFFFFF"/>
        </w:rPr>
        <w:t>2130983MA09WMGYXP</w:t>
      </w:r>
    </w:p>
    <w:p w14:paraId="09C15B77" w14:textId="77777777" w:rsidR="00317846" w:rsidRPr="00C64A64" w:rsidRDefault="00317846" w:rsidP="004F480F">
      <w:pPr>
        <w:spacing w:line="360" w:lineRule="auto"/>
        <w:ind w:firstLineChars="200" w:firstLine="480"/>
        <w:rPr>
          <w:rFonts w:ascii="仿宋" w:eastAsia="仿宋" w:hAnsi="仿宋"/>
          <w:sz w:val="24"/>
          <w:szCs w:val="24"/>
        </w:rPr>
      </w:pPr>
    </w:p>
    <w:p w14:paraId="59DE9096"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w:t>
      </w:r>
      <w:r w:rsidR="0089046F">
        <w:rPr>
          <w:rFonts w:ascii="仿宋" w:eastAsia="仿宋" w:hAnsi="仿宋" w:hint="eastAsia"/>
          <w:sz w:val="24"/>
          <w:szCs w:val="24"/>
        </w:rPr>
        <w:t>修改</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w:t>
      </w:r>
      <w:r w:rsidR="0089046F">
        <w:rPr>
          <w:rFonts w:ascii="仿宋" w:eastAsia="仿宋" w:hAnsi="仿宋" w:hint="eastAsia"/>
          <w:sz w:val="24"/>
          <w:szCs w:val="24"/>
        </w:rPr>
        <w:t>修改</w:t>
      </w:r>
      <w:r w:rsidRPr="00C64A64">
        <w:rPr>
          <w:rFonts w:ascii="仿宋" w:eastAsia="仿宋" w:hAnsi="仿宋" w:hint="eastAsia"/>
          <w:sz w:val="24"/>
          <w:szCs w:val="24"/>
        </w:rPr>
        <w:t>要求给乙方，乙方按照甲方要求负责</w:t>
      </w:r>
      <w:r w:rsidR="0089046F" w:rsidRPr="0089046F">
        <w:rPr>
          <w:rFonts w:ascii="仿宋" w:eastAsia="仿宋" w:hAnsi="仿宋" w:hint="eastAsia"/>
          <w:sz w:val="24"/>
          <w:szCs w:val="24"/>
        </w:rPr>
        <w:t>修改</w:t>
      </w:r>
      <w:r w:rsidRPr="00C64A64">
        <w:rPr>
          <w:rFonts w:ascii="仿宋" w:eastAsia="仿宋" w:hAnsi="仿宋" w:hint="eastAsia"/>
          <w:sz w:val="24"/>
          <w:szCs w:val="24"/>
        </w:rPr>
        <w:t>模具。甲、乙双方在互利互惠、平等协商的基础上，就模具</w:t>
      </w:r>
      <w:r w:rsidR="0089046F" w:rsidRPr="0089046F">
        <w:rPr>
          <w:rFonts w:ascii="仿宋" w:eastAsia="仿宋" w:hAnsi="仿宋" w:hint="eastAsia"/>
          <w:sz w:val="24"/>
          <w:szCs w:val="24"/>
        </w:rPr>
        <w:t>修改</w:t>
      </w:r>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4A5DB8B6"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5000" w:type="pct"/>
        <w:tblLook w:val="04A0" w:firstRow="1" w:lastRow="0" w:firstColumn="1" w:lastColumn="0" w:noHBand="0" w:noVBand="1"/>
      </w:tblPr>
      <w:tblGrid>
        <w:gridCol w:w="452"/>
        <w:gridCol w:w="2349"/>
        <w:gridCol w:w="2411"/>
        <w:gridCol w:w="566"/>
        <w:gridCol w:w="779"/>
        <w:gridCol w:w="1016"/>
        <w:gridCol w:w="817"/>
        <w:gridCol w:w="1016"/>
        <w:gridCol w:w="556"/>
      </w:tblGrid>
      <w:tr w:rsidR="00BE5F52" w:rsidRPr="00F2000F" w14:paraId="4D056601" w14:textId="77777777" w:rsidTr="00BE5F52">
        <w:trPr>
          <w:trHeight w:val="480"/>
        </w:trPr>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2DF46" w14:textId="77777777" w:rsidR="00BE5F52" w:rsidRPr="00F2000F" w:rsidRDefault="00BE5F52"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序号</w:t>
            </w:r>
          </w:p>
        </w:tc>
        <w:tc>
          <w:tcPr>
            <w:tcW w:w="1179" w:type="pct"/>
            <w:tcBorders>
              <w:top w:val="single" w:sz="4" w:space="0" w:color="auto"/>
              <w:left w:val="nil"/>
              <w:bottom w:val="single" w:sz="4" w:space="0" w:color="auto"/>
              <w:right w:val="single" w:sz="4" w:space="0" w:color="auto"/>
            </w:tcBorders>
            <w:shd w:val="clear" w:color="auto" w:fill="auto"/>
            <w:vAlign w:val="center"/>
            <w:hideMark/>
          </w:tcPr>
          <w:p w14:paraId="7D27FDF8" w14:textId="77777777" w:rsidR="00BE5F52" w:rsidRPr="00F2000F" w:rsidRDefault="00BE5F52"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模具名称</w:t>
            </w:r>
          </w:p>
        </w:tc>
        <w:tc>
          <w:tcPr>
            <w:tcW w:w="1210" w:type="pct"/>
            <w:tcBorders>
              <w:top w:val="single" w:sz="4" w:space="0" w:color="auto"/>
              <w:left w:val="nil"/>
              <w:bottom w:val="single" w:sz="4" w:space="0" w:color="auto"/>
              <w:right w:val="single" w:sz="4" w:space="0" w:color="auto"/>
            </w:tcBorders>
            <w:shd w:val="clear" w:color="auto" w:fill="auto"/>
            <w:vAlign w:val="center"/>
            <w:hideMark/>
          </w:tcPr>
          <w:p w14:paraId="024706CA" w14:textId="566839E4" w:rsidR="00BE5F52" w:rsidRPr="00F2000F" w:rsidRDefault="00BE5F52" w:rsidP="00F2000F">
            <w:pPr>
              <w:widowControl/>
              <w:jc w:val="center"/>
              <w:rPr>
                <w:rFonts w:ascii="宋体" w:hAnsi="宋体" w:cs="宋体"/>
                <w:color w:val="000000"/>
                <w:kern w:val="0"/>
                <w:sz w:val="20"/>
              </w:rPr>
            </w:pPr>
            <w:r>
              <w:rPr>
                <w:rFonts w:ascii="宋体" w:hAnsi="宋体" w:cs="宋体" w:hint="eastAsia"/>
                <w:color w:val="000000"/>
                <w:kern w:val="0"/>
                <w:sz w:val="20"/>
              </w:rPr>
              <w:t>产品Q</w:t>
            </w:r>
            <w:r>
              <w:rPr>
                <w:rFonts w:ascii="宋体" w:hAnsi="宋体" w:cs="宋体"/>
                <w:color w:val="000000"/>
                <w:kern w:val="0"/>
                <w:sz w:val="20"/>
              </w:rPr>
              <w:t>AD</w:t>
            </w:r>
            <w:r>
              <w:rPr>
                <w:rFonts w:ascii="宋体" w:hAnsi="宋体" w:cs="宋体" w:hint="eastAsia"/>
                <w:color w:val="000000"/>
                <w:kern w:val="0"/>
                <w:sz w:val="20"/>
              </w:rPr>
              <w:t>号</w:t>
            </w:r>
          </w:p>
        </w:tc>
        <w:tc>
          <w:tcPr>
            <w:tcW w:w="284" w:type="pct"/>
            <w:tcBorders>
              <w:top w:val="single" w:sz="4" w:space="0" w:color="auto"/>
              <w:left w:val="nil"/>
              <w:bottom w:val="single" w:sz="4" w:space="0" w:color="auto"/>
              <w:right w:val="single" w:sz="4" w:space="0" w:color="auto"/>
            </w:tcBorders>
            <w:shd w:val="clear" w:color="auto" w:fill="auto"/>
            <w:vAlign w:val="center"/>
            <w:hideMark/>
          </w:tcPr>
          <w:p w14:paraId="79DC11E0" w14:textId="77777777" w:rsidR="00BE5F52" w:rsidRPr="00F2000F" w:rsidRDefault="00BE5F52"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单位</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0AA6BBD0" w14:textId="77777777" w:rsidR="00BE5F52" w:rsidRPr="00F2000F" w:rsidRDefault="00BE5F52"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模具数量</w:t>
            </w:r>
          </w:p>
        </w:tc>
        <w:tc>
          <w:tcPr>
            <w:tcW w:w="510" w:type="pct"/>
            <w:tcBorders>
              <w:top w:val="single" w:sz="4" w:space="0" w:color="auto"/>
              <w:left w:val="nil"/>
              <w:bottom w:val="single" w:sz="4" w:space="0" w:color="auto"/>
              <w:right w:val="single" w:sz="4" w:space="0" w:color="auto"/>
            </w:tcBorders>
            <w:shd w:val="clear" w:color="auto" w:fill="auto"/>
            <w:vAlign w:val="center"/>
            <w:hideMark/>
          </w:tcPr>
          <w:p w14:paraId="397FC14D" w14:textId="77777777" w:rsidR="00BE5F52" w:rsidRPr="00F2000F" w:rsidRDefault="00BE5F52"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未税价格</w:t>
            </w:r>
          </w:p>
        </w:tc>
        <w:tc>
          <w:tcPr>
            <w:tcW w:w="410" w:type="pct"/>
            <w:tcBorders>
              <w:top w:val="single" w:sz="4" w:space="0" w:color="auto"/>
              <w:left w:val="nil"/>
              <w:bottom w:val="single" w:sz="4" w:space="0" w:color="auto"/>
              <w:right w:val="single" w:sz="4" w:space="0" w:color="auto"/>
            </w:tcBorders>
            <w:shd w:val="clear" w:color="auto" w:fill="auto"/>
            <w:vAlign w:val="center"/>
            <w:hideMark/>
          </w:tcPr>
          <w:p w14:paraId="75277D4A" w14:textId="77777777" w:rsidR="00BE5F52" w:rsidRPr="00F2000F" w:rsidRDefault="00BE5F52"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增值税</w:t>
            </w:r>
          </w:p>
        </w:tc>
        <w:tc>
          <w:tcPr>
            <w:tcW w:w="510" w:type="pct"/>
            <w:tcBorders>
              <w:top w:val="single" w:sz="4" w:space="0" w:color="auto"/>
              <w:left w:val="nil"/>
              <w:bottom w:val="single" w:sz="4" w:space="0" w:color="auto"/>
              <w:right w:val="single" w:sz="4" w:space="0" w:color="auto"/>
            </w:tcBorders>
            <w:shd w:val="clear" w:color="auto" w:fill="auto"/>
            <w:vAlign w:val="center"/>
            <w:hideMark/>
          </w:tcPr>
          <w:p w14:paraId="06FE6351" w14:textId="77777777" w:rsidR="00BE5F52" w:rsidRPr="00F2000F" w:rsidRDefault="00BE5F52"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含税价格（元）</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6834CF66" w14:textId="77777777" w:rsidR="00BE5F52" w:rsidRPr="00F2000F" w:rsidRDefault="00BE5F52" w:rsidP="00F2000F">
            <w:pPr>
              <w:widowControl/>
              <w:jc w:val="center"/>
              <w:rPr>
                <w:rFonts w:ascii="宋体" w:hAnsi="宋体" w:cs="宋体"/>
                <w:color w:val="000000"/>
                <w:kern w:val="0"/>
                <w:sz w:val="20"/>
              </w:rPr>
            </w:pPr>
            <w:r w:rsidRPr="00F2000F">
              <w:rPr>
                <w:rFonts w:ascii="宋体" w:hAnsi="宋体" w:cs="宋体" w:hint="eastAsia"/>
                <w:color w:val="000000"/>
                <w:kern w:val="0"/>
                <w:sz w:val="20"/>
              </w:rPr>
              <w:t>备注</w:t>
            </w:r>
          </w:p>
        </w:tc>
      </w:tr>
      <w:tr w:rsidR="00B77413" w:rsidRPr="00F2000F" w14:paraId="69D715EA" w14:textId="77777777" w:rsidTr="00B77413">
        <w:trPr>
          <w:trHeight w:val="276"/>
        </w:trPr>
        <w:tc>
          <w:tcPr>
            <w:tcW w:w="227" w:type="pct"/>
            <w:tcBorders>
              <w:top w:val="nil"/>
              <w:left w:val="single" w:sz="4" w:space="0" w:color="auto"/>
              <w:bottom w:val="single" w:sz="4" w:space="0" w:color="auto"/>
              <w:right w:val="single" w:sz="4" w:space="0" w:color="auto"/>
            </w:tcBorders>
            <w:shd w:val="clear" w:color="auto" w:fill="auto"/>
            <w:vAlign w:val="center"/>
            <w:hideMark/>
          </w:tcPr>
          <w:p w14:paraId="6327080E" w14:textId="77777777" w:rsidR="00B77413" w:rsidRPr="00F2000F" w:rsidRDefault="00B77413" w:rsidP="00B77413">
            <w:pPr>
              <w:widowControl/>
              <w:jc w:val="center"/>
              <w:rPr>
                <w:rFonts w:ascii="宋体" w:hAnsi="宋体" w:cs="宋体"/>
                <w:color w:val="000000"/>
                <w:kern w:val="0"/>
                <w:sz w:val="20"/>
              </w:rPr>
            </w:pPr>
            <w:r w:rsidRPr="00F2000F">
              <w:rPr>
                <w:rFonts w:ascii="宋体" w:hAnsi="宋体" w:cs="宋体" w:hint="eastAsia"/>
                <w:color w:val="000000"/>
                <w:kern w:val="0"/>
                <w:sz w:val="20"/>
              </w:rPr>
              <w:t>1</w:t>
            </w:r>
          </w:p>
        </w:tc>
        <w:tc>
          <w:tcPr>
            <w:tcW w:w="1179" w:type="pct"/>
            <w:tcBorders>
              <w:top w:val="nil"/>
              <w:left w:val="nil"/>
              <w:bottom w:val="single" w:sz="4" w:space="0" w:color="auto"/>
              <w:right w:val="single" w:sz="4" w:space="0" w:color="auto"/>
            </w:tcBorders>
            <w:shd w:val="clear" w:color="auto" w:fill="auto"/>
            <w:vAlign w:val="center"/>
          </w:tcPr>
          <w:p w14:paraId="4F392CAB" w14:textId="621B236C" w:rsidR="00B77413" w:rsidRPr="00F2000F" w:rsidRDefault="00B77413" w:rsidP="00B77413">
            <w:pPr>
              <w:widowControl/>
              <w:jc w:val="center"/>
              <w:rPr>
                <w:rFonts w:ascii="宋体" w:hAnsi="宋体" w:cs="宋体"/>
                <w:color w:val="000000"/>
                <w:kern w:val="0"/>
                <w:sz w:val="20"/>
              </w:rPr>
            </w:pPr>
            <w:r>
              <w:rPr>
                <w:rFonts w:ascii="宋体" w:hAnsi="宋体" w:cs="宋体" w:hint="eastAsia"/>
                <w:color w:val="000000"/>
                <w:kern w:val="0"/>
                <w:sz w:val="20"/>
              </w:rPr>
              <w:t>左右侧边框冲孔切开模具改造</w:t>
            </w:r>
          </w:p>
        </w:tc>
        <w:tc>
          <w:tcPr>
            <w:tcW w:w="1210" w:type="pct"/>
            <w:tcBorders>
              <w:top w:val="nil"/>
              <w:left w:val="nil"/>
              <w:bottom w:val="single" w:sz="4" w:space="0" w:color="auto"/>
              <w:right w:val="single" w:sz="4" w:space="0" w:color="auto"/>
            </w:tcBorders>
            <w:shd w:val="clear" w:color="auto" w:fill="auto"/>
            <w:vAlign w:val="center"/>
            <w:hideMark/>
          </w:tcPr>
          <w:p w14:paraId="5F737210" w14:textId="2CA8DC40" w:rsidR="00B77413" w:rsidRPr="00F2000F" w:rsidRDefault="00B77413" w:rsidP="00B77413">
            <w:pPr>
              <w:widowControl/>
              <w:jc w:val="center"/>
              <w:rPr>
                <w:rFonts w:ascii="宋体" w:hAnsi="宋体" w:cs="宋体"/>
                <w:color w:val="000000"/>
                <w:kern w:val="0"/>
                <w:sz w:val="20"/>
              </w:rPr>
            </w:pPr>
            <w:r>
              <w:rPr>
                <w:rFonts w:ascii="宋体" w:hAnsi="宋体" w:cs="宋体" w:hint="eastAsia"/>
                <w:color w:val="000000"/>
                <w:kern w:val="0"/>
                <w:sz w:val="20"/>
              </w:rPr>
              <w:t>S</w:t>
            </w:r>
            <w:r>
              <w:rPr>
                <w:rFonts w:ascii="宋体" w:hAnsi="宋体" w:cs="宋体"/>
                <w:color w:val="000000"/>
                <w:kern w:val="0"/>
                <w:sz w:val="20"/>
              </w:rPr>
              <w:t>HT0012153/SHT0012154</w:t>
            </w:r>
            <w:r w:rsidRPr="00F2000F">
              <w:rPr>
                <w:rFonts w:ascii="宋体" w:hAnsi="宋体" w:cs="宋体" w:hint="eastAsia"/>
                <w:color w:val="000000"/>
                <w:kern w:val="0"/>
                <w:sz w:val="20"/>
              </w:rPr>
              <w:t xml:space="preserve">　</w:t>
            </w:r>
          </w:p>
        </w:tc>
        <w:tc>
          <w:tcPr>
            <w:tcW w:w="284" w:type="pct"/>
            <w:tcBorders>
              <w:top w:val="nil"/>
              <w:left w:val="nil"/>
              <w:bottom w:val="single" w:sz="4" w:space="0" w:color="auto"/>
              <w:right w:val="single" w:sz="4" w:space="0" w:color="auto"/>
            </w:tcBorders>
            <w:shd w:val="clear" w:color="auto" w:fill="auto"/>
            <w:vAlign w:val="center"/>
            <w:hideMark/>
          </w:tcPr>
          <w:p w14:paraId="6AEBB6C3" w14:textId="77777777" w:rsidR="00B77413" w:rsidRPr="00F2000F" w:rsidRDefault="00B77413" w:rsidP="00B77413">
            <w:pPr>
              <w:widowControl/>
              <w:jc w:val="center"/>
              <w:rPr>
                <w:rFonts w:ascii="宋体" w:hAnsi="宋体" w:cs="宋体"/>
                <w:color w:val="000000"/>
                <w:kern w:val="0"/>
                <w:sz w:val="20"/>
              </w:rPr>
            </w:pPr>
            <w:r w:rsidRPr="00F2000F">
              <w:rPr>
                <w:rFonts w:ascii="宋体" w:hAnsi="宋体" w:cs="宋体" w:hint="eastAsia"/>
                <w:color w:val="000000"/>
                <w:kern w:val="0"/>
                <w:sz w:val="20"/>
              </w:rPr>
              <w:t>付</w:t>
            </w:r>
          </w:p>
        </w:tc>
        <w:tc>
          <w:tcPr>
            <w:tcW w:w="391" w:type="pct"/>
            <w:tcBorders>
              <w:top w:val="nil"/>
              <w:left w:val="nil"/>
              <w:bottom w:val="single" w:sz="4" w:space="0" w:color="auto"/>
              <w:right w:val="single" w:sz="4" w:space="0" w:color="auto"/>
            </w:tcBorders>
            <w:shd w:val="clear" w:color="auto" w:fill="auto"/>
            <w:vAlign w:val="center"/>
            <w:hideMark/>
          </w:tcPr>
          <w:p w14:paraId="6FCF46B5" w14:textId="77777777" w:rsidR="00B77413" w:rsidRPr="00F2000F" w:rsidRDefault="00B77413" w:rsidP="00B77413">
            <w:pPr>
              <w:widowControl/>
              <w:jc w:val="center"/>
              <w:rPr>
                <w:rFonts w:ascii="宋体" w:hAnsi="宋体" w:cs="宋体"/>
                <w:color w:val="000000"/>
                <w:kern w:val="0"/>
                <w:sz w:val="20"/>
              </w:rPr>
            </w:pPr>
            <w:r w:rsidRPr="00F2000F">
              <w:rPr>
                <w:rFonts w:ascii="宋体" w:hAnsi="宋体" w:cs="宋体" w:hint="eastAsia"/>
                <w:color w:val="000000"/>
                <w:kern w:val="0"/>
                <w:sz w:val="20"/>
              </w:rPr>
              <w:t>1</w:t>
            </w:r>
          </w:p>
        </w:tc>
        <w:tc>
          <w:tcPr>
            <w:tcW w:w="510" w:type="pct"/>
            <w:tcBorders>
              <w:top w:val="nil"/>
              <w:left w:val="nil"/>
              <w:bottom w:val="single" w:sz="4" w:space="0" w:color="auto"/>
              <w:right w:val="single" w:sz="4" w:space="0" w:color="auto"/>
            </w:tcBorders>
            <w:shd w:val="clear" w:color="auto" w:fill="auto"/>
            <w:vAlign w:val="center"/>
          </w:tcPr>
          <w:p w14:paraId="7DD86EEF" w14:textId="6F60EC89" w:rsidR="00B77413" w:rsidRPr="00F2000F" w:rsidRDefault="00B77413" w:rsidP="00B77413">
            <w:pPr>
              <w:widowControl/>
              <w:jc w:val="center"/>
              <w:rPr>
                <w:rFonts w:ascii="宋体" w:hAnsi="宋体" w:cs="宋体"/>
                <w:color w:val="000000"/>
                <w:kern w:val="0"/>
                <w:sz w:val="20"/>
              </w:rPr>
            </w:pPr>
            <w:r w:rsidRPr="00917875">
              <w:t>1262.14</w:t>
            </w:r>
          </w:p>
        </w:tc>
        <w:tc>
          <w:tcPr>
            <w:tcW w:w="410" w:type="pct"/>
            <w:tcBorders>
              <w:top w:val="nil"/>
              <w:left w:val="nil"/>
              <w:bottom w:val="single" w:sz="4" w:space="0" w:color="auto"/>
              <w:right w:val="single" w:sz="4" w:space="0" w:color="auto"/>
            </w:tcBorders>
            <w:shd w:val="clear" w:color="auto" w:fill="auto"/>
            <w:vAlign w:val="center"/>
          </w:tcPr>
          <w:p w14:paraId="7324B74A" w14:textId="041BCC17" w:rsidR="00B77413" w:rsidRPr="00F2000F" w:rsidRDefault="00B77413" w:rsidP="00B77413">
            <w:pPr>
              <w:widowControl/>
              <w:jc w:val="center"/>
              <w:rPr>
                <w:rFonts w:ascii="宋体" w:hAnsi="宋体" w:cs="宋体"/>
                <w:color w:val="000000"/>
                <w:kern w:val="0"/>
                <w:sz w:val="20"/>
              </w:rPr>
            </w:pPr>
            <w:r w:rsidRPr="00917875">
              <w:t>37.86</w:t>
            </w:r>
          </w:p>
        </w:tc>
        <w:tc>
          <w:tcPr>
            <w:tcW w:w="510" w:type="pct"/>
            <w:tcBorders>
              <w:top w:val="nil"/>
              <w:left w:val="nil"/>
              <w:bottom w:val="single" w:sz="4" w:space="0" w:color="auto"/>
              <w:right w:val="single" w:sz="4" w:space="0" w:color="auto"/>
            </w:tcBorders>
            <w:shd w:val="clear" w:color="auto" w:fill="auto"/>
            <w:vAlign w:val="center"/>
          </w:tcPr>
          <w:p w14:paraId="62988472" w14:textId="17120B92" w:rsidR="00B77413" w:rsidRPr="00F2000F" w:rsidRDefault="00B77413" w:rsidP="00B77413">
            <w:pPr>
              <w:widowControl/>
              <w:jc w:val="center"/>
              <w:rPr>
                <w:rFonts w:ascii="宋体" w:hAnsi="宋体" w:cs="宋体"/>
                <w:color w:val="000000"/>
                <w:kern w:val="0"/>
                <w:sz w:val="20"/>
              </w:rPr>
            </w:pPr>
            <w:r w:rsidRPr="00917875">
              <w:t>1300</w:t>
            </w:r>
            <w:r>
              <w:t>.00</w:t>
            </w:r>
          </w:p>
        </w:tc>
        <w:tc>
          <w:tcPr>
            <w:tcW w:w="279" w:type="pct"/>
            <w:tcBorders>
              <w:top w:val="nil"/>
              <w:left w:val="nil"/>
              <w:bottom w:val="single" w:sz="4" w:space="0" w:color="auto"/>
              <w:right w:val="single" w:sz="4" w:space="0" w:color="auto"/>
            </w:tcBorders>
            <w:shd w:val="clear" w:color="auto" w:fill="auto"/>
            <w:vAlign w:val="center"/>
            <w:hideMark/>
          </w:tcPr>
          <w:p w14:paraId="101DFF48" w14:textId="3DC397EC" w:rsidR="00B77413" w:rsidRPr="00F2000F" w:rsidRDefault="00B77413" w:rsidP="00B77413">
            <w:pPr>
              <w:widowControl/>
              <w:jc w:val="center"/>
              <w:rPr>
                <w:rFonts w:ascii="宋体" w:hAnsi="宋体" w:cs="宋体"/>
                <w:color w:val="000000"/>
                <w:kern w:val="0"/>
                <w:sz w:val="20"/>
              </w:rPr>
            </w:pPr>
          </w:p>
        </w:tc>
      </w:tr>
      <w:tr w:rsidR="00B77413" w:rsidRPr="00F2000F" w14:paraId="26F452F9" w14:textId="77777777" w:rsidTr="00B77413">
        <w:trPr>
          <w:trHeight w:val="276"/>
        </w:trPr>
        <w:tc>
          <w:tcPr>
            <w:tcW w:w="227" w:type="pct"/>
            <w:tcBorders>
              <w:top w:val="nil"/>
              <w:left w:val="single" w:sz="4" w:space="0" w:color="auto"/>
              <w:bottom w:val="single" w:sz="4" w:space="0" w:color="auto"/>
              <w:right w:val="single" w:sz="4" w:space="0" w:color="auto"/>
            </w:tcBorders>
            <w:shd w:val="clear" w:color="auto" w:fill="auto"/>
            <w:vAlign w:val="center"/>
            <w:hideMark/>
          </w:tcPr>
          <w:p w14:paraId="7B70AB04" w14:textId="77777777" w:rsidR="00B77413" w:rsidRPr="00F2000F" w:rsidRDefault="00B77413" w:rsidP="00B77413">
            <w:pPr>
              <w:widowControl/>
              <w:jc w:val="center"/>
              <w:rPr>
                <w:rFonts w:ascii="宋体" w:hAnsi="宋体" w:cs="宋体"/>
                <w:color w:val="000000"/>
                <w:kern w:val="0"/>
                <w:sz w:val="20"/>
              </w:rPr>
            </w:pPr>
            <w:r w:rsidRPr="00F2000F">
              <w:rPr>
                <w:rFonts w:ascii="宋体" w:hAnsi="宋体" w:cs="宋体" w:hint="eastAsia"/>
                <w:color w:val="000000"/>
                <w:kern w:val="0"/>
                <w:sz w:val="20"/>
              </w:rPr>
              <w:t>2</w:t>
            </w:r>
          </w:p>
        </w:tc>
        <w:tc>
          <w:tcPr>
            <w:tcW w:w="1179" w:type="pct"/>
            <w:tcBorders>
              <w:top w:val="nil"/>
              <w:left w:val="nil"/>
              <w:bottom w:val="single" w:sz="4" w:space="0" w:color="auto"/>
              <w:right w:val="single" w:sz="4" w:space="0" w:color="auto"/>
            </w:tcBorders>
            <w:shd w:val="clear" w:color="auto" w:fill="auto"/>
            <w:vAlign w:val="center"/>
          </w:tcPr>
          <w:p w14:paraId="1EC4A1EC" w14:textId="64273322" w:rsidR="00B77413" w:rsidRPr="00F2000F" w:rsidRDefault="00B77413" w:rsidP="00B77413">
            <w:pPr>
              <w:widowControl/>
              <w:jc w:val="center"/>
              <w:rPr>
                <w:rFonts w:ascii="宋体" w:hAnsi="宋体" w:cs="宋体"/>
                <w:color w:val="000000"/>
                <w:kern w:val="0"/>
                <w:sz w:val="20"/>
              </w:rPr>
            </w:pPr>
            <w:r>
              <w:rPr>
                <w:rFonts w:ascii="宋体" w:hAnsi="宋体" w:cs="宋体" w:hint="eastAsia"/>
                <w:color w:val="000000"/>
                <w:kern w:val="0"/>
                <w:sz w:val="20"/>
              </w:rPr>
              <w:t>左侧边框压冲小弯孔模具改造</w:t>
            </w:r>
          </w:p>
        </w:tc>
        <w:tc>
          <w:tcPr>
            <w:tcW w:w="1210" w:type="pct"/>
            <w:tcBorders>
              <w:top w:val="nil"/>
              <w:left w:val="nil"/>
              <w:bottom w:val="single" w:sz="4" w:space="0" w:color="auto"/>
              <w:right w:val="single" w:sz="4" w:space="0" w:color="auto"/>
            </w:tcBorders>
            <w:shd w:val="clear" w:color="auto" w:fill="auto"/>
            <w:vAlign w:val="center"/>
            <w:hideMark/>
          </w:tcPr>
          <w:p w14:paraId="788492ED" w14:textId="5DCF3DCA" w:rsidR="00B77413" w:rsidRPr="00F2000F" w:rsidRDefault="00B77413" w:rsidP="00B77413">
            <w:pPr>
              <w:widowControl/>
              <w:jc w:val="center"/>
              <w:rPr>
                <w:rFonts w:ascii="宋体" w:hAnsi="宋体" w:cs="宋体"/>
                <w:color w:val="000000"/>
                <w:kern w:val="0"/>
                <w:sz w:val="20"/>
              </w:rPr>
            </w:pPr>
            <w:r>
              <w:rPr>
                <w:rFonts w:ascii="宋体" w:hAnsi="宋体" w:cs="宋体" w:hint="eastAsia"/>
                <w:color w:val="000000"/>
                <w:kern w:val="0"/>
                <w:sz w:val="20"/>
              </w:rPr>
              <w:t>S</w:t>
            </w:r>
            <w:r>
              <w:rPr>
                <w:rFonts w:ascii="宋体" w:hAnsi="宋体" w:cs="宋体"/>
                <w:color w:val="000000"/>
                <w:kern w:val="0"/>
                <w:sz w:val="20"/>
              </w:rPr>
              <w:t>HT0012153</w:t>
            </w:r>
            <w:r w:rsidRPr="00F2000F">
              <w:rPr>
                <w:rFonts w:ascii="宋体" w:hAnsi="宋体" w:cs="宋体" w:hint="eastAsia"/>
                <w:color w:val="000000"/>
                <w:kern w:val="0"/>
                <w:sz w:val="20"/>
              </w:rPr>
              <w:t xml:space="preserve">　</w:t>
            </w:r>
          </w:p>
        </w:tc>
        <w:tc>
          <w:tcPr>
            <w:tcW w:w="284" w:type="pct"/>
            <w:tcBorders>
              <w:top w:val="nil"/>
              <w:left w:val="nil"/>
              <w:bottom w:val="single" w:sz="4" w:space="0" w:color="auto"/>
              <w:right w:val="single" w:sz="4" w:space="0" w:color="auto"/>
            </w:tcBorders>
            <w:shd w:val="clear" w:color="auto" w:fill="auto"/>
            <w:vAlign w:val="center"/>
            <w:hideMark/>
          </w:tcPr>
          <w:p w14:paraId="11059725" w14:textId="77777777" w:rsidR="00B77413" w:rsidRPr="00F2000F" w:rsidRDefault="00B77413" w:rsidP="00B77413">
            <w:pPr>
              <w:widowControl/>
              <w:jc w:val="center"/>
              <w:rPr>
                <w:rFonts w:ascii="宋体" w:hAnsi="宋体" w:cs="宋体"/>
                <w:color w:val="000000"/>
                <w:kern w:val="0"/>
                <w:sz w:val="20"/>
              </w:rPr>
            </w:pPr>
            <w:r w:rsidRPr="00F2000F">
              <w:rPr>
                <w:rFonts w:ascii="宋体" w:hAnsi="宋体" w:cs="宋体" w:hint="eastAsia"/>
                <w:color w:val="000000"/>
                <w:kern w:val="0"/>
                <w:sz w:val="20"/>
              </w:rPr>
              <w:t>付</w:t>
            </w:r>
          </w:p>
        </w:tc>
        <w:tc>
          <w:tcPr>
            <w:tcW w:w="391" w:type="pct"/>
            <w:tcBorders>
              <w:top w:val="nil"/>
              <w:left w:val="nil"/>
              <w:bottom w:val="single" w:sz="4" w:space="0" w:color="auto"/>
              <w:right w:val="single" w:sz="4" w:space="0" w:color="auto"/>
            </w:tcBorders>
            <w:shd w:val="clear" w:color="auto" w:fill="auto"/>
            <w:vAlign w:val="center"/>
            <w:hideMark/>
          </w:tcPr>
          <w:p w14:paraId="1E842276" w14:textId="77777777" w:rsidR="00B77413" w:rsidRPr="00F2000F" w:rsidRDefault="00B77413" w:rsidP="00B77413">
            <w:pPr>
              <w:widowControl/>
              <w:jc w:val="center"/>
              <w:rPr>
                <w:rFonts w:ascii="宋体" w:hAnsi="宋体" w:cs="宋体"/>
                <w:color w:val="000000"/>
                <w:kern w:val="0"/>
                <w:sz w:val="20"/>
              </w:rPr>
            </w:pPr>
            <w:r w:rsidRPr="00F2000F">
              <w:rPr>
                <w:rFonts w:ascii="宋体" w:hAnsi="宋体" w:cs="宋体" w:hint="eastAsia"/>
                <w:color w:val="000000"/>
                <w:kern w:val="0"/>
                <w:sz w:val="20"/>
              </w:rPr>
              <w:t>1</w:t>
            </w:r>
          </w:p>
        </w:tc>
        <w:tc>
          <w:tcPr>
            <w:tcW w:w="510" w:type="pct"/>
            <w:tcBorders>
              <w:top w:val="nil"/>
              <w:left w:val="nil"/>
              <w:bottom w:val="single" w:sz="4" w:space="0" w:color="auto"/>
              <w:right w:val="single" w:sz="4" w:space="0" w:color="auto"/>
            </w:tcBorders>
            <w:shd w:val="clear" w:color="auto" w:fill="auto"/>
            <w:vAlign w:val="center"/>
          </w:tcPr>
          <w:p w14:paraId="4E2ACF4D" w14:textId="3B51BDC2" w:rsidR="00B77413" w:rsidRPr="00F2000F" w:rsidRDefault="00B77413" w:rsidP="00B77413">
            <w:pPr>
              <w:widowControl/>
              <w:jc w:val="center"/>
              <w:rPr>
                <w:rFonts w:ascii="宋体" w:hAnsi="宋体" w:cs="宋体"/>
                <w:color w:val="000000"/>
                <w:kern w:val="0"/>
                <w:sz w:val="20"/>
              </w:rPr>
            </w:pPr>
            <w:r w:rsidRPr="00917875">
              <w:t>776.70</w:t>
            </w:r>
          </w:p>
        </w:tc>
        <w:tc>
          <w:tcPr>
            <w:tcW w:w="410" w:type="pct"/>
            <w:tcBorders>
              <w:top w:val="nil"/>
              <w:left w:val="nil"/>
              <w:bottom w:val="single" w:sz="4" w:space="0" w:color="auto"/>
              <w:right w:val="single" w:sz="4" w:space="0" w:color="auto"/>
            </w:tcBorders>
            <w:shd w:val="clear" w:color="auto" w:fill="auto"/>
            <w:vAlign w:val="center"/>
          </w:tcPr>
          <w:p w14:paraId="5B5F8CEB" w14:textId="1DCABBDD" w:rsidR="00B77413" w:rsidRPr="00F2000F" w:rsidRDefault="00B77413" w:rsidP="00B77413">
            <w:pPr>
              <w:widowControl/>
              <w:jc w:val="center"/>
              <w:rPr>
                <w:rFonts w:ascii="宋体" w:hAnsi="宋体" w:cs="宋体"/>
                <w:color w:val="000000"/>
                <w:kern w:val="0"/>
                <w:sz w:val="20"/>
              </w:rPr>
            </w:pPr>
            <w:r w:rsidRPr="00917875">
              <w:t>23.30</w:t>
            </w:r>
          </w:p>
        </w:tc>
        <w:tc>
          <w:tcPr>
            <w:tcW w:w="510" w:type="pct"/>
            <w:tcBorders>
              <w:top w:val="nil"/>
              <w:left w:val="nil"/>
              <w:bottom w:val="single" w:sz="4" w:space="0" w:color="auto"/>
              <w:right w:val="single" w:sz="4" w:space="0" w:color="auto"/>
            </w:tcBorders>
            <w:shd w:val="clear" w:color="auto" w:fill="auto"/>
            <w:vAlign w:val="center"/>
          </w:tcPr>
          <w:p w14:paraId="7BAE0C4D" w14:textId="26673FA4" w:rsidR="00B77413" w:rsidRPr="00F2000F" w:rsidRDefault="00B77413" w:rsidP="00B77413">
            <w:pPr>
              <w:widowControl/>
              <w:jc w:val="center"/>
              <w:rPr>
                <w:rFonts w:ascii="宋体" w:hAnsi="宋体" w:cs="宋体"/>
                <w:color w:val="000000"/>
                <w:kern w:val="0"/>
                <w:sz w:val="20"/>
              </w:rPr>
            </w:pPr>
            <w:r w:rsidRPr="00917875">
              <w:t>800</w:t>
            </w:r>
            <w:r>
              <w:t>.00</w:t>
            </w:r>
          </w:p>
        </w:tc>
        <w:tc>
          <w:tcPr>
            <w:tcW w:w="279" w:type="pct"/>
            <w:tcBorders>
              <w:top w:val="nil"/>
              <w:left w:val="nil"/>
              <w:bottom w:val="single" w:sz="4" w:space="0" w:color="auto"/>
              <w:right w:val="single" w:sz="4" w:space="0" w:color="auto"/>
            </w:tcBorders>
            <w:shd w:val="clear" w:color="auto" w:fill="auto"/>
            <w:vAlign w:val="center"/>
            <w:hideMark/>
          </w:tcPr>
          <w:p w14:paraId="5F1AEC9E" w14:textId="77777777" w:rsidR="00B77413" w:rsidRPr="00F2000F" w:rsidRDefault="00B77413" w:rsidP="00B77413">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r>
      <w:tr w:rsidR="00B77413" w:rsidRPr="00F2000F" w14:paraId="40561733" w14:textId="77777777" w:rsidTr="00B77413">
        <w:trPr>
          <w:trHeight w:val="276"/>
        </w:trPr>
        <w:tc>
          <w:tcPr>
            <w:tcW w:w="227" w:type="pct"/>
            <w:tcBorders>
              <w:top w:val="nil"/>
              <w:left w:val="single" w:sz="4" w:space="0" w:color="auto"/>
              <w:bottom w:val="single" w:sz="4" w:space="0" w:color="auto"/>
              <w:right w:val="single" w:sz="4" w:space="0" w:color="auto"/>
            </w:tcBorders>
            <w:shd w:val="clear" w:color="auto" w:fill="auto"/>
            <w:vAlign w:val="center"/>
            <w:hideMark/>
          </w:tcPr>
          <w:p w14:paraId="061FF1AD" w14:textId="77777777" w:rsidR="00B77413" w:rsidRPr="00F2000F" w:rsidRDefault="00B77413" w:rsidP="00B77413">
            <w:pPr>
              <w:widowControl/>
              <w:jc w:val="center"/>
              <w:rPr>
                <w:rFonts w:ascii="宋体" w:hAnsi="宋体" w:cs="宋体"/>
                <w:color w:val="000000"/>
                <w:kern w:val="0"/>
                <w:sz w:val="20"/>
              </w:rPr>
            </w:pPr>
            <w:r w:rsidRPr="00F2000F">
              <w:rPr>
                <w:rFonts w:ascii="宋体" w:hAnsi="宋体" w:cs="宋体" w:hint="eastAsia"/>
                <w:color w:val="000000"/>
                <w:kern w:val="0"/>
                <w:sz w:val="20"/>
              </w:rPr>
              <w:t>3</w:t>
            </w:r>
          </w:p>
        </w:tc>
        <w:tc>
          <w:tcPr>
            <w:tcW w:w="1179" w:type="pct"/>
            <w:tcBorders>
              <w:top w:val="nil"/>
              <w:left w:val="nil"/>
              <w:bottom w:val="single" w:sz="4" w:space="0" w:color="auto"/>
              <w:right w:val="single" w:sz="4" w:space="0" w:color="auto"/>
            </w:tcBorders>
            <w:shd w:val="clear" w:color="auto" w:fill="auto"/>
            <w:vAlign w:val="center"/>
          </w:tcPr>
          <w:p w14:paraId="695AFE5F" w14:textId="1D53AD0B" w:rsidR="00B77413" w:rsidRPr="00F2000F" w:rsidRDefault="00B77413" w:rsidP="00B77413">
            <w:pPr>
              <w:widowControl/>
              <w:jc w:val="center"/>
              <w:rPr>
                <w:rFonts w:ascii="宋体" w:hAnsi="宋体" w:cs="宋体"/>
                <w:color w:val="000000"/>
                <w:kern w:val="0"/>
                <w:sz w:val="20"/>
              </w:rPr>
            </w:pPr>
            <w:r>
              <w:rPr>
                <w:rFonts w:ascii="宋体" w:hAnsi="宋体" w:cs="宋体" w:hint="eastAsia"/>
                <w:color w:val="000000"/>
                <w:kern w:val="0"/>
                <w:sz w:val="20"/>
              </w:rPr>
              <w:t>右侧边框压冲小弯孔模具改造</w:t>
            </w:r>
          </w:p>
        </w:tc>
        <w:tc>
          <w:tcPr>
            <w:tcW w:w="1210" w:type="pct"/>
            <w:tcBorders>
              <w:top w:val="nil"/>
              <w:left w:val="nil"/>
              <w:bottom w:val="single" w:sz="4" w:space="0" w:color="auto"/>
              <w:right w:val="single" w:sz="4" w:space="0" w:color="auto"/>
            </w:tcBorders>
            <w:shd w:val="clear" w:color="auto" w:fill="auto"/>
            <w:vAlign w:val="center"/>
            <w:hideMark/>
          </w:tcPr>
          <w:p w14:paraId="62DD69FC" w14:textId="16215773" w:rsidR="00B77413" w:rsidRPr="00F2000F" w:rsidRDefault="00B77413" w:rsidP="00B77413">
            <w:pPr>
              <w:widowControl/>
              <w:jc w:val="center"/>
              <w:rPr>
                <w:rFonts w:ascii="宋体" w:hAnsi="宋体" w:cs="宋体"/>
                <w:color w:val="000000"/>
                <w:kern w:val="0"/>
                <w:sz w:val="20"/>
              </w:rPr>
            </w:pPr>
            <w:r>
              <w:rPr>
                <w:rFonts w:ascii="宋体" w:hAnsi="宋体" w:cs="宋体"/>
                <w:color w:val="000000"/>
                <w:kern w:val="0"/>
                <w:sz w:val="20"/>
              </w:rPr>
              <w:t>SHT0012154</w:t>
            </w:r>
          </w:p>
        </w:tc>
        <w:tc>
          <w:tcPr>
            <w:tcW w:w="284" w:type="pct"/>
            <w:tcBorders>
              <w:top w:val="nil"/>
              <w:left w:val="nil"/>
              <w:bottom w:val="single" w:sz="4" w:space="0" w:color="auto"/>
              <w:right w:val="single" w:sz="4" w:space="0" w:color="auto"/>
            </w:tcBorders>
            <w:shd w:val="clear" w:color="auto" w:fill="auto"/>
            <w:vAlign w:val="center"/>
            <w:hideMark/>
          </w:tcPr>
          <w:p w14:paraId="6337E2D4" w14:textId="77777777" w:rsidR="00B77413" w:rsidRPr="00F2000F" w:rsidRDefault="00B77413" w:rsidP="00B77413">
            <w:pPr>
              <w:widowControl/>
              <w:jc w:val="center"/>
              <w:rPr>
                <w:rFonts w:ascii="宋体" w:hAnsi="宋体" w:cs="宋体"/>
                <w:color w:val="000000"/>
                <w:kern w:val="0"/>
                <w:sz w:val="20"/>
              </w:rPr>
            </w:pPr>
            <w:r w:rsidRPr="00F2000F">
              <w:rPr>
                <w:rFonts w:ascii="宋体" w:hAnsi="宋体" w:cs="宋体" w:hint="eastAsia"/>
                <w:color w:val="000000"/>
                <w:kern w:val="0"/>
                <w:sz w:val="20"/>
              </w:rPr>
              <w:t>付</w:t>
            </w:r>
          </w:p>
        </w:tc>
        <w:tc>
          <w:tcPr>
            <w:tcW w:w="391" w:type="pct"/>
            <w:tcBorders>
              <w:top w:val="nil"/>
              <w:left w:val="nil"/>
              <w:bottom w:val="single" w:sz="4" w:space="0" w:color="auto"/>
              <w:right w:val="single" w:sz="4" w:space="0" w:color="auto"/>
            </w:tcBorders>
            <w:shd w:val="clear" w:color="auto" w:fill="auto"/>
            <w:vAlign w:val="center"/>
            <w:hideMark/>
          </w:tcPr>
          <w:p w14:paraId="7205C9A3" w14:textId="77777777" w:rsidR="00B77413" w:rsidRPr="00F2000F" w:rsidRDefault="00B77413" w:rsidP="00B77413">
            <w:pPr>
              <w:widowControl/>
              <w:jc w:val="center"/>
              <w:rPr>
                <w:rFonts w:ascii="宋体" w:hAnsi="宋体" w:cs="宋体"/>
                <w:color w:val="000000"/>
                <w:kern w:val="0"/>
                <w:sz w:val="20"/>
              </w:rPr>
            </w:pPr>
            <w:r w:rsidRPr="00F2000F">
              <w:rPr>
                <w:rFonts w:ascii="宋体" w:hAnsi="宋体" w:cs="宋体" w:hint="eastAsia"/>
                <w:color w:val="000000"/>
                <w:kern w:val="0"/>
                <w:sz w:val="20"/>
              </w:rPr>
              <w:t>1</w:t>
            </w:r>
          </w:p>
        </w:tc>
        <w:tc>
          <w:tcPr>
            <w:tcW w:w="510" w:type="pct"/>
            <w:tcBorders>
              <w:top w:val="nil"/>
              <w:left w:val="nil"/>
              <w:bottom w:val="single" w:sz="4" w:space="0" w:color="auto"/>
              <w:right w:val="single" w:sz="4" w:space="0" w:color="auto"/>
            </w:tcBorders>
            <w:shd w:val="clear" w:color="auto" w:fill="auto"/>
            <w:vAlign w:val="center"/>
          </w:tcPr>
          <w:p w14:paraId="63155E42" w14:textId="4DAC5C50" w:rsidR="00B77413" w:rsidRPr="00F2000F" w:rsidRDefault="00B77413" w:rsidP="00B77413">
            <w:pPr>
              <w:widowControl/>
              <w:jc w:val="center"/>
              <w:rPr>
                <w:rFonts w:ascii="宋体" w:hAnsi="宋体" w:cs="宋体"/>
                <w:color w:val="000000"/>
                <w:kern w:val="0"/>
                <w:sz w:val="20"/>
              </w:rPr>
            </w:pPr>
            <w:r w:rsidRPr="00917875">
              <w:t>776.70</w:t>
            </w:r>
          </w:p>
        </w:tc>
        <w:tc>
          <w:tcPr>
            <w:tcW w:w="410" w:type="pct"/>
            <w:tcBorders>
              <w:top w:val="nil"/>
              <w:left w:val="nil"/>
              <w:bottom w:val="single" w:sz="4" w:space="0" w:color="auto"/>
              <w:right w:val="single" w:sz="4" w:space="0" w:color="auto"/>
            </w:tcBorders>
            <w:shd w:val="clear" w:color="auto" w:fill="auto"/>
            <w:vAlign w:val="center"/>
          </w:tcPr>
          <w:p w14:paraId="45CE077B" w14:textId="02CC2E82" w:rsidR="00B77413" w:rsidRPr="00F2000F" w:rsidRDefault="00B77413" w:rsidP="00B77413">
            <w:pPr>
              <w:widowControl/>
              <w:jc w:val="center"/>
              <w:rPr>
                <w:rFonts w:ascii="宋体" w:hAnsi="宋体" w:cs="宋体"/>
                <w:color w:val="000000"/>
                <w:kern w:val="0"/>
                <w:sz w:val="20"/>
              </w:rPr>
            </w:pPr>
            <w:r w:rsidRPr="00917875">
              <w:t>23.30</w:t>
            </w:r>
          </w:p>
        </w:tc>
        <w:tc>
          <w:tcPr>
            <w:tcW w:w="510" w:type="pct"/>
            <w:tcBorders>
              <w:top w:val="nil"/>
              <w:left w:val="nil"/>
              <w:bottom w:val="single" w:sz="4" w:space="0" w:color="auto"/>
              <w:right w:val="single" w:sz="4" w:space="0" w:color="auto"/>
            </w:tcBorders>
            <w:shd w:val="clear" w:color="auto" w:fill="auto"/>
            <w:vAlign w:val="center"/>
          </w:tcPr>
          <w:p w14:paraId="0C01DD0B" w14:textId="48D98F60" w:rsidR="00B77413" w:rsidRPr="00F2000F" w:rsidRDefault="00B77413" w:rsidP="00B77413">
            <w:pPr>
              <w:widowControl/>
              <w:jc w:val="center"/>
              <w:rPr>
                <w:rFonts w:ascii="宋体" w:hAnsi="宋体" w:cs="宋体"/>
                <w:color w:val="000000"/>
                <w:kern w:val="0"/>
                <w:sz w:val="20"/>
              </w:rPr>
            </w:pPr>
            <w:r w:rsidRPr="00917875">
              <w:t>800</w:t>
            </w:r>
            <w:r>
              <w:t>.00</w:t>
            </w:r>
          </w:p>
        </w:tc>
        <w:tc>
          <w:tcPr>
            <w:tcW w:w="279" w:type="pct"/>
            <w:tcBorders>
              <w:top w:val="nil"/>
              <w:left w:val="nil"/>
              <w:bottom w:val="single" w:sz="4" w:space="0" w:color="auto"/>
              <w:right w:val="single" w:sz="4" w:space="0" w:color="auto"/>
            </w:tcBorders>
            <w:shd w:val="clear" w:color="auto" w:fill="auto"/>
            <w:vAlign w:val="center"/>
            <w:hideMark/>
          </w:tcPr>
          <w:p w14:paraId="3E899CED" w14:textId="77777777" w:rsidR="00B77413" w:rsidRPr="00F2000F" w:rsidRDefault="00B77413" w:rsidP="00B77413">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r>
      <w:tr w:rsidR="0021004B" w:rsidRPr="00F2000F" w14:paraId="6023A119" w14:textId="77777777" w:rsidTr="00BE5F52">
        <w:trPr>
          <w:trHeight w:val="408"/>
        </w:trPr>
        <w:tc>
          <w:tcPr>
            <w:tcW w:w="4211"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3AC4A" w14:textId="77777777" w:rsidR="00BE5F52" w:rsidRPr="00F2000F" w:rsidRDefault="00BE5F52" w:rsidP="00BE5F52">
            <w:pPr>
              <w:widowControl/>
              <w:jc w:val="center"/>
              <w:rPr>
                <w:rFonts w:ascii="宋体" w:hAnsi="宋体" w:cs="宋体"/>
                <w:color w:val="000000"/>
                <w:kern w:val="0"/>
                <w:sz w:val="20"/>
              </w:rPr>
            </w:pPr>
            <w:r w:rsidRPr="00F2000F">
              <w:rPr>
                <w:rFonts w:ascii="宋体" w:hAnsi="宋体" w:cs="宋体" w:hint="eastAsia"/>
                <w:color w:val="000000"/>
                <w:kern w:val="0"/>
                <w:sz w:val="20"/>
              </w:rPr>
              <w:t>含3%增值税合计</w:t>
            </w:r>
          </w:p>
        </w:tc>
        <w:tc>
          <w:tcPr>
            <w:tcW w:w="510" w:type="pct"/>
            <w:tcBorders>
              <w:top w:val="nil"/>
              <w:left w:val="nil"/>
              <w:bottom w:val="single" w:sz="4" w:space="0" w:color="auto"/>
              <w:right w:val="single" w:sz="4" w:space="0" w:color="auto"/>
            </w:tcBorders>
            <w:shd w:val="clear" w:color="auto" w:fill="auto"/>
            <w:noWrap/>
            <w:vAlign w:val="center"/>
            <w:hideMark/>
          </w:tcPr>
          <w:p w14:paraId="7E153E30" w14:textId="707B4561" w:rsidR="00BE5F52" w:rsidRPr="00F2000F" w:rsidRDefault="00B77413" w:rsidP="00BE5F52">
            <w:pPr>
              <w:widowControl/>
              <w:jc w:val="center"/>
              <w:rPr>
                <w:rFonts w:ascii="宋体" w:hAnsi="宋体" w:cs="宋体"/>
                <w:color w:val="000000"/>
                <w:kern w:val="0"/>
                <w:sz w:val="20"/>
              </w:rPr>
            </w:pPr>
            <w:r>
              <w:rPr>
                <w:rFonts w:ascii="宋体" w:hAnsi="宋体" w:cs="宋体"/>
                <w:color w:val="000000"/>
                <w:kern w:val="0"/>
                <w:sz w:val="20"/>
              </w:rPr>
              <w:t>2900.00</w:t>
            </w:r>
          </w:p>
        </w:tc>
        <w:tc>
          <w:tcPr>
            <w:tcW w:w="279" w:type="pct"/>
            <w:tcBorders>
              <w:top w:val="nil"/>
              <w:left w:val="nil"/>
              <w:bottom w:val="single" w:sz="4" w:space="0" w:color="auto"/>
              <w:right w:val="single" w:sz="4" w:space="0" w:color="auto"/>
            </w:tcBorders>
            <w:shd w:val="clear" w:color="auto" w:fill="auto"/>
            <w:noWrap/>
            <w:vAlign w:val="bottom"/>
            <w:hideMark/>
          </w:tcPr>
          <w:p w14:paraId="0FFFB732" w14:textId="77777777" w:rsidR="00BE5F52" w:rsidRPr="00F2000F" w:rsidRDefault="00BE5F52" w:rsidP="00BE5F52">
            <w:pPr>
              <w:widowControl/>
              <w:jc w:val="center"/>
              <w:rPr>
                <w:rFonts w:ascii="宋体" w:hAnsi="宋体" w:cs="宋体"/>
                <w:color w:val="000000"/>
                <w:kern w:val="0"/>
                <w:sz w:val="20"/>
              </w:rPr>
            </w:pPr>
            <w:r w:rsidRPr="00F2000F">
              <w:rPr>
                <w:rFonts w:ascii="宋体" w:hAnsi="宋体" w:cs="宋体" w:hint="eastAsia"/>
                <w:color w:val="000000"/>
                <w:kern w:val="0"/>
                <w:sz w:val="20"/>
              </w:rPr>
              <w:t xml:space="preserve">　</w:t>
            </w:r>
          </w:p>
        </w:tc>
      </w:tr>
    </w:tbl>
    <w:p w14:paraId="6D857398"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33B08FEC" w14:textId="3224C72A"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B77413">
        <w:rPr>
          <w:rFonts w:ascii="仿宋" w:eastAsia="仿宋" w:hAnsi="仿宋" w:cs="宋体"/>
          <w:b/>
          <w:bCs/>
          <w:color w:val="000000"/>
          <w:kern w:val="0"/>
          <w:sz w:val="24"/>
          <w:u w:val="single"/>
        </w:rPr>
        <w:t>2900.00</w:t>
      </w:r>
      <w:r w:rsidR="00A73FC7">
        <w:rPr>
          <w:rFonts w:ascii="仿宋" w:eastAsia="仿宋" w:hAnsi="仿宋" w:cs="宋体" w:hint="eastAsia"/>
          <w:b/>
          <w:bCs/>
          <w:color w:val="000000"/>
          <w:kern w:val="0"/>
          <w:sz w:val="24"/>
          <w:u w:val="single"/>
        </w:rPr>
        <w:t xml:space="preserve"> </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B77413">
        <w:rPr>
          <w:rFonts w:ascii="仿宋" w:eastAsia="仿宋" w:hAnsi="仿宋" w:cs="宋体" w:hint="eastAsia"/>
          <w:b/>
          <w:bCs/>
          <w:color w:val="000000"/>
          <w:kern w:val="0"/>
          <w:sz w:val="24"/>
          <w:u w:val="single"/>
        </w:rPr>
        <w:t>贰仟玖佰</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A73FC7">
        <w:rPr>
          <w:rFonts w:ascii="仿宋" w:eastAsia="仿宋" w:hAnsi="仿宋" w:cs="宋体" w:hint="eastAsia"/>
          <w:b/>
          <w:bCs/>
          <w:color w:val="000000"/>
          <w:kern w:val="0"/>
          <w:sz w:val="24"/>
          <w:u w:val="single"/>
        </w:rPr>
        <w:t>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178E1466"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40B1415B"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w:t>
      </w:r>
      <w:r w:rsidR="0089046F" w:rsidRPr="0089046F">
        <w:rPr>
          <w:rFonts w:ascii="仿宋" w:eastAsia="仿宋" w:hAnsi="仿宋" w:hint="eastAsia"/>
          <w:szCs w:val="21"/>
        </w:rPr>
        <w:t>修改</w:t>
      </w:r>
      <w:r w:rsidRPr="002A7FF8">
        <w:rPr>
          <w:rFonts w:ascii="仿宋" w:eastAsia="仿宋" w:hAnsi="仿宋" w:hint="eastAsia"/>
          <w:szCs w:val="21"/>
        </w:rPr>
        <w:t>、运输费用、包装、税费、装卸、安装、维修保养、试模材料等全部费用</w:t>
      </w:r>
      <w:r w:rsidRPr="002A7FF8">
        <w:rPr>
          <w:rFonts w:ascii="仿宋" w:eastAsia="仿宋" w:hAnsi="仿宋" w:cs="仿宋" w:hint="eastAsia"/>
          <w:bCs/>
          <w:szCs w:val="21"/>
        </w:rPr>
        <w:t>。</w:t>
      </w:r>
    </w:p>
    <w:p w14:paraId="6B2511A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lastRenderedPageBreak/>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8232C75"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486D307D"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1FE9F6CA" w14:textId="77777777" w:rsidR="00317846" w:rsidRDefault="00317846" w:rsidP="00EE719A">
      <w:pPr>
        <w:spacing w:line="360" w:lineRule="auto"/>
        <w:ind w:firstLineChars="225" w:firstLine="540"/>
        <w:rPr>
          <w:rFonts w:ascii="仿宋" w:eastAsia="仿宋" w:hAnsi="仿宋" w:cs="宋体"/>
          <w:bCs/>
          <w:kern w:val="0"/>
          <w:sz w:val="24"/>
          <w:szCs w:val="24"/>
        </w:rPr>
      </w:pPr>
      <w:r w:rsidRPr="00C64A64">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14:paraId="0CC2DBA2" w14:textId="19BFBB28" w:rsidR="00F2000F" w:rsidRPr="00BC78A8" w:rsidRDefault="00F2000F" w:rsidP="00BC78A8">
      <w:pPr>
        <w:spacing w:line="360" w:lineRule="auto"/>
        <w:ind w:firstLineChars="225" w:firstLine="540"/>
        <w:rPr>
          <w:rFonts w:ascii="仿宋" w:eastAsia="仿宋" w:hAnsi="仿宋" w:cs="宋体"/>
          <w:bCs/>
          <w:kern w:val="0"/>
          <w:sz w:val="24"/>
          <w:szCs w:val="24"/>
        </w:rPr>
      </w:pPr>
      <w:r w:rsidRPr="00BC78A8">
        <w:rPr>
          <w:rFonts w:ascii="仿宋" w:eastAsia="仿宋" w:hAnsi="仿宋" w:cs="宋体" w:hint="eastAsia"/>
          <w:bCs/>
          <w:kern w:val="0"/>
          <w:sz w:val="24"/>
          <w:szCs w:val="24"/>
        </w:rPr>
        <w:t>乙方将</w:t>
      </w:r>
      <w:r w:rsidR="00B77413" w:rsidRPr="00BC78A8">
        <w:rPr>
          <w:rFonts w:ascii="仿宋" w:eastAsia="仿宋" w:hAnsi="仿宋" w:cs="宋体" w:hint="eastAsia"/>
          <w:bCs/>
          <w:kern w:val="0"/>
          <w:sz w:val="24"/>
          <w:szCs w:val="24"/>
        </w:rPr>
        <w:t>模具改造</w:t>
      </w:r>
      <w:r w:rsidRPr="00BC78A8">
        <w:rPr>
          <w:rFonts w:ascii="仿宋" w:eastAsia="仿宋" w:hAnsi="仿宋" w:cs="宋体" w:hint="eastAsia"/>
          <w:bCs/>
          <w:kern w:val="0"/>
          <w:sz w:val="24"/>
          <w:szCs w:val="24"/>
        </w:rPr>
        <w:t>完毕后，乙方以邮件形式通知甲方，甲方组织人员在乙方</w:t>
      </w:r>
      <w:r w:rsidR="00462441" w:rsidRPr="00BC78A8">
        <w:rPr>
          <w:rFonts w:ascii="仿宋" w:eastAsia="仿宋" w:hAnsi="仿宋" w:cs="宋体" w:hint="eastAsia"/>
          <w:bCs/>
          <w:kern w:val="0"/>
          <w:sz w:val="24"/>
          <w:szCs w:val="24"/>
        </w:rPr>
        <w:t>试样合格</w:t>
      </w:r>
      <w:r w:rsidRPr="00BC78A8">
        <w:rPr>
          <w:rFonts w:ascii="仿宋" w:eastAsia="仿宋" w:hAnsi="仿宋" w:cs="宋体" w:hint="eastAsia"/>
          <w:bCs/>
          <w:kern w:val="0"/>
          <w:sz w:val="24"/>
          <w:szCs w:val="24"/>
        </w:rPr>
        <w:t>，且收到乙方开具的全额3%增值税专用发票后，甲方向乙方以电汇或承兑支付合同金额的</w:t>
      </w:r>
      <w:r w:rsidR="00B77413" w:rsidRPr="00BC78A8">
        <w:rPr>
          <w:rFonts w:ascii="仿宋" w:eastAsia="仿宋" w:hAnsi="仿宋" w:cs="宋体"/>
          <w:bCs/>
          <w:kern w:val="0"/>
          <w:sz w:val="24"/>
          <w:szCs w:val="24"/>
        </w:rPr>
        <w:t>10</w:t>
      </w:r>
      <w:r w:rsidRPr="00BC78A8">
        <w:rPr>
          <w:rFonts w:ascii="仿宋" w:eastAsia="仿宋" w:hAnsi="仿宋" w:cs="宋体" w:hint="eastAsia"/>
          <w:bCs/>
          <w:kern w:val="0"/>
          <w:sz w:val="24"/>
          <w:szCs w:val="24"/>
        </w:rPr>
        <w:t>0%，作为验收款。</w:t>
      </w:r>
      <w:r w:rsidR="00462441" w:rsidRPr="00BC78A8">
        <w:rPr>
          <w:rFonts w:ascii="仿宋" w:eastAsia="仿宋" w:hAnsi="仿宋" w:cs="宋体" w:hint="eastAsia"/>
          <w:bCs/>
          <w:kern w:val="0"/>
          <w:sz w:val="24"/>
          <w:szCs w:val="24"/>
        </w:rPr>
        <w:t>乙方收到验收款后，3日内将</w:t>
      </w:r>
      <w:r w:rsidR="00CA2BEF" w:rsidRPr="00BC78A8">
        <w:rPr>
          <w:rFonts w:ascii="仿宋" w:eastAsia="仿宋" w:hAnsi="仿宋" w:cs="宋体" w:hint="eastAsia"/>
          <w:bCs/>
          <w:kern w:val="0"/>
          <w:sz w:val="24"/>
          <w:szCs w:val="24"/>
        </w:rPr>
        <w:t>全部</w:t>
      </w:r>
      <w:r w:rsidR="00462441" w:rsidRPr="00BC78A8">
        <w:rPr>
          <w:rFonts w:ascii="仿宋" w:eastAsia="仿宋" w:hAnsi="仿宋" w:cs="宋体" w:hint="eastAsia"/>
          <w:bCs/>
          <w:kern w:val="0"/>
          <w:sz w:val="24"/>
          <w:szCs w:val="24"/>
        </w:rPr>
        <w:t>模具送至甲方</w:t>
      </w:r>
      <w:r w:rsidR="00B77413" w:rsidRPr="00BC78A8">
        <w:rPr>
          <w:rFonts w:ascii="仿宋" w:eastAsia="仿宋" w:hAnsi="仿宋" w:cs="宋体" w:hint="eastAsia"/>
          <w:bCs/>
          <w:kern w:val="0"/>
          <w:sz w:val="24"/>
          <w:szCs w:val="24"/>
        </w:rPr>
        <w:t>指定地点</w:t>
      </w:r>
      <w:r w:rsidR="00462441" w:rsidRPr="00BC78A8">
        <w:rPr>
          <w:rFonts w:ascii="仿宋" w:eastAsia="仿宋" w:hAnsi="仿宋" w:cs="宋体" w:hint="eastAsia"/>
          <w:bCs/>
          <w:kern w:val="0"/>
          <w:sz w:val="24"/>
          <w:szCs w:val="24"/>
        </w:rPr>
        <w:t>。</w:t>
      </w:r>
    </w:p>
    <w:p w14:paraId="321D173A"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1F3CF9BC" w14:textId="04926B76" w:rsidR="007C6227" w:rsidRPr="007C6227" w:rsidRDefault="007C6227" w:rsidP="001313B1">
      <w:pPr>
        <w:spacing w:line="360" w:lineRule="auto"/>
        <w:ind w:firstLineChars="200" w:firstLine="480"/>
        <w:rPr>
          <w:rFonts w:ascii="仿宋" w:eastAsia="仿宋" w:hAnsi="仿宋"/>
          <w:sz w:val="24"/>
          <w:szCs w:val="24"/>
        </w:rPr>
      </w:pPr>
      <w:r w:rsidRPr="007C6227">
        <w:rPr>
          <w:rFonts w:ascii="仿宋" w:eastAsia="仿宋" w:hAnsi="仿宋" w:hint="eastAsia"/>
          <w:sz w:val="24"/>
          <w:szCs w:val="24"/>
        </w:rPr>
        <w:t>1</w:t>
      </w:r>
      <w:r w:rsidR="001313B1">
        <w:rPr>
          <w:rFonts w:ascii="仿宋" w:eastAsia="仿宋" w:hAnsi="仿宋" w:hint="eastAsia"/>
          <w:sz w:val="24"/>
          <w:szCs w:val="24"/>
        </w:rPr>
        <w:t>、</w:t>
      </w:r>
      <w:r w:rsidR="00CA2BEF" w:rsidRPr="00CA2BEF">
        <w:rPr>
          <w:rFonts w:ascii="仿宋" w:eastAsia="仿宋" w:hAnsi="仿宋" w:hint="eastAsia"/>
          <w:sz w:val="24"/>
          <w:szCs w:val="24"/>
        </w:rPr>
        <w:t xml:space="preserve"> </w:t>
      </w:r>
      <w:r w:rsidR="00CA2BEF" w:rsidRPr="00C64A64">
        <w:rPr>
          <w:rFonts w:ascii="仿宋" w:eastAsia="仿宋" w:hAnsi="仿宋" w:hint="eastAsia"/>
          <w:sz w:val="24"/>
          <w:szCs w:val="24"/>
        </w:rPr>
        <w:t>在模具寿命内有质量问题，由乙方免费负责维修，若模具维修后仍无法使用，甲方</w:t>
      </w:r>
      <w:r w:rsidR="00CA2BEF" w:rsidRPr="00C64A64">
        <w:rPr>
          <w:rFonts w:ascii="仿宋" w:eastAsia="仿宋" w:hAnsi="仿宋"/>
          <w:sz w:val="24"/>
          <w:szCs w:val="24"/>
        </w:rPr>
        <w:t>可</w:t>
      </w:r>
      <w:r w:rsidR="00CA2BEF" w:rsidRPr="00C64A64">
        <w:rPr>
          <w:rFonts w:ascii="仿宋" w:eastAsia="仿宋" w:hAnsi="仿宋" w:hint="eastAsia"/>
          <w:sz w:val="24"/>
          <w:szCs w:val="24"/>
        </w:rPr>
        <w:t>视情况</w:t>
      </w:r>
      <w:r w:rsidR="00CA2BEF" w:rsidRPr="00C64A64">
        <w:rPr>
          <w:rFonts w:ascii="仿宋" w:eastAsia="仿宋" w:hAnsi="仿宋"/>
          <w:sz w:val="24"/>
          <w:szCs w:val="24"/>
        </w:rPr>
        <w:t>要求乙方重新开发模具或</w:t>
      </w:r>
      <w:r w:rsidR="00CA2BEF" w:rsidRPr="00C64A64">
        <w:rPr>
          <w:rFonts w:ascii="仿宋" w:eastAsia="仿宋" w:hAnsi="仿宋" w:hint="eastAsia"/>
          <w:sz w:val="24"/>
          <w:szCs w:val="24"/>
        </w:rPr>
        <w:t>移送</w:t>
      </w:r>
      <w:r w:rsidR="00CA2BEF" w:rsidRPr="00C64A64">
        <w:rPr>
          <w:rFonts w:ascii="仿宋" w:eastAsia="仿宋" w:hAnsi="仿宋"/>
          <w:sz w:val="24"/>
          <w:szCs w:val="24"/>
        </w:rPr>
        <w:t>第三方开发模具。</w:t>
      </w:r>
      <w:r w:rsidR="00CA2BEF" w:rsidRPr="00C64A64">
        <w:rPr>
          <w:rFonts w:ascii="仿宋" w:eastAsia="仿宋" w:hAnsi="仿宋" w:hint="eastAsia"/>
          <w:sz w:val="24"/>
          <w:szCs w:val="24"/>
        </w:rPr>
        <w:t>甲方要求</w:t>
      </w:r>
      <w:r w:rsidR="00CA2BEF" w:rsidRPr="00C64A64">
        <w:rPr>
          <w:rFonts w:ascii="仿宋" w:eastAsia="仿宋" w:hAnsi="仿宋"/>
          <w:sz w:val="24"/>
          <w:szCs w:val="24"/>
        </w:rPr>
        <w:t>乙方重新开发模具的，</w:t>
      </w:r>
      <w:r w:rsidR="00CA2BEF" w:rsidRPr="00C64A64">
        <w:rPr>
          <w:rFonts w:ascii="仿宋" w:eastAsia="仿宋" w:hAnsi="仿宋" w:hint="eastAsia"/>
          <w:sz w:val="24"/>
          <w:szCs w:val="24"/>
        </w:rPr>
        <w:t>重新开发模具费用由乙方负责，完成时间双方协商另行签约确定，但不能超过本合同模具制造</w:t>
      </w:r>
      <w:r w:rsidR="00CA2BEF" w:rsidRPr="00C64A64">
        <w:rPr>
          <w:rFonts w:ascii="仿宋" w:eastAsia="仿宋" w:hAnsi="仿宋"/>
          <w:sz w:val="24"/>
          <w:szCs w:val="24"/>
        </w:rPr>
        <w:t>周期</w:t>
      </w:r>
      <w:r w:rsidR="00CA2BEF" w:rsidRPr="00C64A64">
        <w:rPr>
          <w:rFonts w:ascii="仿宋" w:eastAsia="仿宋" w:hAnsi="仿宋" w:hint="eastAsia"/>
          <w:sz w:val="24"/>
          <w:szCs w:val="24"/>
        </w:rPr>
        <w:t>。甲方决定</w:t>
      </w:r>
      <w:r w:rsidR="00CA2BEF" w:rsidRPr="00C64A64">
        <w:rPr>
          <w:rFonts w:ascii="仿宋" w:eastAsia="仿宋" w:hAnsi="仿宋"/>
          <w:sz w:val="24"/>
          <w:szCs w:val="24"/>
        </w:rPr>
        <w:t>移送第三方开发模具的，乙方应当退还甲方已</w:t>
      </w:r>
      <w:r w:rsidR="00CA2BEF" w:rsidRPr="00C64A64">
        <w:rPr>
          <w:rFonts w:ascii="仿宋" w:eastAsia="仿宋" w:hAnsi="仿宋" w:hint="eastAsia"/>
          <w:sz w:val="24"/>
          <w:szCs w:val="24"/>
        </w:rPr>
        <w:t>支付</w:t>
      </w:r>
      <w:r w:rsidR="00CA2BEF" w:rsidRPr="00C64A64">
        <w:rPr>
          <w:rFonts w:ascii="仿宋" w:eastAsia="仿宋" w:hAnsi="仿宋"/>
          <w:sz w:val="24"/>
          <w:szCs w:val="24"/>
        </w:rPr>
        <w:t>的模具费</w:t>
      </w:r>
      <w:r w:rsidR="00CA2BEF" w:rsidRPr="00C64A64">
        <w:rPr>
          <w:rFonts w:ascii="仿宋" w:eastAsia="仿宋" w:hAnsi="仿宋" w:hint="eastAsia"/>
          <w:sz w:val="24"/>
          <w:szCs w:val="24"/>
        </w:rPr>
        <w:t>并</w:t>
      </w:r>
      <w:r w:rsidR="00CA2BEF" w:rsidRPr="00C64A64">
        <w:rPr>
          <w:rFonts w:ascii="仿宋" w:eastAsia="仿宋" w:hAnsi="仿宋"/>
          <w:sz w:val="24"/>
          <w:szCs w:val="24"/>
        </w:rPr>
        <w:t>承担移</w:t>
      </w:r>
      <w:r w:rsidR="00CA2BEF" w:rsidRPr="00C64A64">
        <w:rPr>
          <w:rFonts w:ascii="仿宋" w:eastAsia="仿宋" w:hAnsi="仿宋" w:hint="eastAsia"/>
          <w:sz w:val="24"/>
          <w:szCs w:val="24"/>
        </w:rPr>
        <w:t>模费用以及</w:t>
      </w:r>
      <w:r w:rsidR="00CA2BEF" w:rsidRPr="00C64A64">
        <w:rPr>
          <w:rFonts w:ascii="仿宋" w:eastAsia="仿宋" w:hAnsi="仿宋"/>
          <w:sz w:val="24"/>
          <w:szCs w:val="24"/>
        </w:rPr>
        <w:t>乙方因</w:t>
      </w:r>
      <w:r w:rsidR="00CA2BEF" w:rsidRPr="00C64A64">
        <w:rPr>
          <w:rFonts w:ascii="仿宋" w:eastAsia="仿宋" w:hAnsi="仿宋" w:hint="eastAsia"/>
          <w:sz w:val="24"/>
          <w:szCs w:val="24"/>
        </w:rPr>
        <w:t>移模导致</w:t>
      </w:r>
      <w:r w:rsidR="00CA2BEF" w:rsidRPr="00C64A64">
        <w:rPr>
          <w:rFonts w:ascii="仿宋" w:eastAsia="仿宋" w:hAnsi="仿宋"/>
          <w:sz w:val="24"/>
          <w:szCs w:val="24"/>
        </w:rPr>
        <w:t>交</w:t>
      </w:r>
      <w:r w:rsidR="00CA2BEF" w:rsidRPr="00C64A64">
        <w:rPr>
          <w:rFonts w:ascii="仿宋" w:eastAsia="仿宋" w:hAnsi="仿宋" w:hint="eastAsia"/>
          <w:sz w:val="24"/>
          <w:szCs w:val="24"/>
        </w:rPr>
        <w:t>期延误造成</w:t>
      </w:r>
      <w:r w:rsidR="00CA2BEF" w:rsidRPr="00C64A64">
        <w:rPr>
          <w:rFonts w:ascii="仿宋" w:eastAsia="仿宋" w:hAnsi="仿宋"/>
          <w:sz w:val="24"/>
          <w:szCs w:val="24"/>
        </w:rPr>
        <w:t>的损失等费用。以上情形给甲方造成损失的</w:t>
      </w:r>
      <w:r w:rsidR="00CA2BEF" w:rsidRPr="00C64A64">
        <w:rPr>
          <w:rFonts w:ascii="仿宋" w:eastAsia="仿宋" w:hAnsi="仿宋" w:hint="eastAsia"/>
          <w:sz w:val="24"/>
          <w:szCs w:val="24"/>
        </w:rPr>
        <w:t>，</w:t>
      </w:r>
      <w:r w:rsidR="00CA2BEF" w:rsidRPr="00C64A64">
        <w:rPr>
          <w:rFonts w:ascii="仿宋" w:eastAsia="仿宋" w:hAnsi="仿宋"/>
          <w:sz w:val="24"/>
          <w:szCs w:val="24"/>
        </w:rPr>
        <w:t>乙方应承担全部赔偿责任</w:t>
      </w:r>
      <w:r w:rsidRPr="007C6227">
        <w:rPr>
          <w:rFonts w:ascii="仿宋" w:eastAsia="仿宋" w:hAnsi="仿宋" w:hint="eastAsia"/>
          <w:sz w:val="24"/>
          <w:szCs w:val="24"/>
        </w:rPr>
        <w:t>。</w:t>
      </w:r>
    </w:p>
    <w:p w14:paraId="1AD389B3" w14:textId="77777777" w:rsidR="001313B1" w:rsidRPr="00C64A64" w:rsidRDefault="001313B1" w:rsidP="001313B1">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40564822" w14:textId="77777777" w:rsidR="001313B1" w:rsidRPr="00812E28" w:rsidRDefault="001313B1" w:rsidP="001313B1">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91A0B5B" w14:textId="77777777" w:rsidR="001313B1" w:rsidRPr="00C64A64" w:rsidRDefault="001313B1" w:rsidP="001313B1">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07327515" w14:textId="77777777" w:rsidR="001313B1" w:rsidRPr="00812E28" w:rsidRDefault="001313B1" w:rsidP="001313B1">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Pr>
          <w:rFonts w:ascii="仿宋" w:eastAsia="仿宋" w:hAnsi="仿宋" w:hint="eastAsia"/>
          <w:sz w:val="24"/>
          <w:szCs w:val="24"/>
        </w:rPr>
        <w:t>、顶白、气纹、浮</w:t>
      </w:r>
      <w:r>
        <w:rPr>
          <w:rFonts w:ascii="仿宋" w:eastAsia="仿宋" w:hAnsi="仿宋" w:hint="eastAsia"/>
          <w:sz w:val="24"/>
          <w:szCs w:val="24"/>
        </w:rPr>
        <w:lastRenderedPageBreak/>
        <w:t>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D8CADAF" w14:textId="77777777"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1C55457" w14:textId="4F8E034C" w:rsidR="001313B1" w:rsidRPr="00C64A64" w:rsidRDefault="001313B1" w:rsidP="001313B1">
      <w:pPr>
        <w:spacing w:line="360" w:lineRule="auto"/>
        <w:rPr>
          <w:rFonts w:ascii="仿宋" w:eastAsia="仿宋" w:hAnsi="仿宋"/>
          <w:sz w:val="24"/>
          <w:szCs w:val="24"/>
        </w:rPr>
      </w:pPr>
      <w:r w:rsidRPr="00C64A64">
        <w:rPr>
          <w:rFonts w:ascii="仿宋" w:eastAsia="仿宋" w:hAnsi="仿宋" w:hint="eastAsia"/>
          <w:sz w:val="24"/>
          <w:szCs w:val="24"/>
        </w:rPr>
        <w:t>1.乙方按甲方指定的型腔数和产品分模线设计</w:t>
      </w:r>
      <w:r w:rsidR="00436101">
        <w:rPr>
          <w:rFonts w:ascii="仿宋" w:eastAsia="仿宋" w:hAnsi="仿宋" w:hint="eastAsia"/>
          <w:sz w:val="24"/>
          <w:szCs w:val="24"/>
        </w:rPr>
        <w:t>改造</w:t>
      </w:r>
      <w:r w:rsidRPr="00C64A64">
        <w:rPr>
          <w:rFonts w:ascii="仿宋" w:eastAsia="仿宋" w:hAnsi="仿宋" w:hint="eastAsia"/>
          <w:sz w:val="24"/>
          <w:szCs w:val="24"/>
        </w:rPr>
        <w:t>模具。</w:t>
      </w:r>
    </w:p>
    <w:p w14:paraId="0A412F7A" w14:textId="6D0E3143" w:rsidR="001313B1" w:rsidRPr="00C64A64" w:rsidRDefault="001313B1" w:rsidP="001313B1">
      <w:pPr>
        <w:spacing w:line="360" w:lineRule="auto"/>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w:t>
      </w:r>
      <w:r w:rsidR="00B77413">
        <w:rPr>
          <w:rFonts w:ascii="仿宋" w:eastAsia="仿宋" w:hAnsi="仿宋" w:hint="eastAsia"/>
          <w:sz w:val="24"/>
          <w:szCs w:val="24"/>
          <w:lang w:eastAsia="zh-TW"/>
        </w:rPr>
        <w:t>指定</w:t>
      </w:r>
      <w:r w:rsidRPr="00C64A64">
        <w:rPr>
          <w:rFonts w:ascii="仿宋" w:eastAsia="仿宋" w:hAnsi="仿宋" w:hint="eastAsia"/>
          <w:sz w:val="24"/>
          <w:szCs w:val="24"/>
          <w:lang w:eastAsia="zh-TW"/>
        </w:rPr>
        <w:t>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00436101">
        <w:rPr>
          <w:rFonts w:ascii="仿宋" w:eastAsia="仿宋" w:hAnsi="仿宋" w:hint="eastAsia"/>
          <w:sz w:val="24"/>
          <w:szCs w:val="24"/>
        </w:rPr>
        <w:t>改造</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01C712B3" w14:textId="77777777" w:rsidR="001313B1" w:rsidRPr="00C64A64" w:rsidRDefault="001313B1" w:rsidP="001313B1">
      <w:pPr>
        <w:spacing w:line="360" w:lineRule="auto"/>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4EFD410B" w14:textId="12844906" w:rsidR="0017723B" w:rsidRPr="0017723B" w:rsidRDefault="00930382" w:rsidP="0017723B">
      <w:pPr>
        <w:spacing w:line="360" w:lineRule="auto"/>
        <w:rPr>
          <w:rFonts w:ascii="仿宋" w:eastAsia="仿宋" w:hAnsi="仿宋"/>
          <w:sz w:val="24"/>
          <w:szCs w:val="24"/>
        </w:rPr>
      </w:pPr>
      <w:r>
        <w:rPr>
          <w:rFonts w:ascii="仿宋" w:eastAsia="仿宋" w:hAnsi="仿宋"/>
          <w:sz w:val="24"/>
          <w:szCs w:val="24"/>
        </w:rPr>
        <w:t>4</w:t>
      </w:r>
      <w:r w:rsidR="0017723B" w:rsidRPr="0017723B">
        <w:rPr>
          <w:rFonts w:ascii="仿宋" w:eastAsia="仿宋" w:hAnsi="仿宋" w:hint="eastAsia"/>
          <w:sz w:val="24"/>
          <w:szCs w:val="24"/>
        </w:rPr>
        <w:t>.本合同签订之日起</w:t>
      </w:r>
      <w:r w:rsidR="00436101">
        <w:rPr>
          <w:rFonts w:ascii="仿宋" w:eastAsia="仿宋" w:hAnsi="仿宋"/>
          <w:sz w:val="24"/>
          <w:szCs w:val="24"/>
        </w:rPr>
        <w:t>15</w:t>
      </w:r>
      <w:r w:rsidR="00B93869">
        <w:rPr>
          <w:rFonts w:ascii="仿宋" w:eastAsia="仿宋" w:hAnsi="仿宋" w:hint="eastAsia"/>
          <w:sz w:val="24"/>
          <w:szCs w:val="24"/>
        </w:rPr>
        <w:t>天内</w:t>
      </w:r>
      <w:r w:rsidR="0017723B" w:rsidRPr="0017723B">
        <w:rPr>
          <w:rFonts w:ascii="仿宋" w:eastAsia="仿宋" w:hAnsi="仿宋" w:hint="eastAsia"/>
          <w:sz w:val="24"/>
          <w:szCs w:val="24"/>
        </w:rPr>
        <w:t>，乙方交付首模样件（不少于</w:t>
      </w:r>
      <w:r w:rsidR="00F66D5C">
        <w:rPr>
          <w:rFonts w:ascii="仿宋" w:eastAsia="仿宋" w:hAnsi="仿宋"/>
          <w:sz w:val="24"/>
          <w:szCs w:val="24"/>
        </w:rPr>
        <w:t>5</w:t>
      </w:r>
      <w:r w:rsidR="0017723B" w:rsidRPr="0017723B">
        <w:rPr>
          <w:rFonts w:ascii="仿宋" w:eastAsia="仿宋" w:hAnsi="仿宋" w:hint="eastAsia"/>
          <w:sz w:val="24"/>
          <w:szCs w:val="24"/>
        </w:rPr>
        <w:t>件套/送样）时，甲方在收到首模样件后</w:t>
      </w:r>
      <w:r w:rsidR="00FE6B93">
        <w:rPr>
          <w:rFonts w:ascii="仿宋" w:eastAsia="仿宋" w:hAnsi="仿宋"/>
          <w:sz w:val="24"/>
          <w:szCs w:val="24"/>
        </w:rPr>
        <w:t>7</w:t>
      </w:r>
      <w:r w:rsidR="0017723B" w:rsidRPr="0017723B">
        <w:rPr>
          <w:rFonts w:ascii="仿宋" w:eastAsia="仿宋" w:hAnsi="仿宋" w:hint="eastAsia"/>
          <w:sz w:val="24"/>
          <w:szCs w:val="24"/>
        </w:rPr>
        <w:t>天内提出书面意见给乙方。</w:t>
      </w:r>
    </w:p>
    <w:p w14:paraId="20A335DF" w14:textId="1FE4F551" w:rsidR="0017723B" w:rsidRPr="0017723B" w:rsidRDefault="00930382" w:rsidP="0017723B">
      <w:pPr>
        <w:spacing w:line="360" w:lineRule="auto"/>
        <w:rPr>
          <w:rFonts w:ascii="仿宋" w:eastAsia="仿宋" w:hAnsi="仿宋"/>
          <w:sz w:val="24"/>
          <w:szCs w:val="24"/>
        </w:rPr>
      </w:pPr>
      <w:r>
        <w:rPr>
          <w:rFonts w:ascii="仿宋" w:eastAsia="仿宋" w:hAnsi="仿宋"/>
          <w:sz w:val="24"/>
          <w:szCs w:val="24"/>
        </w:rPr>
        <w:t>5</w:t>
      </w:r>
      <w:r w:rsidR="0017723B" w:rsidRPr="0017723B">
        <w:rPr>
          <w:rFonts w:ascii="仿宋" w:eastAsia="仿宋" w:hAnsi="仿宋" w:hint="eastAsia"/>
          <w:sz w:val="24"/>
          <w:szCs w:val="24"/>
        </w:rPr>
        <w:t>.本合同的模具</w:t>
      </w:r>
      <w:r w:rsidR="00436101">
        <w:rPr>
          <w:rFonts w:ascii="仿宋" w:eastAsia="仿宋" w:hAnsi="仿宋" w:hint="eastAsia"/>
          <w:sz w:val="24"/>
          <w:szCs w:val="24"/>
        </w:rPr>
        <w:t>改造</w:t>
      </w:r>
      <w:r w:rsidR="0017723B" w:rsidRPr="0017723B">
        <w:rPr>
          <w:rFonts w:ascii="仿宋" w:eastAsia="仿宋" w:hAnsi="仿宋" w:hint="eastAsia"/>
          <w:sz w:val="24"/>
          <w:szCs w:val="24"/>
        </w:rPr>
        <w:t xml:space="preserve">周期为 </w:t>
      </w:r>
      <w:r w:rsidR="00436101">
        <w:rPr>
          <w:rFonts w:ascii="仿宋" w:eastAsia="仿宋" w:hAnsi="仿宋"/>
          <w:sz w:val="24"/>
          <w:szCs w:val="24"/>
        </w:rPr>
        <w:t>10</w:t>
      </w:r>
      <w:r w:rsidR="0017723B" w:rsidRPr="0017723B">
        <w:rPr>
          <w:rFonts w:ascii="仿宋" w:eastAsia="仿宋" w:hAnsi="仿宋" w:hint="eastAsia"/>
          <w:sz w:val="24"/>
          <w:szCs w:val="24"/>
        </w:rPr>
        <w:t>天，乙方务必于2022年</w:t>
      </w:r>
      <w:r w:rsidR="00436101">
        <w:rPr>
          <w:rFonts w:ascii="仿宋" w:eastAsia="仿宋" w:hAnsi="仿宋"/>
          <w:sz w:val="24"/>
          <w:szCs w:val="24"/>
        </w:rPr>
        <w:t>8</w:t>
      </w:r>
      <w:r w:rsidR="0017723B" w:rsidRPr="0017723B">
        <w:rPr>
          <w:rFonts w:ascii="仿宋" w:eastAsia="仿宋" w:hAnsi="仿宋" w:hint="eastAsia"/>
          <w:sz w:val="24"/>
          <w:szCs w:val="24"/>
        </w:rPr>
        <w:t>月</w:t>
      </w:r>
      <w:r w:rsidR="00436101">
        <w:rPr>
          <w:rFonts w:ascii="仿宋" w:eastAsia="仿宋" w:hAnsi="仿宋"/>
          <w:sz w:val="24"/>
          <w:szCs w:val="24"/>
        </w:rPr>
        <w:t>30</w:t>
      </w:r>
      <w:r w:rsidR="0017723B" w:rsidRPr="0017723B">
        <w:rPr>
          <w:rFonts w:ascii="仿宋" w:eastAsia="仿宋" w:hAnsi="仿宋" w:hint="eastAsia"/>
          <w:sz w:val="24"/>
          <w:szCs w:val="24"/>
        </w:rPr>
        <w:t>日</w:t>
      </w:r>
      <w:r w:rsidR="00436101">
        <w:rPr>
          <w:rFonts w:ascii="仿宋" w:eastAsia="仿宋" w:hAnsi="仿宋" w:hint="eastAsia"/>
          <w:sz w:val="24"/>
          <w:szCs w:val="24"/>
        </w:rPr>
        <w:t>前将</w:t>
      </w:r>
      <w:r w:rsidR="0017723B" w:rsidRPr="0017723B">
        <w:rPr>
          <w:rFonts w:ascii="仿宋" w:eastAsia="仿宋" w:hAnsi="仿宋" w:hint="eastAsia"/>
          <w:sz w:val="24"/>
          <w:szCs w:val="24"/>
        </w:rPr>
        <w:t>模具</w:t>
      </w:r>
      <w:r w:rsidR="00436101">
        <w:rPr>
          <w:rFonts w:ascii="仿宋" w:eastAsia="仿宋" w:hAnsi="仿宋" w:hint="eastAsia"/>
          <w:sz w:val="24"/>
          <w:szCs w:val="24"/>
        </w:rPr>
        <w:t>改造完成</w:t>
      </w:r>
      <w:r w:rsidR="00F2000F">
        <w:rPr>
          <w:rFonts w:ascii="仿宋" w:eastAsia="仿宋" w:hAnsi="仿宋" w:hint="eastAsia"/>
          <w:sz w:val="24"/>
          <w:szCs w:val="24"/>
        </w:rPr>
        <w:t>，</w:t>
      </w:r>
      <w:r w:rsidR="0017723B" w:rsidRPr="0017723B">
        <w:rPr>
          <w:rFonts w:ascii="仿宋" w:eastAsia="仿宋" w:hAnsi="仿宋" w:hint="eastAsia"/>
          <w:sz w:val="24"/>
          <w:szCs w:val="24"/>
        </w:rPr>
        <w:t>如乙方不能按时交付，每逾期一日应向甲方支付合同总金额的千分之五的违约金。并应赔偿给甲方造成的直接和间接损失。</w:t>
      </w:r>
    </w:p>
    <w:p w14:paraId="3056651C" w14:textId="77777777" w:rsidR="00317846" w:rsidRPr="000B7712" w:rsidRDefault="004042BD" w:rsidP="004F480F">
      <w:pPr>
        <w:spacing w:line="360" w:lineRule="auto"/>
        <w:rPr>
          <w:rFonts w:ascii="仿宋" w:eastAsia="仿宋" w:hAnsi="仿宋"/>
          <w:b/>
          <w:sz w:val="24"/>
          <w:szCs w:val="24"/>
        </w:rPr>
      </w:pPr>
      <w:r w:rsidRPr="000B7712">
        <w:rPr>
          <w:rFonts w:ascii="仿宋" w:eastAsia="仿宋" w:hAnsi="仿宋" w:hint="eastAsia"/>
          <w:b/>
          <w:sz w:val="24"/>
          <w:szCs w:val="24"/>
        </w:rPr>
        <w:t>六</w:t>
      </w:r>
      <w:r w:rsidR="00937F0C" w:rsidRPr="000B7712">
        <w:rPr>
          <w:rFonts w:ascii="仿宋" w:eastAsia="仿宋" w:hAnsi="仿宋" w:hint="eastAsia"/>
          <w:b/>
          <w:sz w:val="24"/>
          <w:szCs w:val="24"/>
        </w:rPr>
        <w:t>、</w:t>
      </w:r>
      <w:r w:rsidR="00317846" w:rsidRPr="000B7712">
        <w:rPr>
          <w:rFonts w:ascii="仿宋" w:eastAsia="仿宋" w:hAnsi="仿宋" w:hint="eastAsia"/>
          <w:b/>
          <w:sz w:val="24"/>
          <w:szCs w:val="24"/>
        </w:rPr>
        <w:t>检验方法</w:t>
      </w:r>
    </w:p>
    <w:p w14:paraId="7D71A661" w14:textId="77777777" w:rsidR="00317846" w:rsidRPr="000B7712"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14:paraId="0C08D4D2" w14:textId="77777777" w:rsidR="00317846" w:rsidRPr="00C64A64"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2.外观采用对照标准及样件评判。</w:t>
      </w:r>
    </w:p>
    <w:p w14:paraId="49D94040" w14:textId="77777777"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2E82A76D"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655DC1B5"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58DD3709"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lastRenderedPageBreak/>
        <w:t>3.模具在正常生产寿命期内，乙方负责免费维修（即保修，包含所有料、工、费）。</w:t>
      </w:r>
    </w:p>
    <w:p w14:paraId="39953EE5"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2D9A9CE0" w14:textId="77777777"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5.乙方承诺使用所承制的模具生产出的产品的产能能够达到甲方的交货要求：</w:t>
      </w:r>
    </w:p>
    <w:p w14:paraId="1F81145E" w14:textId="77777777" w:rsidR="00C42207" w:rsidRPr="00C64A64"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日产能： 500 件，月产能： 5000 件。</w:t>
      </w:r>
    </w:p>
    <w:p w14:paraId="35F72F91"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66E8AA36" w14:textId="77777777" w:rsidR="00317846" w:rsidRPr="00921F0C"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1</w:t>
      </w:r>
      <w:r w:rsidR="00C42207">
        <w:rPr>
          <w:rFonts w:ascii="仿宋" w:eastAsia="仿宋" w:hAnsi="仿宋" w:hint="eastAsia"/>
          <w:sz w:val="24"/>
          <w:szCs w:val="24"/>
        </w:rPr>
        <w:t>.</w:t>
      </w:r>
      <w:r w:rsidRPr="00921F0C">
        <w:rPr>
          <w:rFonts w:ascii="仿宋" w:eastAsia="仿宋" w:hAnsi="仿宋" w:hint="eastAsia"/>
          <w:sz w:val="24"/>
          <w:szCs w:val="24"/>
        </w:rPr>
        <w:t>乙方所做模具必须做好防锈处理，模具表面标识模具名称和编号，要求位置和格式规范，并适合汽车、叉车等运输方式。</w:t>
      </w:r>
    </w:p>
    <w:p w14:paraId="06D6BFF9" w14:textId="77777777" w:rsidR="00317846" w:rsidRPr="00C64A64"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2</w:t>
      </w:r>
      <w:r w:rsidR="00C42207">
        <w:rPr>
          <w:rFonts w:ascii="仿宋" w:eastAsia="仿宋" w:hAnsi="仿宋" w:hint="eastAsia"/>
          <w:sz w:val="24"/>
          <w:szCs w:val="24"/>
        </w:rPr>
        <w:t>.</w:t>
      </w:r>
      <w:r w:rsidRPr="00921F0C">
        <w:rPr>
          <w:rFonts w:ascii="仿宋" w:eastAsia="仿宋" w:hAnsi="仿宋" w:hint="eastAsia"/>
          <w:sz w:val="24"/>
          <w:szCs w:val="24"/>
        </w:rPr>
        <w:t>根据甲方要求，乙方应负责将模具运送至甲方指定地点。</w:t>
      </w:r>
    </w:p>
    <w:p w14:paraId="541EE87A"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40C976BF" w14:textId="77777777"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1</w:t>
      </w:r>
      <w:r w:rsidR="00C42207">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14:paraId="0BDD62D8" w14:textId="77777777"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2</w:t>
      </w:r>
      <w:r w:rsidR="00C42207">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4725A9B2" w14:textId="77777777" w:rsidR="00317846" w:rsidRPr="00C64A64" w:rsidRDefault="00C42207" w:rsidP="00C42207">
      <w:pPr>
        <w:spacing w:line="360" w:lineRule="auto"/>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未经甲方书面同意乙方不得重制与本合同相同的模具。</w:t>
      </w:r>
    </w:p>
    <w:p w14:paraId="0AEBF878" w14:textId="77777777"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19A7CF2A"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55C3413E"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14:paraId="3EAAD033"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3.如单方提出终止合同，须经对方盖章认可，提出方须赔偿对方因终止合同所引起的全部经济</w:t>
      </w:r>
      <w:r w:rsidRPr="007C6227">
        <w:rPr>
          <w:rFonts w:ascii="仿宋" w:eastAsia="仿宋" w:hAnsi="仿宋" w:hint="eastAsia"/>
          <w:sz w:val="24"/>
          <w:szCs w:val="24"/>
        </w:rPr>
        <w:lastRenderedPageBreak/>
        <w:t>损失。</w:t>
      </w:r>
    </w:p>
    <w:p w14:paraId="3A0204DA"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4.若乙方违反本合同关于产权及保密的约定，乙方赔偿本合同模具价格（整套模具总金额）三倍给甲方，并赔偿由此给甲方造成的直接和间接损失，并承担相应的法律责任。</w:t>
      </w:r>
    </w:p>
    <w:p w14:paraId="7A80EE3E"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5.因不可抗力导致无法按照合同约定履行的，双方应及时通报，协商解决。</w:t>
      </w:r>
    </w:p>
    <w:p w14:paraId="3F40B291" w14:textId="77777777"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300F29D6"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1.本合同经双方代表签字并盖章后，即告生效。</w:t>
      </w:r>
    </w:p>
    <w:p w14:paraId="50C4C351"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14:paraId="2785ECB1" w14:textId="77777777"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3.本合同如有争议，任何一方可依法向甲方住所地人民法院提起诉讼。</w:t>
      </w:r>
    </w:p>
    <w:p w14:paraId="4C05429F" w14:textId="72982C03"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F2000F">
        <w:rPr>
          <w:rFonts w:ascii="仿宋" w:eastAsia="仿宋" w:hAnsi="仿宋" w:hint="eastAsia"/>
          <w:b/>
          <w:sz w:val="24"/>
          <w:szCs w:val="24"/>
        </w:rPr>
        <w:t>河北</w:t>
      </w:r>
      <w:r w:rsidR="00B75D52">
        <w:rPr>
          <w:rFonts w:ascii="仿宋" w:eastAsia="仿宋" w:hAnsi="仿宋" w:hint="eastAsia"/>
          <w:b/>
          <w:sz w:val="24"/>
          <w:szCs w:val="24"/>
        </w:rPr>
        <w:t>光华荣昌汽车部件有限公司</w:t>
      </w:r>
      <w:r w:rsidRPr="00775D5E">
        <w:rPr>
          <w:rFonts w:ascii="仿宋" w:eastAsia="仿宋" w:hAnsi="仿宋" w:cs="仿宋" w:hint="eastAsia"/>
          <w:b/>
          <w:color w:val="000000"/>
          <w:sz w:val="24"/>
          <w:szCs w:val="24"/>
        </w:rPr>
        <w:t xml:space="preserve">       乙方: </w:t>
      </w:r>
      <w:r w:rsidR="00462441">
        <w:rPr>
          <w:rFonts w:ascii="仿宋" w:eastAsia="仿宋" w:hAnsi="仿宋" w:hint="eastAsia"/>
          <w:b/>
          <w:sz w:val="24"/>
          <w:szCs w:val="24"/>
        </w:rPr>
        <w:t>黄骅市桥行冷冲模具厂</w:t>
      </w:r>
      <w:r w:rsidRPr="00775D5E">
        <w:rPr>
          <w:rFonts w:ascii="仿宋" w:eastAsia="仿宋" w:hAnsi="仿宋" w:cs="仿宋" w:hint="eastAsia"/>
          <w:b/>
          <w:color w:val="000000"/>
          <w:sz w:val="24"/>
          <w:szCs w:val="24"/>
        </w:rPr>
        <w:t xml:space="preserve">                                   </w:t>
      </w:r>
    </w:p>
    <w:p w14:paraId="00D9A309"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38503882"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8949B75" w14:textId="77777777" w:rsidR="00775D5E" w:rsidRPr="00775D5E" w:rsidRDefault="00775D5E" w:rsidP="004F480F">
      <w:pPr>
        <w:spacing w:line="360" w:lineRule="auto"/>
        <w:jc w:val="left"/>
        <w:rPr>
          <w:rFonts w:ascii="仿宋" w:eastAsia="仿宋" w:hAnsi="仿宋" w:cs="仿宋"/>
          <w:b/>
          <w:color w:val="000000"/>
          <w:sz w:val="24"/>
          <w:szCs w:val="24"/>
        </w:rPr>
      </w:pPr>
    </w:p>
    <w:p w14:paraId="781CC0B3"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517130">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8318B" w14:textId="77777777" w:rsidR="00006480" w:rsidRDefault="00006480">
      <w:r>
        <w:separator/>
      </w:r>
    </w:p>
  </w:endnote>
  <w:endnote w:type="continuationSeparator" w:id="0">
    <w:p w14:paraId="31A07793" w14:textId="77777777" w:rsidR="00006480" w:rsidRDefault="0000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E6ED" w14:textId="77777777" w:rsidR="003B61B6" w:rsidRDefault="00586B58">
    <w:pPr>
      <w:pStyle w:val="ae"/>
      <w:framePr w:wrap="around" w:vAnchor="text" w:hAnchor="margin" w:xAlign="center" w:y="1"/>
      <w:rPr>
        <w:rStyle w:val="a3"/>
      </w:rPr>
    </w:pPr>
    <w:r>
      <w:fldChar w:fldCharType="begin"/>
    </w:r>
    <w:r w:rsidR="003B61B6">
      <w:rPr>
        <w:rStyle w:val="a3"/>
      </w:rPr>
      <w:instrText xml:space="preserve">PAGE  </w:instrText>
    </w:r>
    <w:r>
      <w:fldChar w:fldCharType="separate"/>
    </w:r>
    <w:r w:rsidR="003B61B6">
      <w:rPr>
        <w:rStyle w:val="a3"/>
      </w:rPr>
      <w:t>1</w:t>
    </w:r>
    <w:r>
      <w:fldChar w:fldCharType="end"/>
    </w:r>
  </w:p>
  <w:p w14:paraId="2233D263" w14:textId="77777777" w:rsidR="003B61B6" w:rsidRDefault="003B61B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Content>
      <w:sdt>
        <w:sdtPr>
          <w:id w:val="171357283"/>
          <w:docPartObj>
            <w:docPartGallery w:val="Page Numbers (Top of Page)"/>
            <w:docPartUnique/>
          </w:docPartObj>
        </w:sdtPr>
        <w:sdtContent>
          <w:p w14:paraId="5A0DEF98" w14:textId="77777777" w:rsidR="003B61B6" w:rsidRDefault="003B61B6">
            <w:pPr>
              <w:pStyle w:val="ae"/>
              <w:jc w:val="right"/>
            </w:pPr>
            <w:r>
              <w:rPr>
                <w:lang w:val="zh-CN"/>
              </w:rPr>
              <w:t xml:space="preserve"> </w:t>
            </w:r>
            <w:r w:rsidR="00586B58">
              <w:rPr>
                <w:b/>
                <w:sz w:val="24"/>
                <w:szCs w:val="24"/>
              </w:rPr>
              <w:fldChar w:fldCharType="begin"/>
            </w:r>
            <w:r>
              <w:rPr>
                <w:b/>
              </w:rPr>
              <w:instrText>PAGE</w:instrText>
            </w:r>
            <w:r w:rsidR="00586B58">
              <w:rPr>
                <w:b/>
                <w:sz w:val="24"/>
                <w:szCs w:val="24"/>
              </w:rPr>
              <w:fldChar w:fldCharType="separate"/>
            </w:r>
            <w:r w:rsidR="003D5F37">
              <w:rPr>
                <w:b/>
                <w:noProof/>
              </w:rPr>
              <w:t>2</w:t>
            </w:r>
            <w:r w:rsidR="00586B58">
              <w:rPr>
                <w:b/>
                <w:sz w:val="24"/>
                <w:szCs w:val="24"/>
              </w:rPr>
              <w:fldChar w:fldCharType="end"/>
            </w:r>
            <w:r>
              <w:rPr>
                <w:lang w:val="zh-CN"/>
              </w:rPr>
              <w:t xml:space="preserve"> / </w:t>
            </w:r>
            <w:r w:rsidR="00586B58">
              <w:rPr>
                <w:b/>
                <w:sz w:val="24"/>
                <w:szCs w:val="24"/>
              </w:rPr>
              <w:fldChar w:fldCharType="begin"/>
            </w:r>
            <w:r>
              <w:rPr>
                <w:b/>
              </w:rPr>
              <w:instrText>NUMPAGES</w:instrText>
            </w:r>
            <w:r w:rsidR="00586B58">
              <w:rPr>
                <w:b/>
                <w:sz w:val="24"/>
                <w:szCs w:val="24"/>
              </w:rPr>
              <w:fldChar w:fldCharType="separate"/>
            </w:r>
            <w:r w:rsidR="003D5F37">
              <w:rPr>
                <w:b/>
                <w:noProof/>
              </w:rPr>
              <w:t>5</w:t>
            </w:r>
            <w:r w:rsidR="00586B58">
              <w:rPr>
                <w:b/>
                <w:sz w:val="24"/>
                <w:szCs w:val="24"/>
              </w:rPr>
              <w:fldChar w:fldCharType="end"/>
            </w:r>
          </w:p>
        </w:sdtContent>
      </w:sdt>
    </w:sdtContent>
  </w:sdt>
  <w:p w14:paraId="63AD8224" w14:textId="77777777" w:rsidR="003B61B6" w:rsidRDefault="003B61B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4151" w14:textId="77777777" w:rsidR="003B61B6" w:rsidRDefault="00586B58">
    <w:pPr>
      <w:pStyle w:val="ae"/>
      <w:jc w:val="right"/>
    </w:pPr>
    <w:r>
      <w:rPr>
        <w:b/>
        <w:sz w:val="24"/>
        <w:szCs w:val="24"/>
      </w:rPr>
      <w:fldChar w:fldCharType="begin"/>
    </w:r>
    <w:r w:rsidR="003B61B6">
      <w:rPr>
        <w:b/>
      </w:rPr>
      <w:instrText>PAGE</w:instrText>
    </w:r>
    <w:r>
      <w:rPr>
        <w:b/>
        <w:sz w:val="24"/>
        <w:szCs w:val="24"/>
      </w:rPr>
      <w:fldChar w:fldCharType="separate"/>
    </w:r>
    <w:r w:rsidR="003D5F37">
      <w:rPr>
        <w:b/>
        <w:noProof/>
      </w:rPr>
      <w:t>1</w:t>
    </w:r>
    <w:r>
      <w:rPr>
        <w:b/>
        <w:sz w:val="24"/>
        <w:szCs w:val="24"/>
      </w:rPr>
      <w:fldChar w:fldCharType="end"/>
    </w:r>
    <w:r w:rsidR="003B61B6">
      <w:rPr>
        <w:lang w:val="zh-CN"/>
      </w:rPr>
      <w:t xml:space="preserve"> / </w:t>
    </w:r>
    <w:r>
      <w:rPr>
        <w:b/>
        <w:sz w:val="24"/>
        <w:szCs w:val="24"/>
      </w:rPr>
      <w:fldChar w:fldCharType="begin"/>
    </w:r>
    <w:r w:rsidR="003B61B6">
      <w:rPr>
        <w:b/>
      </w:rPr>
      <w:instrText>NUMPAGES</w:instrText>
    </w:r>
    <w:r>
      <w:rPr>
        <w:b/>
        <w:sz w:val="24"/>
        <w:szCs w:val="24"/>
      </w:rPr>
      <w:fldChar w:fldCharType="separate"/>
    </w:r>
    <w:r w:rsidR="003D5F37">
      <w:rPr>
        <w:b/>
        <w:noProof/>
      </w:rPr>
      <w:t>5</w:t>
    </w:r>
    <w:r>
      <w:rPr>
        <w:b/>
        <w:sz w:val="24"/>
        <w:szCs w:val="24"/>
      </w:rPr>
      <w:fldChar w:fldCharType="end"/>
    </w:r>
  </w:p>
  <w:p w14:paraId="62768D4D" w14:textId="77777777" w:rsidR="003B61B6" w:rsidRDefault="003B61B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9EC9D" w14:textId="77777777" w:rsidR="00006480" w:rsidRDefault="00006480">
      <w:r>
        <w:separator/>
      </w:r>
    </w:p>
  </w:footnote>
  <w:footnote w:type="continuationSeparator" w:id="0">
    <w:p w14:paraId="544F2135" w14:textId="77777777" w:rsidR="00006480" w:rsidRDefault="00006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D34D" w14:textId="77777777" w:rsidR="003B61B6" w:rsidRDefault="003B61B6">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831A" w14:textId="77777777" w:rsidR="003B61B6" w:rsidRDefault="003B61B6">
    <w:pPr>
      <w:pStyle w:val="a8"/>
      <w:tabs>
        <w:tab w:val="clear" w:pos="4153"/>
        <w:tab w:val="clear" w:pos="8306"/>
        <w:tab w:val="left" w:pos="5665"/>
      </w:tabs>
      <w:jc w:val="both"/>
      <w:rPr>
        <w:rFonts w:ascii="仿宋_GB2312" w:eastAsia="仿宋_GB2312"/>
      </w:rPr>
    </w:pPr>
    <w:r>
      <w:rPr>
        <w:noProof/>
      </w:rPr>
      <w:drawing>
        <wp:inline distT="0" distB="0" distL="0" distR="0" wp14:anchorId="067D2BDA" wp14:editId="0B081161">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8BB122D"/>
    <w:multiLevelType w:val="multilevel"/>
    <w:tmpl w:val="06EE38B8"/>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808059714">
    <w:abstractNumId w:val="3"/>
  </w:num>
  <w:num w:numId="2" w16cid:durableId="555357527">
    <w:abstractNumId w:val="10"/>
  </w:num>
  <w:num w:numId="3" w16cid:durableId="903561221">
    <w:abstractNumId w:val="5"/>
  </w:num>
  <w:num w:numId="4" w16cid:durableId="2031223312">
    <w:abstractNumId w:val="0"/>
  </w:num>
  <w:num w:numId="5" w16cid:durableId="132911286">
    <w:abstractNumId w:val="1"/>
  </w:num>
  <w:num w:numId="6" w16cid:durableId="1230338181">
    <w:abstractNumId w:val="6"/>
  </w:num>
  <w:num w:numId="7" w16cid:durableId="283317150">
    <w:abstractNumId w:val="7"/>
  </w:num>
  <w:num w:numId="8" w16cid:durableId="442311146">
    <w:abstractNumId w:val="11"/>
  </w:num>
  <w:num w:numId="9" w16cid:durableId="1036470151">
    <w:abstractNumId w:val="2"/>
  </w:num>
  <w:num w:numId="10" w16cid:durableId="750615465">
    <w:abstractNumId w:val="8"/>
  </w:num>
  <w:num w:numId="11" w16cid:durableId="346715400">
    <w:abstractNumId w:val="4"/>
  </w:num>
  <w:num w:numId="12" w16cid:durableId="10985952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05B86"/>
    <w:rsid w:val="00006480"/>
    <w:rsid w:val="0002539F"/>
    <w:rsid w:val="00027422"/>
    <w:rsid w:val="000354EE"/>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0F4157"/>
    <w:rsid w:val="00107B0F"/>
    <w:rsid w:val="00112EB4"/>
    <w:rsid w:val="00120DFF"/>
    <w:rsid w:val="00125AD6"/>
    <w:rsid w:val="001313B1"/>
    <w:rsid w:val="0014400C"/>
    <w:rsid w:val="00152B52"/>
    <w:rsid w:val="00156FC8"/>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36F8"/>
    <w:rsid w:val="001C71A1"/>
    <w:rsid w:val="001D6BF7"/>
    <w:rsid w:val="001E4260"/>
    <w:rsid w:val="00202265"/>
    <w:rsid w:val="00204599"/>
    <w:rsid w:val="0021004B"/>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36101"/>
    <w:rsid w:val="0044088A"/>
    <w:rsid w:val="004412EC"/>
    <w:rsid w:val="0044277B"/>
    <w:rsid w:val="004435A0"/>
    <w:rsid w:val="004454FE"/>
    <w:rsid w:val="00447D81"/>
    <w:rsid w:val="0045272A"/>
    <w:rsid w:val="00457DA8"/>
    <w:rsid w:val="00462441"/>
    <w:rsid w:val="00473460"/>
    <w:rsid w:val="00491863"/>
    <w:rsid w:val="00492958"/>
    <w:rsid w:val="004964FA"/>
    <w:rsid w:val="00496DB5"/>
    <w:rsid w:val="004D4D95"/>
    <w:rsid w:val="004D6E1E"/>
    <w:rsid w:val="004E1BC3"/>
    <w:rsid w:val="004E252F"/>
    <w:rsid w:val="004E3A94"/>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3566"/>
    <w:rsid w:val="00576DB0"/>
    <w:rsid w:val="00586556"/>
    <w:rsid w:val="00586B58"/>
    <w:rsid w:val="005916A0"/>
    <w:rsid w:val="005A19B6"/>
    <w:rsid w:val="005C3AE4"/>
    <w:rsid w:val="005D1767"/>
    <w:rsid w:val="005D1D15"/>
    <w:rsid w:val="005E3B9F"/>
    <w:rsid w:val="005F5EA2"/>
    <w:rsid w:val="00605E97"/>
    <w:rsid w:val="00615D2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57E81"/>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14A2"/>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8F2F9E"/>
    <w:rsid w:val="00903CA3"/>
    <w:rsid w:val="009072D2"/>
    <w:rsid w:val="00912F51"/>
    <w:rsid w:val="009142F6"/>
    <w:rsid w:val="00921F0C"/>
    <w:rsid w:val="00930382"/>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C768E"/>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574F"/>
    <w:rsid w:val="00B75D52"/>
    <w:rsid w:val="00B77413"/>
    <w:rsid w:val="00B77617"/>
    <w:rsid w:val="00B91F75"/>
    <w:rsid w:val="00B93869"/>
    <w:rsid w:val="00BA1AB7"/>
    <w:rsid w:val="00BA5FD0"/>
    <w:rsid w:val="00BB4C86"/>
    <w:rsid w:val="00BC34E6"/>
    <w:rsid w:val="00BC78A8"/>
    <w:rsid w:val="00BD2BFD"/>
    <w:rsid w:val="00BD37B1"/>
    <w:rsid w:val="00BD5798"/>
    <w:rsid w:val="00BD5E01"/>
    <w:rsid w:val="00BE5F52"/>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2BEF"/>
    <w:rsid w:val="00CA4D23"/>
    <w:rsid w:val="00CA5737"/>
    <w:rsid w:val="00CB0082"/>
    <w:rsid w:val="00CB2C7A"/>
    <w:rsid w:val="00CB4291"/>
    <w:rsid w:val="00CC4D7F"/>
    <w:rsid w:val="00CD2F57"/>
    <w:rsid w:val="00CE29BC"/>
    <w:rsid w:val="00CE5A1C"/>
    <w:rsid w:val="00CF2E87"/>
    <w:rsid w:val="00CF3C07"/>
    <w:rsid w:val="00CF3FE3"/>
    <w:rsid w:val="00CF6D72"/>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000F"/>
    <w:rsid w:val="00F2124A"/>
    <w:rsid w:val="00F22FE4"/>
    <w:rsid w:val="00F30B7D"/>
    <w:rsid w:val="00F3261F"/>
    <w:rsid w:val="00F35D36"/>
    <w:rsid w:val="00F46E54"/>
    <w:rsid w:val="00F5281F"/>
    <w:rsid w:val="00F5338B"/>
    <w:rsid w:val="00F603CB"/>
    <w:rsid w:val="00F66D5C"/>
    <w:rsid w:val="00F66FFF"/>
    <w:rsid w:val="00F75AEC"/>
    <w:rsid w:val="00F93005"/>
    <w:rsid w:val="00FA6D8C"/>
    <w:rsid w:val="00FA702E"/>
    <w:rsid w:val="00FB1216"/>
    <w:rsid w:val="00FB1788"/>
    <w:rsid w:val="00FB5184"/>
    <w:rsid w:val="00FC6F09"/>
    <w:rsid w:val="00FD0741"/>
    <w:rsid w:val="00FE130E"/>
    <w:rsid w:val="00FE1C87"/>
    <w:rsid w:val="00FE6B93"/>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D7E2A"/>
  <w15:docId w15:val="{D7460E98-F4DB-4F45-A21C-A4567D7D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13415">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B340-8B66-4A49-B135-BC498EF6B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482</Words>
  <Characters>2754</Characters>
  <Application>Microsoft Office Word</Application>
  <DocSecurity>0</DocSecurity>
  <PresentationFormat/>
  <Lines>22</Lines>
  <Paragraphs>6</Paragraphs>
  <Slides>0</Slides>
  <Notes>0</Notes>
  <HiddenSlides>0</HiddenSlides>
  <MMClips>0</MMClips>
  <ScaleCrop>false</ScaleCrop>
  <Company>光华荣昌</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26</cp:revision>
  <cp:lastPrinted>2015-07-18T05:35:00Z</cp:lastPrinted>
  <dcterms:created xsi:type="dcterms:W3CDTF">2022-05-13T10:05:00Z</dcterms:created>
  <dcterms:modified xsi:type="dcterms:W3CDTF">2022-08-17T12:03:00Z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