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试  验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阻燃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09-17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  <w:kern w:val="2"/>
                    <w:sz w:val="21"/>
                    <w:szCs w:val="21"/>
                    <w:lang w:val="en-US" w:eastAsia="zh-CN" w:bidi="ar-SA"/>
                  </w:rPr>
                  <w:t>2022年9月17日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报告无实验室“检测专用章”无效。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复制报告未重新加盖“检测专用章”无效。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标准样</w:t>
            </w: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块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WH1#/WH2#/WH3#/JH1#/JH2#/JH3#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</w:rPr>
              <w:t>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河北荣昌工艺部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倪剑恒</w:t>
            </w:r>
          </w:p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电话：</w:t>
            </w:r>
            <w:r>
              <w:rPr>
                <w:rFonts w:hint="eastAsia" w:ascii="宋体" w:hAnsi="宋体" w:eastAsia="宋体"/>
                <w:lang w:val="en-US" w:eastAsia="zh-CN"/>
              </w:rPr>
              <w:t>18610117463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2-08-2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2022年8月29日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2-09-17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2022年9月17日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阻燃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</w:rPr>
              <w:t>GB</w:t>
            </w:r>
            <w:r>
              <w:rPr>
                <w:rFonts w:hint="eastAsia" w:ascii="宋体" w:hAnsi="宋体" w:eastAsia="宋体"/>
                <w:kern w:val="0"/>
                <w:lang w:val="en-US" w:eastAsia="zh-CN"/>
              </w:rPr>
              <w:t xml:space="preserve"> 8410-2006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试验目的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/>
                  </w:rPr>
                  <w:t>其他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hint="eastAsia" w:ascii="宋体" w:hAnsi="宋体" w:eastAsia="宋体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/>
                  </w:rPr>
                  <w:t>不评价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2-09-1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2022年9月17日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2-09-1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2022年9月17日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/>
                <w:color w:val="000000"/>
              </w:rPr>
              <w:t>祁翔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26.0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55.3</w:t>
            </w:r>
            <w:r>
              <w:rPr>
                <w:rFonts w:hint="eastAsia" w:eastAsia="宋体" w:cs="Arial"/>
                <w:color w:val="000000"/>
              </w:rPr>
              <w:t xml:space="preserve"> 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268"/>
        <w:gridCol w:w="993"/>
        <w:gridCol w:w="1701"/>
        <w:gridCol w:w="1908"/>
        <w:gridCol w:w="1210"/>
        <w:gridCol w:w="184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10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织物阻燃性试验仪温度测试系统</w:t>
            </w:r>
          </w:p>
        </w:tc>
        <w:tc>
          <w:tcPr>
            <w:tcW w:w="993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</w:rPr>
              <w:t>R-083</w:t>
            </w:r>
          </w:p>
        </w:tc>
        <w:tc>
          <w:tcPr>
            <w:tcW w:w="1701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</w:rPr>
              <w:t>YG(B)-851D-II</w:t>
            </w:r>
          </w:p>
        </w:tc>
        <w:tc>
          <w:tcPr>
            <w:tcW w:w="1908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温州大荣纺织标准仪器厂</w:t>
            </w:r>
          </w:p>
        </w:tc>
        <w:tc>
          <w:tcPr>
            <w:tcW w:w="1210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0.1s、1℃</w:t>
            </w:r>
          </w:p>
        </w:tc>
        <w:tc>
          <w:tcPr>
            <w:tcW w:w="1843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202</w:t>
            </w:r>
            <w:r>
              <w:rPr>
                <w:rFonts w:hint="eastAsia" w:ascii="宋体" w:hAnsi="宋体"/>
                <w:lang w:val="en-US" w:eastAsia="zh-CN"/>
              </w:rPr>
              <w:t>2</w:t>
            </w:r>
            <w:r>
              <w:rPr>
                <w:rFonts w:hint="eastAsia" w:ascii="宋体" w:hAnsi="宋体"/>
              </w:rPr>
              <w:t>年12月</w:t>
            </w:r>
            <w:r>
              <w:rPr>
                <w:rFonts w:hint="eastAsia" w:ascii="宋体" w:hAnsi="宋体"/>
                <w:lang w:val="en-US" w:eastAsia="zh-CN"/>
              </w:rPr>
              <w:t>5</w:t>
            </w:r>
            <w:r>
              <w:rPr>
                <w:rFonts w:hint="eastAsia" w:ascii="宋体" w:hAnsi="宋体"/>
              </w:rPr>
              <w:t>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vAlign w:val="center"/>
          </w:tcPr>
          <w:p>
            <w:pPr>
              <w:ind w:left="420" w:leftChars="50" w:hanging="315" w:hangingChars="150"/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1．将试样支架推进燃烧箱，试样放在燃烧箱中央，置于水平位置。在煤气灯空气进口关闭状态下点燃煤气灯，并使火焰高度为38mm，使试样自由端处于火焰中引燃15s，然后熄掉火焰（关闭煤气灯阀门）。</w:t>
            </w:r>
          </w:p>
          <w:p>
            <w:pPr>
              <w:ind w:left="315" w:leftChars="50" w:hanging="210" w:hangingChars="100"/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2.火焰从试样自由端起向前燃烧，当传播火焰根部通过第一标线的瞬间开始计时。注意观察燃烧较快一面的火焰传播情况。</w:t>
            </w:r>
          </w:p>
          <w:p>
            <w:pPr>
              <w:ind w:left="420" w:leftChars="50" w:hanging="315" w:hangingChars="150"/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3.当火焰达到第二标线或者火焰在达到第二标线前熄灭时，同时停止计时。若火焰在达到第二标线之前熄灭，则测量从第一标线起到火焰熄灭时的燃烧距离。</w:t>
            </w:r>
          </w:p>
          <w:p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4如果从计时开始，试样长时间缓慢燃烧，则可以在实验计时20min中时终止试验，并记录燃烧时间及燃烧距离。</w:t>
            </w:r>
          </w:p>
          <w:p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5计算公式：V=60*（L/T）</w:t>
            </w:r>
          </w:p>
          <w:p>
            <w:pPr>
              <w:ind w:firstLine="1050" w:firstLineChars="500"/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V-燃烧速度，单位毫米每分钟（mm/min）</w:t>
            </w:r>
          </w:p>
          <w:p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 xml:space="preserve">          L-燃烧距离，单位毫米（mm）</w:t>
            </w:r>
          </w:p>
          <w:p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 xml:space="preserve">          T-燃烧距离L所用的时间，单位为秒（s）</w:t>
            </w:r>
          </w:p>
          <w:p>
            <w:pPr>
              <w:ind w:right="-102"/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 xml:space="preserve">          燃烧速度以5块或更多样品的燃烧速度最大值为测试结果。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不评价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tbl>
            <w:tblPr>
              <w:tblStyle w:val="7"/>
              <w:tblW w:w="0" w:type="auto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04"/>
              <w:gridCol w:w="1304"/>
              <w:gridCol w:w="1275"/>
              <w:gridCol w:w="1701"/>
              <w:gridCol w:w="3120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04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样件名称</w:t>
                  </w:r>
                </w:p>
              </w:tc>
              <w:tc>
                <w:tcPr>
                  <w:tcW w:w="1304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样品编号</w:t>
                  </w:r>
                </w:p>
              </w:tc>
              <w:tc>
                <w:tcPr>
                  <w:tcW w:w="1275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燃烧时间</w:t>
                  </w:r>
                </w:p>
              </w:tc>
              <w:tc>
                <w:tcPr>
                  <w:tcW w:w="1701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燃烧距离</w:t>
                  </w:r>
                </w:p>
              </w:tc>
              <w:tc>
                <w:tcPr>
                  <w:tcW w:w="3120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燃烧速度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04" w:type="dxa"/>
                  <w:vMerge w:val="restart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标准样块</w:t>
                  </w:r>
                </w:p>
                <w:p>
                  <w:pPr>
                    <w:ind w:right="-102" w:rightChars="0"/>
                    <w:jc w:val="center"/>
                    <w:rPr>
                      <w:rFonts w:ascii="宋体" w:hAnsi="宋体" w:eastAsiaTheme="minorEastAsia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WH1#</w:t>
                  </w:r>
                </w:p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304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auto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1#</w:t>
                  </w:r>
                </w:p>
              </w:tc>
              <w:tc>
                <w:tcPr>
                  <w:tcW w:w="1275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top"/>
                </w:tcPr>
                <w:p>
                  <w:pPr>
                    <w:jc w:val="center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/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 xml:space="preserve"> s</w:t>
                  </w:r>
                </w:p>
              </w:tc>
              <w:tc>
                <w:tcPr>
                  <w:tcW w:w="1701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top"/>
                </w:tcPr>
                <w:p>
                  <w:pPr>
                    <w:jc w:val="center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/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mm</w:t>
                  </w:r>
                </w:p>
              </w:tc>
              <w:tc>
                <w:tcPr>
                  <w:tcW w:w="3120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top"/>
                </w:tcPr>
                <w:p>
                  <w:pPr>
                    <w:jc w:val="center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A-0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 xml:space="preserve">  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mm/min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04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304" w:type="dxa"/>
                  <w:tcBorders>
                    <w:top w:val="single" w:color="auto" w:sz="4" w:space="0"/>
                    <w:left w:val="single" w:color="000000" w:themeColor="text1" w:sz="4" w:space="0"/>
                    <w:bottom w:val="single" w:color="auto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2#</w:t>
                  </w:r>
                </w:p>
              </w:tc>
              <w:tc>
                <w:tcPr>
                  <w:tcW w:w="1275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top"/>
                </w:tcPr>
                <w:p>
                  <w:pPr>
                    <w:jc w:val="center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/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 xml:space="preserve"> s</w:t>
                  </w:r>
                </w:p>
              </w:tc>
              <w:tc>
                <w:tcPr>
                  <w:tcW w:w="1701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top"/>
                </w:tcPr>
                <w:p>
                  <w:pPr>
                    <w:jc w:val="center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/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mm</w:t>
                  </w:r>
                </w:p>
              </w:tc>
              <w:tc>
                <w:tcPr>
                  <w:tcW w:w="3120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top"/>
                </w:tcPr>
                <w:p>
                  <w:pPr>
                    <w:jc w:val="center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A-0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 xml:space="preserve">  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mm/min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04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304" w:type="dxa"/>
                  <w:tcBorders>
                    <w:top w:val="single" w:color="auto" w:sz="4" w:space="0"/>
                    <w:left w:val="single" w:color="000000" w:themeColor="text1" w:sz="4" w:space="0"/>
                    <w:bottom w:val="single" w:color="auto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3#</w:t>
                  </w:r>
                </w:p>
              </w:tc>
              <w:tc>
                <w:tcPr>
                  <w:tcW w:w="1275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top"/>
                </w:tcPr>
                <w:p>
                  <w:pPr>
                    <w:jc w:val="center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/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 xml:space="preserve"> s</w:t>
                  </w:r>
                </w:p>
              </w:tc>
              <w:tc>
                <w:tcPr>
                  <w:tcW w:w="1701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top"/>
                </w:tcPr>
                <w:p>
                  <w:pPr>
                    <w:jc w:val="center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/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mm</w:t>
                  </w:r>
                </w:p>
              </w:tc>
              <w:tc>
                <w:tcPr>
                  <w:tcW w:w="3120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top"/>
                </w:tcPr>
                <w:p>
                  <w:pPr>
                    <w:jc w:val="center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A-0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 xml:space="preserve">  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mm/min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04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304" w:type="dxa"/>
                  <w:tcBorders>
                    <w:top w:val="single" w:color="auto" w:sz="4" w:space="0"/>
                    <w:left w:val="single" w:color="000000" w:themeColor="text1" w:sz="4" w:space="0"/>
                    <w:bottom w:val="single" w:color="auto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4#</w:t>
                  </w:r>
                </w:p>
              </w:tc>
              <w:tc>
                <w:tcPr>
                  <w:tcW w:w="1275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top"/>
                </w:tcPr>
                <w:p>
                  <w:pPr>
                    <w:jc w:val="center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/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 xml:space="preserve"> s</w:t>
                  </w:r>
                </w:p>
              </w:tc>
              <w:tc>
                <w:tcPr>
                  <w:tcW w:w="1701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top"/>
                </w:tcPr>
                <w:p>
                  <w:pPr>
                    <w:jc w:val="center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/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mm</w:t>
                  </w:r>
                </w:p>
              </w:tc>
              <w:tc>
                <w:tcPr>
                  <w:tcW w:w="3120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top"/>
                </w:tcPr>
                <w:p>
                  <w:pPr>
                    <w:jc w:val="center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A-0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 xml:space="preserve">  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mm/min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04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304" w:type="dxa"/>
                  <w:tcBorders>
                    <w:top w:val="single" w:color="auto" w:sz="4" w:space="0"/>
                    <w:left w:val="single" w:color="000000" w:themeColor="text1" w:sz="4" w:space="0"/>
                    <w:bottom w:val="single" w:color="auto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5#</w:t>
                  </w:r>
                </w:p>
              </w:tc>
              <w:tc>
                <w:tcPr>
                  <w:tcW w:w="1275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top"/>
                </w:tcPr>
                <w:p>
                  <w:pPr>
                    <w:jc w:val="center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/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 xml:space="preserve"> s</w:t>
                  </w:r>
                </w:p>
              </w:tc>
              <w:tc>
                <w:tcPr>
                  <w:tcW w:w="1701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top"/>
                </w:tcPr>
                <w:p>
                  <w:pPr>
                    <w:jc w:val="center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/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mm</w:t>
                  </w:r>
                </w:p>
              </w:tc>
              <w:tc>
                <w:tcPr>
                  <w:tcW w:w="3120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top"/>
                </w:tcPr>
                <w:p>
                  <w:pPr>
                    <w:jc w:val="center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A-0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 xml:space="preserve">  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mm/min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04" w:type="dxa"/>
                  <w:vMerge w:val="restart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标准样块</w:t>
                  </w:r>
                </w:p>
                <w:p>
                  <w:pPr>
                    <w:ind w:right="-102" w:rightChars="0"/>
                    <w:jc w:val="center"/>
                    <w:rPr>
                      <w:rFonts w:ascii="宋体" w:hAnsi="宋体" w:eastAsiaTheme="minorEastAsia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WH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2#</w:t>
                  </w:r>
                </w:p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</w:p>
              </w:tc>
              <w:tc>
                <w:tcPr>
                  <w:tcW w:w="1304" w:type="dxa"/>
                  <w:tcBorders>
                    <w:top w:val="single" w:color="auto" w:sz="4" w:space="0"/>
                    <w:left w:val="single" w:color="000000" w:themeColor="text1" w:sz="4" w:space="0"/>
                    <w:bottom w:val="single" w:color="auto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1#</w:t>
                  </w:r>
                </w:p>
              </w:tc>
              <w:tc>
                <w:tcPr>
                  <w:tcW w:w="1275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top"/>
                </w:tcPr>
                <w:p>
                  <w:pPr>
                    <w:jc w:val="center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/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 xml:space="preserve"> s</w:t>
                  </w:r>
                </w:p>
              </w:tc>
              <w:tc>
                <w:tcPr>
                  <w:tcW w:w="1701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top"/>
                </w:tcPr>
                <w:p>
                  <w:pPr>
                    <w:jc w:val="center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/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mm</w:t>
                  </w:r>
                </w:p>
              </w:tc>
              <w:tc>
                <w:tcPr>
                  <w:tcW w:w="3120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top"/>
                </w:tcPr>
                <w:p>
                  <w:pPr>
                    <w:jc w:val="center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A-0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 xml:space="preserve">  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mm/min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04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widowControl/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0" w:type="auto"/>
                  <w:vAlign w:val="top"/>
                </w:tcPr>
                <w:p>
                  <w:pPr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/>
                    </w:rPr>
                    <w:t>2#</w:t>
                  </w:r>
                </w:p>
              </w:tc>
              <w:tc>
                <w:tcPr>
                  <w:tcW w:w="0" w:type="auto"/>
                  <w:vAlign w:val="top"/>
                </w:tcPr>
                <w:p>
                  <w:pPr>
                    <w:jc w:val="center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/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 xml:space="preserve"> s</w:t>
                  </w:r>
                </w:p>
              </w:tc>
              <w:tc>
                <w:tcPr>
                  <w:tcW w:w="0" w:type="auto"/>
                  <w:vAlign w:val="top"/>
                </w:tcPr>
                <w:p>
                  <w:pPr>
                    <w:jc w:val="center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/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mm</w:t>
                  </w:r>
                </w:p>
              </w:tc>
              <w:tc>
                <w:tcPr>
                  <w:tcW w:w="0" w:type="auto"/>
                  <w:vAlign w:val="top"/>
                </w:tcPr>
                <w:p>
                  <w:pPr>
                    <w:jc w:val="center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A-0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 xml:space="preserve">  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mm/min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04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widowControl/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0" w:type="auto"/>
                  <w:vAlign w:val="top"/>
                </w:tcPr>
                <w:p>
                  <w:pPr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/>
                    </w:rPr>
                    <w:t>3#</w:t>
                  </w:r>
                </w:p>
              </w:tc>
              <w:tc>
                <w:tcPr>
                  <w:tcW w:w="0" w:type="auto"/>
                  <w:vAlign w:val="top"/>
                </w:tcPr>
                <w:p>
                  <w:pPr>
                    <w:jc w:val="center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/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 xml:space="preserve"> s</w:t>
                  </w:r>
                </w:p>
              </w:tc>
              <w:tc>
                <w:tcPr>
                  <w:tcW w:w="0" w:type="auto"/>
                  <w:vAlign w:val="top"/>
                </w:tcPr>
                <w:p>
                  <w:pPr>
                    <w:jc w:val="center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/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mm</w:t>
                  </w:r>
                </w:p>
              </w:tc>
              <w:tc>
                <w:tcPr>
                  <w:tcW w:w="0" w:type="auto"/>
                  <w:vAlign w:val="top"/>
                </w:tcPr>
                <w:p>
                  <w:pPr>
                    <w:jc w:val="center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A-0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 xml:space="preserve">  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mm/min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04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widowControl/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0" w:type="auto"/>
                  <w:vAlign w:val="top"/>
                </w:tcPr>
                <w:p>
                  <w:pPr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/>
                    </w:rPr>
                    <w:t>4#</w:t>
                  </w:r>
                </w:p>
              </w:tc>
              <w:tc>
                <w:tcPr>
                  <w:tcW w:w="0" w:type="auto"/>
                  <w:vAlign w:val="top"/>
                </w:tcPr>
                <w:p>
                  <w:pPr>
                    <w:jc w:val="center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/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 xml:space="preserve"> s</w:t>
                  </w:r>
                </w:p>
              </w:tc>
              <w:tc>
                <w:tcPr>
                  <w:tcW w:w="0" w:type="auto"/>
                  <w:vAlign w:val="top"/>
                </w:tcPr>
                <w:p>
                  <w:pPr>
                    <w:jc w:val="center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/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mm</w:t>
                  </w:r>
                </w:p>
              </w:tc>
              <w:tc>
                <w:tcPr>
                  <w:tcW w:w="0" w:type="auto"/>
                  <w:vAlign w:val="top"/>
                </w:tcPr>
                <w:p>
                  <w:pPr>
                    <w:jc w:val="center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A-0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 xml:space="preserve">  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mm/min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04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widowControl/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0" w:type="auto"/>
                  <w:vAlign w:val="top"/>
                </w:tcPr>
                <w:p>
                  <w:pPr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/>
                    </w:rPr>
                    <w:t>5#</w:t>
                  </w:r>
                </w:p>
              </w:tc>
              <w:tc>
                <w:tcPr>
                  <w:tcW w:w="0" w:type="auto"/>
                  <w:vAlign w:val="top"/>
                </w:tcPr>
                <w:p>
                  <w:pPr>
                    <w:jc w:val="center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/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 xml:space="preserve"> s</w:t>
                  </w:r>
                </w:p>
              </w:tc>
              <w:tc>
                <w:tcPr>
                  <w:tcW w:w="0" w:type="auto"/>
                  <w:vAlign w:val="top"/>
                </w:tcPr>
                <w:p>
                  <w:pPr>
                    <w:jc w:val="center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/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mm</w:t>
                  </w:r>
                </w:p>
              </w:tc>
              <w:tc>
                <w:tcPr>
                  <w:tcW w:w="0" w:type="auto"/>
                  <w:vAlign w:val="top"/>
                </w:tcPr>
                <w:p>
                  <w:pPr>
                    <w:jc w:val="center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A-0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 xml:space="preserve">  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mm/min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04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标准样块</w:t>
                  </w:r>
                </w:p>
                <w:p>
                  <w:pPr>
                    <w:ind w:right="-102" w:rightChars="0"/>
                    <w:jc w:val="center"/>
                    <w:rPr>
                      <w:rFonts w:ascii="宋体" w:hAnsi="宋体" w:eastAsiaTheme="minorEastAsia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WH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3#</w:t>
                  </w:r>
                </w:p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1#</w:t>
                  </w:r>
                </w:p>
              </w:tc>
              <w:tc>
                <w:tcPr>
                  <w:tcW w:w="0" w:type="auto"/>
                  <w:vAlign w:val="top"/>
                </w:tcPr>
                <w:p>
                  <w:pPr>
                    <w:jc w:val="center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/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 xml:space="preserve"> s</w:t>
                  </w:r>
                </w:p>
              </w:tc>
              <w:tc>
                <w:tcPr>
                  <w:tcW w:w="0" w:type="auto"/>
                  <w:vAlign w:val="top"/>
                </w:tcPr>
                <w:p>
                  <w:pPr>
                    <w:jc w:val="center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/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mm</w:t>
                  </w:r>
                </w:p>
              </w:tc>
              <w:tc>
                <w:tcPr>
                  <w:tcW w:w="0" w:type="auto"/>
                  <w:vAlign w:val="top"/>
                </w:tcPr>
                <w:p>
                  <w:pPr>
                    <w:jc w:val="center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A-0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 xml:space="preserve">  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mm/min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04" w:type="dxa"/>
                  <w:vMerge w:val="continue"/>
                </w:tcPr>
                <w:p>
                  <w:pPr>
                    <w:widowControl/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0" w:type="auto"/>
                  <w:vAlign w:val="top"/>
                </w:tcPr>
                <w:p>
                  <w:pPr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/>
                    </w:rPr>
                    <w:t>2#</w:t>
                  </w:r>
                </w:p>
              </w:tc>
              <w:tc>
                <w:tcPr>
                  <w:tcW w:w="0" w:type="auto"/>
                  <w:vAlign w:val="top"/>
                </w:tcPr>
                <w:p>
                  <w:pPr>
                    <w:jc w:val="center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/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 xml:space="preserve"> s</w:t>
                  </w:r>
                </w:p>
              </w:tc>
              <w:tc>
                <w:tcPr>
                  <w:tcW w:w="0" w:type="auto"/>
                  <w:vAlign w:val="top"/>
                </w:tcPr>
                <w:p>
                  <w:pPr>
                    <w:jc w:val="center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/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mm</w:t>
                  </w:r>
                </w:p>
              </w:tc>
              <w:tc>
                <w:tcPr>
                  <w:tcW w:w="0" w:type="auto"/>
                  <w:vAlign w:val="top"/>
                </w:tcPr>
                <w:p>
                  <w:pPr>
                    <w:jc w:val="center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A-0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 xml:space="preserve">  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mm/min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04" w:type="dxa"/>
                  <w:vMerge w:val="continue"/>
                </w:tcPr>
                <w:p>
                  <w:pPr>
                    <w:widowControl/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0" w:type="auto"/>
                  <w:vAlign w:val="top"/>
                </w:tcPr>
                <w:p>
                  <w:pPr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/>
                    </w:rPr>
                    <w:t>3#</w:t>
                  </w:r>
                </w:p>
              </w:tc>
              <w:tc>
                <w:tcPr>
                  <w:tcW w:w="0" w:type="auto"/>
                  <w:vAlign w:val="top"/>
                </w:tcPr>
                <w:p>
                  <w:pPr>
                    <w:jc w:val="center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/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 xml:space="preserve"> s</w:t>
                  </w:r>
                </w:p>
              </w:tc>
              <w:tc>
                <w:tcPr>
                  <w:tcW w:w="0" w:type="auto"/>
                  <w:vAlign w:val="top"/>
                </w:tcPr>
                <w:p>
                  <w:pPr>
                    <w:jc w:val="center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/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mm</w:t>
                  </w:r>
                </w:p>
              </w:tc>
              <w:tc>
                <w:tcPr>
                  <w:tcW w:w="0" w:type="auto"/>
                  <w:vAlign w:val="top"/>
                </w:tcPr>
                <w:p>
                  <w:pPr>
                    <w:jc w:val="center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A-0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 xml:space="preserve">  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mm/min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04" w:type="dxa"/>
                  <w:vMerge w:val="continue"/>
                </w:tcPr>
                <w:p>
                  <w:pPr>
                    <w:widowControl/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0" w:type="auto"/>
                  <w:vAlign w:val="top"/>
                </w:tcPr>
                <w:p>
                  <w:pPr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/>
                    </w:rPr>
                    <w:t>4#</w:t>
                  </w:r>
                </w:p>
              </w:tc>
              <w:tc>
                <w:tcPr>
                  <w:tcW w:w="0" w:type="auto"/>
                  <w:vAlign w:val="top"/>
                </w:tcPr>
                <w:p>
                  <w:pPr>
                    <w:jc w:val="center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/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 xml:space="preserve"> s</w:t>
                  </w:r>
                </w:p>
              </w:tc>
              <w:tc>
                <w:tcPr>
                  <w:tcW w:w="0" w:type="auto"/>
                  <w:vAlign w:val="top"/>
                </w:tcPr>
                <w:p>
                  <w:pPr>
                    <w:jc w:val="center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/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mm</w:t>
                  </w:r>
                </w:p>
              </w:tc>
              <w:tc>
                <w:tcPr>
                  <w:tcW w:w="0" w:type="auto"/>
                  <w:vAlign w:val="top"/>
                </w:tcPr>
                <w:p>
                  <w:pPr>
                    <w:jc w:val="center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A-0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 xml:space="preserve">  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mm/min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04" w:type="dxa"/>
                  <w:vMerge w:val="continue"/>
                </w:tcPr>
                <w:p>
                  <w:pPr>
                    <w:widowControl/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0" w:type="auto"/>
                  <w:vAlign w:val="top"/>
                </w:tcPr>
                <w:p>
                  <w:pPr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/>
                    </w:rPr>
                    <w:t>5#</w:t>
                  </w:r>
                </w:p>
              </w:tc>
              <w:tc>
                <w:tcPr>
                  <w:tcW w:w="0" w:type="auto"/>
                  <w:vAlign w:val="top"/>
                </w:tcPr>
                <w:p>
                  <w:pPr>
                    <w:jc w:val="center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/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 xml:space="preserve"> s</w:t>
                  </w:r>
                </w:p>
              </w:tc>
              <w:tc>
                <w:tcPr>
                  <w:tcW w:w="0" w:type="auto"/>
                  <w:vAlign w:val="top"/>
                </w:tcPr>
                <w:p>
                  <w:pPr>
                    <w:jc w:val="center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/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mm</w:t>
                  </w:r>
                </w:p>
              </w:tc>
              <w:tc>
                <w:tcPr>
                  <w:tcW w:w="0" w:type="auto"/>
                  <w:vAlign w:val="top"/>
                </w:tcPr>
                <w:p>
                  <w:pPr>
                    <w:jc w:val="center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A-0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 xml:space="preserve">  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mm/min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04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标准样块</w:t>
                  </w:r>
                </w:p>
                <w:p>
                  <w:pPr>
                    <w:ind w:right="-102" w:rightChars="0"/>
                    <w:jc w:val="center"/>
                    <w:rPr>
                      <w:rFonts w:ascii="宋体" w:hAnsi="宋体" w:eastAsiaTheme="minorEastAsia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JH1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#</w:t>
                  </w:r>
                </w:p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1#</w:t>
                  </w:r>
                </w:p>
              </w:tc>
              <w:tc>
                <w:tcPr>
                  <w:tcW w:w="0" w:type="auto"/>
                  <w:vAlign w:val="top"/>
                </w:tcPr>
                <w:p>
                  <w:pPr>
                    <w:jc w:val="center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/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 xml:space="preserve"> s</w:t>
                  </w:r>
                </w:p>
              </w:tc>
              <w:tc>
                <w:tcPr>
                  <w:tcW w:w="0" w:type="auto"/>
                  <w:vAlign w:val="top"/>
                </w:tcPr>
                <w:p>
                  <w:pPr>
                    <w:jc w:val="center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/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mm</w:t>
                  </w:r>
                </w:p>
              </w:tc>
              <w:tc>
                <w:tcPr>
                  <w:tcW w:w="0" w:type="auto"/>
                  <w:vAlign w:val="top"/>
                </w:tcPr>
                <w:p>
                  <w:pPr>
                    <w:jc w:val="center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A-0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 xml:space="preserve">  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mm/min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04" w:type="dxa"/>
                  <w:vMerge w:val="continue"/>
                </w:tcPr>
                <w:p>
                  <w:pPr>
                    <w:widowControl/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0" w:type="auto"/>
                  <w:vAlign w:val="top"/>
                </w:tcPr>
                <w:p>
                  <w:pPr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/>
                    </w:rPr>
                    <w:t>2#</w:t>
                  </w:r>
                </w:p>
              </w:tc>
              <w:tc>
                <w:tcPr>
                  <w:tcW w:w="0" w:type="auto"/>
                  <w:vAlign w:val="top"/>
                </w:tcPr>
                <w:p>
                  <w:pPr>
                    <w:jc w:val="center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/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 xml:space="preserve"> s</w:t>
                  </w:r>
                </w:p>
              </w:tc>
              <w:tc>
                <w:tcPr>
                  <w:tcW w:w="0" w:type="auto"/>
                  <w:vAlign w:val="top"/>
                </w:tcPr>
                <w:p>
                  <w:pPr>
                    <w:jc w:val="center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/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mm</w:t>
                  </w:r>
                </w:p>
              </w:tc>
              <w:tc>
                <w:tcPr>
                  <w:tcW w:w="0" w:type="auto"/>
                  <w:vAlign w:val="top"/>
                </w:tcPr>
                <w:p>
                  <w:pPr>
                    <w:jc w:val="center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A-0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 xml:space="preserve">  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mm/min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04" w:type="dxa"/>
                  <w:vMerge w:val="continue"/>
                </w:tcPr>
                <w:p>
                  <w:pPr>
                    <w:widowControl/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0" w:type="auto"/>
                  <w:vAlign w:val="top"/>
                </w:tcPr>
                <w:p>
                  <w:pPr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/>
                    </w:rPr>
                    <w:t>3#</w:t>
                  </w:r>
                </w:p>
              </w:tc>
              <w:tc>
                <w:tcPr>
                  <w:tcW w:w="0" w:type="auto"/>
                  <w:vAlign w:val="top"/>
                </w:tcPr>
                <w:p>
                  <w:pPr>
                    <w:jc w:val="center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/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 xml:space="preserve"> s</w:t>
                  </w:r>
                </w:p>
              </w:tc>
              <w:tc>
                <w:tcPr>
                  <w:tcW w:w="0" w:type="auto"/>
                  <w:vAlign w:val="top"/>
                </w:tcPr>
                <w:p>
                  <w:pPr>
                    <w:jc w:val="center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/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mm</w:t>
                  </w:r>
                </w:p>
              </w:tc>
              <w:tc>
                <w:tcPr>
                  <w:tcW w:w="0" w:type="auto"/>
                  <w:vAlign w:val="top"/>
                </w:tcPr>
                <w:p>
                  <w:pPr>
                    <w:jc w:val="center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A-0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 xml:space="preserve">  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mm/min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04" w:type="dxa"/>
                  <w:vMerge w:val="continue"/>
                </w:tcPr>
                <w:p>
                  <w:pPr>
                    <w:widowControl/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0" w:type="auto"/>
                  <w:vAlign w:val="top"/>
                </w:tcPr>
                <w:p>
                  <w:pPr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/>
                    </w:rPr>
                    <w:t>4#</w:t>
                  </w:r>
                </w:p>
              </w:tc>
              <w:tc>
                <w:tcPr>
                  <w:tcW w:w="0" w:type="auto"/>
                  <w:vAlign w:val="top"/>
                </w:tcPr>
                <w:p>
                  <w:pPr>
                    <w:jc w:val="center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/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 xml:space="preserve"> s</w:t>
                  </w:r>
                </w:p>
              </w:tc>
              <w:tc>
                <w:tcPr>
                  <w:tcW w:w="0" w:type="auto"/>
                  <w:vAlign w:val="top"/>
                </w:tcPr>
                <w:p>
                  <w:pPr>
                    <w:jc w:val="center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/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mm</w:t>
                  </w:r>
                </w:p>
              </w:tc>
              <w:tc>
                <w:tcPr>
                  <w:tcW w:w="0" w:type="auto"/>
                  <w:vAlign w:val="top"/>
                </w:tcPr>
                <w:p>
                  <w:pPr>
                    <w:jc w:val="center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A-0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 xml:space="preserve">  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mm/min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04" w:type="dxa"/>
                  <w:vMerge w:val="continue"/>
                </w:tcPr>
                <w:p>
                  <w:pPr>
                    <w:widowControl/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0" w:type="auto"/>
                  <w:vAlign w:val="top"/>
                </w:tcPr>
                <w:p>
                  <w:pPr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/>
                    </w:rPr>
                    <w:t>5#</w:t>
                  </w:r>
                </w:p>
              </w:tc>
              <w:tc>
                <w:tcPr>
                  <w:tcW w:w="0" w:type="auto"/>
                  <w:vAlign w:val="top"/>
                </w:tcPr>
                <w:p>
                  <w:pPr>
                    <w:jc w:val="center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/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 xml:space="preserve"> s</w:t>
                  </w:r>
                </w:p>
              </w:tc>
              <w:tc>
                <w:tcPr>
                  <w:tcW w:w="0" w:type="auto"/>
                  <w:vAlign w:val="top"/>
                </w:tcPr>
                <w:p>
                  <w:pPr>
                    <w:jc w:val="center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/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mm</w:t>
                  </w:r>
                </w:p>
              </w:tc>
              <w:tc>
                <w:tcPr>
                  <w:tcW w:w="0" w:type="auto"/>
                  <w:vAlign w:val="top"/>
                </w:tcPr>
                <w:p>
                  <w:pPr>
                    <w:jc w:val="center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A-0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 xml:space="preserve">  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mm/min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04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标准样块</w:t>
                  </w:r>
                </w:p>
                <w:p>
                  <w:pPr>
                    <w:ind w:right="-102" w:rightChars="0"/>
                    <w:jc w:val="center"/>
                    <w:rPr>
                      <w:rFonts w:ascii="宋体" w:hAnsi="宋体" w:eastAsiaTheme="minorEastAsia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JH2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#</w:t>
                  </w:r>
                </w:p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1#</w:t>
                  </w:r>
                </w:p>
              </w:tc>
              <w:tc>
                <w:tcPr>
                  <w:tcW w:w="0" w:type="auto"/>
                  <w:vAlign w:val="top"/>
                </w:tcPr>
                <w:p>
                  <w:pPr>
                    <w:jc w:val="center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/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 xml:space="preserve"> s</w:t>
                  </w:r>
                </w:p>
              </w:tc>
              <w:tc>
                <w:tcPr>
                  <w:tcW w:w="0" w:type="auto"/>
                  <w:vAlign w:val="top"/>
                </w:tcPr>
                <w:p>
                  <w:pPr>
                    <w:jc w:val="center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/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mm</w:t>
                  </w:r>
                </w:p>
              </w:tc>
              <w:tc>
                <w:tcPr>
                  <w:tcW w:w="0" w:type="auto"/>
                  <w:vAlign w:val="top"/>
                </w:tcPr>
                <w:p>
                  <w:pPr>
                    <w:jc w:val="center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A-0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 xml:space="preserve">  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mm/min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04" w:type="dxa"/>
                  <w:vMerge w:val="continue"/>
                </w:tcPr>
                <w:p>
                  <w:pPr>
                    <w:widowControl/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0" w:type="auto"/>
                  <w:vAlign w:val="top"/>
                </w:tcPr>
                <w:p>
                  <w:pPr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/>
                    </w:rPr>
                    <w:t>2#</w:t>
                  </w:r>
                </w:p>
              </w:tc>
              <w:tc>
                <w:tcPr>
                  <w:tcW w:w="0" w:type="auto"/>
                  <w:vAlign w:val="top"/>
                </w:tcPr>
                <w:p>
                  <w:pPr>
                    <w:jc w:val="center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/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 xml:space="preserve"> s</w:t>
                  </w:r>
                </w:p>
              </w:tc>
              <w:tc>
                <w:tcPr>
                  <w:tcW w:w="0" w:type="auto"/>
                  <w:vAlign w:val="top"/>
                </w:tcPr>
                <w:p>
                  <w:pPr>
                    <w:jc w:val="center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/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mm</w:t>
                  </w:r>
                </w:p>
              </w:tc>
              <w:tc>
                <w:tcPr>
                  <w:tcW w:w="0" w:type="auto"/>
                  <w:vAlign w:val="top"/>
                </w:tcPr>
                <w:p>
                  <w:pPr>
                    <w:jc w:val="center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A-0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 xml:space="preserve">  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mm/min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04" w:type="dxa"/>
                  <w:vMerge w:val="continue"/>
                </w:tcPr>
                <w:p>
                  <w:pPr>
                    <w:widowControl/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0" w:type="auto"/>
                  <w:vAlign w:val="top"/>
                </w:tcPr>
                <w:p>
                  <w:pPr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/>
                    </w:rPr>
                    <w:t>3#</w:t>
                  </w:r>
                </w:p>
              </w:tc>
              <w:tc>
                <w:tcPr>
                  <w:tcW w:w="0" w:type="auto"/>
                  <w:vAlign w:val="top"/>
                </w:tcPr>
                <w:p>
                  <w:pPr>
                    <w:jc w:val="center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/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 xml:space="preserve"> s</w:t>
                  </w:r>
                </w:p>
              </w:tc>
              <w:tc>
                <w:tcPr>
                  <w:tcW w:w="0" w:type="auto"/>
                  <w:vAlign w:val="top"/>
                </w:tcPr>
                <w:p>
                  <w:pPr>
                    <w:jc w:val="center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/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mm</w:t>
                  </w:r>
                </w:p>
              </w:tc>
              <w:tc>
                <w:tcPr>
                  <w:tcW w:w="0" w:type="auto"/>
                  <w:vAlign w:val="top"/>
                </w:tcPr>
                <w:p>
                  <w:pPr>
                    <w:jc w:val="center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A-0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 xml:space="preserve">  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mm/min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04" w:type="dxa"/>
                  <w:vMerge w:val="continue"/>
                </w:tcPr>
                <w:p>
                  <w:pPr>
                    <w:widowControl/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0" w:type="auto"/>
                  <w:vAlign w:val="top"/>
                </w:tcPr>
                <w:p>
                  <w:pPr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/>
                    </w:rPr>
                    <w:t>4#</w:t>
                  </w:r>
                </w:p>
              </w:tc>
              <w:tc>
                <w:tcPr>
                  <w:tcW w:w="0" w:type="auto"/>
                  <w:vAlign w:val="top"/>
                </w:tcPr>
                <w:p>
                  <w:pPr>
                    <w:jc w:val="center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/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 xml:space="preserve"> s</w:t>
                  </w:r>
                </w:p>
              </w:tc>
              <w:tc>
                <w:tcPr>
                  <w:tcW w:w="0" w:type="auto"/>
                  <w:vAlign w:val="top"/>
                </w:tcPr>
                <w:p>
                  <w:pPr>
                    <w:jc w:val="center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/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mm</w:t>
                  </w:r>
                </w:p>
              </w:tc>
              <w:tc>
                <w:tcPr>
                  <w:tcW w:w="0" w:type="auto"/>
                  <w:vAlign w:val="top"/>
                </w:tcPr>
                <w:p>
                  <w:pPr>
                    <w:jc w:val="center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A-0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 xml:space="preserve">  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mm/min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04" w:type="dxa"/>
                  <w:vMerge w:val="continue"/>
                </w:tcPr>
                <w:p>
                  <w:pPr>
                    <w:widowControl/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0" w:type="auto"/>
                  <w:vAlign w:val="top"/>
                </w:tcPr>
                <w:p>
                  <w:pPr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/>
                    </w:rPr>
                    <w:t>5#</w:t>
                  </w:r>
                </w:p>
              </w:tc>
              <w:tc>
                <w:tcPr>
                  <w:tcW w:w="0" w:type="auto"/>
                  <w:vAlign w:val="top"/>
                </w:tcPr>
                <w:p>
                  <w:pPr>
                    <w:jc w:val="center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/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 xml:space="preserve"> s</w:t>
                  </w:r>
                </w:p>
              </w:tc>
              <w:tc>
                <w:tcPr>
                  <w:tcW w:w="0" w:type="auto"/>
                  <w:vAlign w:val="top"/>
                </w:tcPr>
                <w:p>
                  <w:pPr>
                    <w:jc w:val="center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/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mm</w:t>
                  </w:r>
                </w:p>
              </w:tc>
              <w:tc>
                <w:tcPr>
                  <w:tcW w:w="0" w:type="auto"/>
                  <w:vAlign w:val="top"/>
                </w:tcPr>
                <w:p>
                  <w:pPr>
                    <w:jc w:val="center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A-0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 xml:space="preserve">  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mm/min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04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标准样块</w:t>
                  </w:r>
                </w:p>
                <w:p>
                  <w:pPr>
                    <w:ind w:right="-102" w:rightChars="0"/>
                    <w:jc w:val="center"/>
                    <w:rPr>
                      <w:rFonts w:ascii="宋体" w:hAnsi="宋体" w:eastAsiaTheme="minorEastAsia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JH3#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1#</w:t>
                  </w:r>
                </w:p>
              </w:tc>
              <w:tc>
                <w:tcPr>
                  <w:tcW w:w="0" w:type="auto"/>
                  <w:vAlign w:val="top"/>
                </w:tcPr>
                <w:p>
                  <w:pPr>
                    <w:jc w:val="center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/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 xml:space="preserve"> s</w:t>
                  </w:r>
                </w:p>
              </w:tc>
              <w:tc>
                <w:tcPr>
                  <w:tcW w:w="0" w:type="auto"/>
                  <w:vAlign w:val="top"/>
                </w:tcPr>
                <w:p>
                  <w:pPr>
                    <w:jc w:val="center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/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mm</w:t>
                  </w:r>
                </w:p>
              </w:tc>
              <w:tc>
                <w:tcPr>
                  <w:tcW w:w="0" w:type="auto"/>
                  <w:vAlign w:val="top"/>
                </w:tcPr>
                <w:p>
                  <w:pPr>
                    <w:jc w:val="center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A-0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 xml:space="preserve">  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mm/min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04" w:type="dxa"/>
                  <w:vMerge w:val="continue"/>
                </w:tcPr>
                <w:p>
                  <w:pPr>
                    <w:widowControl/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0" w:type="auto"/>
                  <w:vAlign w:val="top"/>
                </w:tcPr>
                <w:p>
                  <w:pPr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/>
                    </w:rPr>
                    <w:t>2#</w:t>
                  </w:r>
                </w:p>
              </w:tc>
              <w:tc>
                <w:tcPr>
                  <w:tcW w:w="0" w:type="auto"/>
                  <w:vAlign w:val="top"/>
                </w:tcPr>
                <w:p>
                  <w:pPr>
                    <w:jc w:val="center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/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 xml:space="preserve"> s</w:t>
                  </w:r>
                </w:p>
              </w:tc>
              <w:tc>
                <w:tcPr>
                  <w:tcW w:w="0" w:type="auto"/>
                  <w:vAlign w:val="top"/>
                </w:tcPr>
                <w:p>
                  <w:pPr>
                    <w:jc w:val="center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/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mm</w:t>
                  </w:r>
                </w:p>
              </w:tc>
              <w:tc>
                <w:tcPr>
                  <w:tcW w:w="0" w:type="auto"/>
                  <w:vAlign w:val="top"/>
                </w:tcPr>
                <w:p>
                  <w:pPr>
                    <w:jc w:val="center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A-0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 xml:space="preserve">  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mm/min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04" w:type="dxa"/>
                  <w:vMerge w:val="continue"/>
                </w:tcPr>
                <w:p>
                  <w:pPr>
                    <w:widowControl/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0" w:type="auto"/>
                  <w:vAlign w:val="top"/>
                </w:tcPr>
                <w:p>
                  <w:pPr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/>
                    </w:rPr>
                    <w:t>3#</w:t>
                  </w:r>
                </w:p>
              </w:tc>
              <w:tc>
                <w:tcPr>
                  <w:tcW w:w="0" w:type="auto"/>
                  <w:vAlign w:val="top"/>
                </w:tcPr>
                <w:p>
                  <w:pPr>
                    <w:jc w:val="center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/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 xml:space="preserve"> s</w:t>
                  </w:r>
                </w:p>
              </w:tc>
              <w:tc>
                <w:tcPr>
                  <w:tcW w:w="0" w:type="auto"/>
                  <w:vAlign w:val="top"/>
                </w:tcPr>
                <w:p>
                  <w:pPr>
                    <w:jc w:val="center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/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mm</w:t>
                  </w:r>
                </w:p>
              </w:tc>
              <w:tc>
                <w:tcPr>
                  <w:tcW w:w="0" w:type="auto"/>
                  <w:vAlign w:val="top"/>
                </w:tcPr>
                <w:p>
                  <w:pPr>
                    <w:jc w:val="center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A-0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 xml:space="preserve">  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mm/min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04" w:type="dxa"/>
                  <w:vMerge w:val="continue"/>
                </w:tcPr>
                <w:p>
                  <w:pPr>
                    <w:widowControl/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0" w:type="auto"/>
                  <w:vAlign w:val="top"/>
                </w:tcPr>
                <w:p>
                  <w:pPr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/>
                    </w:rPr>
                    <w:t>4#</w:t>
                  </w:r>
                </w:p>
              </w:tc>
              <w:tc>
                <w:tcPr>
                  <w:tcW w:w="0" w:type="auto"/>
                  <w:vAlign w:val="top"/>
                </w:tcPr>
                <w:p>
                  <w:pPr>
                    <w:jc w:val="center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/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 xml:space="preserve"> s</w:t>
                  </w:r>
                </w:p>
              </w:tc>
              <w:tc>
                <w:tcPr>
                  <w:tcW w:w="0" w:type="auto"/>
                  <w:vAlign w:val="top"/>
                </w:tcPr>
                <w:p>
                  <w:pPr>
                    <w:jc w:val="center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/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mm</w:t>
                  </w:r>
                </w:p>
              </w:tc>
              <w:tc>
                <w:tcPr>
                  <w:tcW w:w="0" w:type="auto"/>
                  <w:vAlign w:val="top"/>
                </w:tcPr>
                <w:p>
                  <w:pPr>
                    <w:jc w:val="center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A-0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 xml:space="preserve">  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mm/min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04" w:type="dxa"/>
                  <w:vMerge w:val="continue"/>
                </w:tcPr>
                <w:p>
                  <w:pPr>
                    <w:widowControl/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0" w:type="auto"/>
                  <w:vAlign w:val="top"/>
                </w:tcPr>
                <w:p>
                  <w:pPr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/>
                    </w:rPr>
                    <w:t>5#</w:t>
                  </w:r>
                </w:p>
              </w:tc>
              <w:tc>
                <w:tcPr>
                  <w:tcW w:w="0" w:type="auto"/>
                  <w:vAlign w:val="top"/>
                </w:tcPr>
                <w:p>
                  <w:pPr>
                    <w:jc w:val="center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/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 xml:space="preserve"> s</w:t>
                  </w:r>
                </w:p>
              </w:tc>
              <w:tc>
                <w:tcPr>
                  <w:tcW w:w="0" w:type="auto"/>
                  <w:vAlign w:val="top"/>
                </w:tcPr>
                <w:p>
                  <w:pPr>
                    <w:jc w:val="center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/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mm</w:t>
                  </w:r>
                </w:p>
              </w:tc>
              <w:tc>
                <w:tcPr>
                  <w:tcW w:w="0" w:type="auto"/>
                  <w:vAlign w:val="top"/>
                </w:tcPr>
                <w:p>
                  <w:pPr>
                    <w:jc w:val="center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A-0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 xml:space="preserve">  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mm/min</w:t>
                  </w:r>
                </w:p>
              </w:tc>
            </w:tr>
          </w:tbl>
          <w:p>
            <w:pPr>
              <w:ind w:right="-102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2、结果照片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3019425" cy="2295525"/>
                  <wp:effectExtent l="0" t="0" r="9525" b="9525"/>
                  <wp:docPr id="5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5" cy="229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3、试验结论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hint="eastAsia" w:ascii="宋体" w:hAnsi="宋体" w:eastAsia="宋体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/>
                  </w:rPr>
                  <w:t>不评价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left"/>
              <w:rPr>
                <w:rFonts w:asciiTheme="minorEastAsia" w:hAnsiTheme="minorEastAsia"/>
              </w:rPr>
            </w:pPr>
            <w:r>
              <w:rPr>
                <w:rFonts w:cs="Arial" w:asciiTheme="minorEastAsia" w:hAnsiTheme="minorEastAsia"/>
              </w:rPr>
              <w:t xml:space="preserve">备注: 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合格: 达到要求;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不合格: 未达到要求;</w:t>
            </w:r>
            <w:r>
              <w:rPr>
                <w:rFonts w:hint="eastAsia" w:cs="Arial" w:asciiTheme="minorEastAsia" w:hAnsiTheme="minorEastAsia"/>
              </w:rPr>
              <w:t xml:space="preserve">  不评价:未提供评价标准: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2"/>
        <w:gridCol w:w="519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3019425" cy="2295525"/>
                  <wp:effectExtent l="0" t="0" r="9525" b="9525"/>
                  <wp:docPr id="15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5" cy="229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019425" cy="2295525"/>
                  <wp:effectExtent l="0" t="0" r="9525" b="9525"/>
                  <wp:docPr id="16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5" cy="229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来样照片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3019425" cy="2295525"/>
                  <wp:effectExtent l="0" t="0" r="9525" b="952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5" cy="229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3019425" cy="2295525"/>
                  <wp:effectExtent l="0" t="0" r="9525" b="952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5" cy="229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3019425" cy="2295525"/>
                  <wp:effectExtent l="0" t="0" r="9525" b="952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5" cy="229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rPr>
          <w:rFonts w:eastAsia="宋体" w:cs="Arial"/>
          <w:b/>
        </w:rPr>
      </w:pPr>
      <w:r>
        <w:rPr>
          <w:rFonts w:hint="eastAsia" w:eastAsia="宋体" w:cs="Arial"/>
          <w:b/>
        </w:rPr>
        <w:t>附录：样品情况表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747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项      目</w:t>
            </w:r>
          </w:p>
        </w:tc>
        <w:tc>
          <w:tcPr>
            <w:tcW w:w="7479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车辆名称、型号、商标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车辆类型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车辆生产厂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样品名称</w:t>
            </w:r>
          </w:p>
        </w:tc>
        <w:tc>
          <w:tcPr>
            <w:tcW w:w="7479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标准样</w:t>
            </w: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块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规格型号</w:t>
            </w:r>
          </w:p>
        </w:tc>
        <w:tc>
          <w:tcPr>
            <w:tcW w:w="7479" w:type="dxa"/>
            <w:vAlign w:val="center"/>
          </w:tcPr>
          <w:p>
            <w:pPr>
              <w:jc w:val="center"/>
              <w:rPr>
                <w:rFonts w:hint="default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WH1#/WH2#/WH3#/JH1#/JH2#/JH3#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结构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材料名称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正面颜色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</w:t>
    </w:r>
    <w:r>
      <w:rPr>
        <w:rFonts w:ascii="宋体" w:hAnsi="宋体" w:eastAsia="宋体"/>
        <w:sz w:val="21"/>
        <w:szCs w:val="21"/>
      </w:rPr>
      <w:t>GR20</w:t>
    </w:r>
    <w:r>
      <w:rPr>
        <w:rFonts w:hint="eastAsia" w:ascii="宋体" w:hAnsi="宋体" w:eastAsia="宋体"/>
        <w:sz w:val="21"/>
        <w:szCs w:val="21"/>
      </w:rPr>
      <w:t>2</w:t>
    </w:r>
    <w:r>
      <w:rPr>
        <w:rFonts w:hint="eastAsia" w:ascii="宋体" w:hAnsi="宋体" w:eastAsia="宋体"/>
        <w:sz w:val="21"/>
        <w:szCs w:val="21"/>
        <w:lang w:val="en-US" w:eastAsia="zh-CN"/>
      </w:rPr>
      <w:t>20829</w:t>
    </w:r>
    <w:r>
      <w:rPr>
        <w:rFonts w:ascii="宋体" w:hAnsi="宋体" w:eastAsia="宋体"/>
        <w:sz w:val="21"/>
        <w:szCs w:val="21"/>
      </w:rPr>
      <w:t>SQS</w:t>
    </w:r>
    <w:r>
      <w:rPr>
        <w:rFonts w:hint="eastAsia" w:ascii="宋体" w:hAnsi="宋体" w:eastAsia="宋体"/>
        <w:sz w:val="21"/>
        <w:szCs w:val="21"/>
        <w:lang w:val="en-US" w:eastAsia="zh-CN"/>
      </w:rPr>
      <w:t>207</w:t>
    </w:r>
    <w:r>
      <w:rPr>
        <w:rFonts w:ascii="宋体" w:hAnsi="宋体" w:eastAsia="宋体"/>
        <w:sz w:val="21"/>
        <w:szCs w:val="21"/>
      </w:rPr>
      <w:t>-0</w:t>
    </w:r>
    <w:r>
      <w:rPr>
        <w:rFonts w:hint="eastAsia" w:ascii="宋体" w:hAnsi="宋体" w:eastAsia="宋体"/>
        <w:sz w:val="21"/>
        <w:szCs w:val="21"/>
        <w:lang w:val="en-US" w:eastAsia="zh-CN"/>
      </w:rPr>
      <w:t>632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3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63680A"/>
    <w:multiLevelType w:val="multilevel"/>
    <w:tmpl w:val="5963680A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UwZWVkYmNlNmZlOWNkYTc1YzIzMmM3MmZkZmJiZWYifQ=="/>
  </w:docVars>
  <w:rsids>
    <w:rsidRoot w:val="00623EAE"/>
    <w:rsid w:val="00007C38"/>
    <w:rsid w:val="000260A8"/>
    <w:rsid w:val="0003084B"/>
    <w:rsid w:val="000364BC"/>
    <w:rsid w:val="000477C6"/>
    <w:rsid w:val="000945B9"/>
    <w:rsid w:val="00094A51"/>
    <w:rsid w:val="001245A3"/>
    <w:rsid w:val="00125DC5"/>
    <w:rsid w:val="00137587"/>
    <w:rsid w:val="00187F96"/>
    <w:rsid w:val="001A3A79"/>
    <w:rsid w:val="001B3EBD"/>
    <w:rsid w:val="00263CEC"/>
    <w:rsid w:val="002823E6"/>
    <w:rsid w:val="00291E93"/>
    <w:rsid w:val="002D11A0"/>
    <w:rsid w:val="002E414F"/>
    <w:rsid w:val="0033390F"/>
    <w:rsid w:val="0036415F"/>
    <w:rsid w:val="00370DC7"/>
    <w:rsid w:val="00397A31"/>
    <w:rsid w:val="003A471E"/>
    <w:rsid w:val="00434A79"/>
    <w:rsid w:val="0049456B"/>
    <w:rsid w:val="004C487D"/>
    <w:rsid w:val="005019CB"/>
    <w:rsid w:val="00522195"/>
    <w:rsid w:val="00525A38"/>
    <w:rsid w:val="0059299A"/>
    <w:rsid w:val="005A1C75"/>
    <w:rsid w:val="005A2E2D"/>
    <w:rsid w:val="005A61DD"/>
    <w:rsid w:val="00623EAE"/>
    <w:rsid w:val="006A6737"/>
    <w:rsid w:val="006E1F42"/>
    <w:rsid w:val="00767D2D"/>
    <w:rsid w:val="00772312"/>
    <w:rsid w:val="007C12ED"/>
    <w:rsid w:val="00800D3F"/>
    <w:rsid w:val="00834DB2"/>
    <w:rsid w:val="008362EC"/>
    <w:rsid w:val="0093425C"/>
    <w:rsid w:val="009367B3"/>
    <w:rsid w:val="00954A3A"/>
    <w:rsid w:val="00957ACD"/>
    <w:rsid w:val="0096583C"/>
    <w:rsid w:val="009676E2"/>
    <w:rsid w:val="0098343E"/>
    <w:rsid w:val="009F2203"/>
    <w:rsid w:val="00A5197D"/>
    <w:rsid w:val="00A6320D"/>
    <w:rsid w:val="00A6693A"/>
    <w:rsid w:val="00A6799E"/>
    <w:rsid w:val="00A94761"/>
    <w:rsid w:val="00AA76DF"/>
    <w:rsid w:val="00AA79B2"/>
    <w:rsid w:val="00B20F3F"/>
    <w:rsid w:val="00B448CA"/>
    <w:rsid w:val="00B551D3"/>
    <w:rsid w:val="00B749BE"/>
    <w:rsid w:val="00BA756F"/>
    <w:rsid w:val="00BB20BA"/>
    <w:rsid w:val="00C4683D"/>
    <w:rsid w:val="00C6711D"/>
    <w:rsid w:val="00CD025C"/>
    <w:rsid w:val="00D07F16"/>
    <w:rsid w:val="00D92A27"/>
    <w:rsid w:val="00DA03C3"/>
    <w:rsid w:val="00DB5BE3"/>
    <w:rsid w:val="00DC4540"/>
    <w:rsid w:val="00DC759B"/>
    <w:rsid w:val="00DF3BD6"/>
    <w:rsid w:val="00E215EF"/>
    <w:rsid w:val="00E27DE1"/>
    <w:rsid w:val="00E53F4A"/>
    <w:rsid w:val="00EB2A3D"/>
    <w:rsid w:val="00F26B63"/>
    <w:rsid w:val="00F8503A"/>
    <w:rsid w:val="00FA292F"/>
    <w:rsid w:val="00FD4545"/>
    <w:rsid w:val="09976314"/>
    <w:rsid w:val="0FFF1C73"/>
    <w:rsid w:val="13CF0EDB"/>
    <w:rsid w:val="158C68CE"/>
    <w:rsid w:val="1A7347B6"/>
    <w:rsid w:val="1C250273"/>
    <w:rsid w:val="49E064CB"/>
    <w:rsid w:val="4E8C2960"/>
    <w:rsid w:val="4ED07D10"/>
    <w:rsid w:val="4EFC4042"/>
    <w:rsid w:val="5A3F0176"/>
    <w:rsid w:val="751F6B21"/>
    <w:rsid w:val="7D501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numbering" Target="numbering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8DF499-4C67-44E1-993F-5038E615369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228</Words>
  <Characters>1301</Characters>
  <Lines>10</Lines>
  <Paragraphs>3</Paragraphs>
  <TotalTime>8</TotalTime>
  <ScaleCrop>false</ScaleCrop>
  <LinksUpToDate>false</LinksUpToDate>
  <CharactersWithSpaces>1526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2018-06-14T07:26:00Z</dcterms:created>
  <dc:creator>个人用户</dc:creator>
  <cp:lastModifiedBy>Administrator</cp:lastModifiedBy>
  <dcterms:modified xsi:type="dcterms:W3CDTF">2022-09-18T03:46:53Z</dcterms:modified>
  <cp:revision>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0C85EB7E3FB6461F884187C86AC67651</vt:lpwstr>
  </property>
</Properties>
</file>