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7E" w:rsidRDefault="000843F6" w:rsidP="0073477E">
      <w:pPr>
        <w:jc w:val="center"/>
        <w:rPr>
          <w:b/>
          <w:sz w:val="32"/>
          <w:szCs w:val="32"/>
        </w:rPr>
      </w:pPr>
      <w:r w:rsidRPr="000843F6">
        <w:rPr>
          <w:rFonts w:hint="eastAsia"/>
          <w:b/>
          <w:sz w:val="32"/>
          <w:szCs w:val="32"/>
        </w:rPr>
        <w:t>J</w:t>
      </w:r>
      <w:r w:rsidRPr="000843F6">
        <w:rPr>
          <w:b/>
          <w:sz w:val="32"/>
          <w:szCs w:val="32"/>
        </w:rPr>
        <w:t>6L</w:t>
      </w:r>
      <w:r w:rsidRPr="000843F6">
        <w:rPr>
          <w:rFonts w:hint="eastAsia"/>
          <w:b/>
          <w:sz w:val="32"/>
          <w:szCs w:val="32"/>
        </w:rPr>
        <w:t>载货车项目报告</w:t>
      </w:r>
    </w:p>
    <w:p w:rsidR="000843F6" w:rsidRPr="0073477E" w:rsidRDefault="006049A8" w:rsidP="0073477E">
      <w:pPr>
        <w:jc w:val="left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项目推进时间轴</w:t>
      </w:r>
      <w:r w:rsidR="000843F6">
        <w:rPr>
          <w:rFonts w:hint="eastAsia"/>
          <w:sz w:val="28"/>
          <w:szCs w:val="28"/>
        </w:rPr>
        <w:t>：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1248"/>
        <w:gridCol w:w="1162"/>
        <w:gridCol w:w="1701"/>
        <w:gridCol w:w="1673"/>
        <w:gridCol w:w="1560"/>
        <w:gridCol w:w="1445"/>
        <w:gridCol w:w="1417"/>
      </w:tblGrid>
      <w:tr w:rsidR="00564C1C" w:rsidTr="0073477E">
        <w:tc>
          <w:tcPr>
            <w:tcW w:w="1248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162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6月</w:t>
            </w:r>
            <w:r w:rsidR="008B26A1">
              <w:rPr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6月</w:t>
            </w:r>
            <w:r w:rsidR="008B26A1">
              <w:rPr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日-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月1日</w:t>
            </w:r>
          </w:p>
        </w:tc>
        <w:tc>
          <w:tcPr>
            <w:tcW w:w="1673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8月</w:t>
            </w:r>
            <w:r w:rsidR="00E61DBE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日-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月1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60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9月1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45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月8日</w:t>
            </w:r>
            <w:r w:rsidR="00044851">
              <w:rPr>
                <w:rFonts w:hint="eastAsia"/>
                <w:sz w:val="28"/>
                <w:szCs w:val="28"/>
              </w:rPr>
              <w:t>-</w:t>
            </w:r>
            <w:r w:rsidR="00044851">
              <w:rPr>
                <w:sz w:val="28"/>
                <w:szCs w:val="28"/>
              </w:rPr>
              <w:t>10</w:t>
            </w:r>
            <w:r w:rsidR="00044851">
              <w:rPr>
                <w:rFonts w:hint="eastAsia"/>
                <w:sz w:val="28"/>
                <w:szCs w:val="28"/>
              </w:rPr>
              <w:t>月1</w:t>
            </w:r>
            <w:r w:rsidR="00044851">
              <w:rPr>
                <w:sz w:val="28"/>
                <w:szCs w:val="28"/>
              </w:rPr>
              <w:t>5</w:t>
            </w:r>
            <w:r w:rsidR="0004485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月底</w:t>
            </w:r>
          </w:p>
        </w:tc>
      </w:tr>
      <w:tr w:rsidR="00564C1C" w:rsidTr="0073477E">
        <w:tc>
          <w:tcPr>
            <w:tcW w:w="1248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proofErr w:type="gramStart"/>
            <w:r>
              <w:rPr>
                <w:rFonts w:hint="eastAsia"/>
                <w:sz w:val="28"/>
                <w:szCs w:val="28"/>
              </w:rPr>
              <w:t>组</w:t>
            </w:r>
            <w:proofErr w:type="gramEnd"/>
            <w:r>
              <w:rPr>
                <w:rFonts w:hint="eastAsia"/>
                <w:sz w:val="28"/>
                <w:szCs w:val="28"/>
              </w:rPr>
              <w:t>组织技术交流</w:t>
            </w:r>
          </w:p>
        </w:tc>
        <w:tc>
          <w:tcPr>
            <w:tcW w:w="1162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确定座椅配置</w:t>
            </w:r>
          </w:p>
        </w:tc>
        <w:tc>
          <w:tcPr>
            <w:tcW w:w="1701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项目组内部沟通座椅平台</w:t>
            </w:r>
            <w:r w:rsidR="00116533">
              <w:rPr>
                <w:rFonts w:hint="eastAsia"/>
                <w:sz w:val="28"/>
                <w:szCs w:val="28"/>
              </w:rPr>
              <w:t>，最终确定借用我司J</w:t>
            </w:r>
            <w:r w:rsidR="00116533">
              <w:rPr>
                <w:sz w:val="28"/>
                <w:szCs w:val="28"/>
              </w:rPr>
              <w:t>6L</w:t>
            </w:r>
            <w:r w:rsidR="00116533">
              <w:rPr>
                <w:rFonts w:hint="eastAsia"/>
                <w:sz w:val="28"/>
                <w:szCs w:val="28"/>
              </w:rPr>
              <w:t>自卸平台</w:t>
            </w:r>
          </w:p>
        </w:tc>
        <w:tc>
          <w:tcPr>
            <w:tcW w:w="1673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座椅样件评审</w:t>
            </w:r>
            <w:r w:rsidR="00B51A8F">
              <w:rPr>
                <w:rFonts w:hint="eastAsia"/>
                <w:sz w:val="28"/>
                <w:szCs w:val="28"/>
              </w:rPr>
              <w:t>，因为样件的问题，所以评审周期很长。</w:t>
            </w:r>
          </w:p>
        </w:tc>
        <w:tc>
          <w:tcPr>
            <w:tcW w:w="1560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项目组下发正式会议纪要，</w:t>
            </w:r>
            <w:r w:rsidR="004C2800">
              <w:rPr>
                <w:rFonts w:hint="eastAsia"/>
                <w:sz w:val="28"/>
                <w:szCs w:val="28"/>
              </w:rPr>
              <w:t>启动</w:t>
            </w:r>
            <w:r>
              <w:rPr>
                <w:rFonts w:hint="eastAsia"/>
                <w:sz w:val="28"/>
                <w:szCs w:val="28"/>
              </w:rPr>
              <w:t>下发图纸，9月3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日前出图纸</w:t>
            </w:r>
          </w:p>
        </w:tc>
        <w:tc>
          <w:tcPr>
            <w:tcW w:w="1445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定价格</w:t>
            </w:r>
          </w:p>
        </w:tc>
        <w:tc>
          <w:tcPr>
            <w:tcW w:w="1417" w:type="dxa"/>
          </w:tcPr>
          <w:p w:rsidR="00564C1C" w:rsidRDefault="00564C1C" w:rsidP="000843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装车4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</w:tc>
      </w:tr>
    </w:tbl>
    <w:p w:rsidR="000843F6" w:rsidRDefault="0028721A" w:rsidP="000843F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J</w:t>
      </w:r>
      <w:r>
        <w:rPr>
          <w:sz w:val="28"/>
          <w:szCs w:val="28"/>
        </w:rPr>
        <w:t>6L</w:t>
      </w:r>
      <w:r>
        <w:rPr>
          <w:rFonts w:hint="eastAsia"/>
          <w:sz w:val="28"/>
          <w:szCs w:val="28"/>
        </w:rPr>
        <w:t>载货车项目，对于公司来说有很重要的意义：</w:t>
      </w:r>
    </w:p>
    <w:p w:rsidR="000401E5" w:rsidRDefault="000401E5" w:rsidP="000843F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一、短期意义：</w:t>
      </w:r>
    </w:p>
    <w:p w:rsidR="0028721A" w:rsidRPr="0028721A" w:rsidRDefault="0028721A" w:rsidP="0028721A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8721A">
        <w:rPr>
          <w:rFonts w:hint="eastAsia"/>
          <w:sz w:val="28"/>
          <w:szCs w:val="28"/>
        </w:rPr>
        <w:t>直接关系长春工厂盈亏状态，此车型高峰期年产量5万台，2</w:t>
      </w:r>
      <w:r w:rsidRPr="0028721A">
        <w:rPr>
          <w:sz w:val="28"/>
          <w:szCs w:val="28"/>
        </w:rPr>
        <w:t>022</w:t>
      </w:r>
      <w:r w:rsidRPr="0028721A">
        <w:rPr>
          <w:rFonts w:hint="eastAsia"/>
          <w:sz w:val="28"/>
          <w:szCs w:val="28"/>
        </w:rPr>
        <w:t>年预计3万台。</w:t>
      </w:r>
      <w:r w:rsidR="00E8484E">
        <w:rPr>
          <w:rFonts w:hint="eastAsia"/>
          <w:sz w:val="28"/>
          <w:szCs w:val="28"/>
        </w:rPr>
        <w:t>按照长春工厂测算盈亏平衡点，年产值3</w:t>
      </w:r>
      <w:r w:rsidR="00E8484E">
        <w:rPr>
          <w:sz w:val="28"/>
          <w:szCs w:val="28"/>
        </w:rPr>
        <w:t>000</w:t>
      </w:r>
      <w:r w:rsidR="00E8484E">
        <w:rPr>
          <w:rFonts w:hint="eastAsia"/>
          <w:sz w:val="28"/>
          <w:szCs w:val="28"/>
        </w:rPr>
        <w:t>万，2</w:t>
      </w:r>
      <w:r w:rsidR="00E8484E">
        <w:rPr>
          <w:sz w:val="28"/>
          <w:szCs w:val="28"/>
        </w:rPr>
        <w:t>0%</w:t>
      </w:r>
      <w:r w:rsidR="00E8484E">
        <w:rPr>
          <w:rFonts w:hint="eastAsia"/>
          <w:sz w:val="28"/>
          <w:szCs w:val="28"/>
        </w:rPr>
        <w:t>附加值，载货车项目中标后，</w:t>
      </w:r>
      <w:r w:rsidR="00D70B9C">
        <w:rPr>
          <w:rFonts w:hint="eastAsia"/>
          <w:sz w:val="28"/>
          <w:szCs w:val="28"/>
        </w:rPr>
        <w:t>就</w:t>
      </w:r>
      <w:r w:rsidR="00E8484E">
        <w:rPr>
          <w:rFonts w:hint="eastAsia"/>
          <w:sz w:val="28"/>
          <w:szCs w:val="28"/>
        </w:rPr>
        <w:t>有机会扭亏为盈。</w:t>
      </w:r>
    </w:p>
    <w:p w:rsidR="0028721A" w:rsidRDefault="0028721A" w:rsidP="0028721A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我司可在解放市场站稳脚跟，</w:t>
      </w:r>
      <w:r w:rsidR="00A7480E">
        <w:rPr>
          <w:rFonts w:hint="eastAsia"/>
          <w:sz w:val="28"/>
          <w:szCs w:val="28"/>
        </w:rPr>
        <w:t>以图更长远的</w:t>
      </w:r>
      <w:r w:rsidR="00E65B2B">
        <w:rPr>
          <w:rFonts w:hint="eastAsia"/>
          <w:sz w:val="28"/>
          <w:szCs w:val="28"/>
        </w:rPr>
        <w:t>发展，目前</w:t>
      </w:r>
      <w:r w:rsidR="00A7480E">
        <w:rPr>
          <w:rFonts w:hint="eastAsia"/>
          <w:sz w:val="28"/>
          <w:szCs w:val="28"/>
        </w:rPr>
        <w:t>并不是</w:t>
      </w:r>
      <w:r w:rsidR="00E65B2B">
        <w:rPr>
          <w:rFonts w:hint="eastAsia"/>
          <w:sz w:val="28"/>
          <w:szCs w:val="28"/>
        </w:rPr>
        <w:t>追求高利润的时候。</w:t>
      </w:r>
    </w:p>
    <w:p w:rsidR="000401E5" w:rsidRPr="000401E5" w:rsidRDefault="000401E5" w:rsidP="000401E5">
      <w:pPr>
        <w:pStyle w:val="a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0401E5">
        <w:rPr>
          <w:rFonts w:hint="eastAsia"/>
          <w:sz w:val="28"/>
          <w:szCs w:val="28"/>
        </w:rPr>
        <w:t>长期意义：</w:t>
      </w:r>
    </w:p>
    <w:p w:rsidR="000401E5" w:rsidRPr="00A34248" w:rsidRDefault="000401E5" w:rsidP="00A34248">
      <w:pPr>
        <w:pStyle w:val="a4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0B0BE3">
        <w:rPr>
          <w:rFonts w:hint="eastAsia"/>
          <w:sz w:val="28"/>
          <w:szCs w:val="28"/>
        </w:rPr>
        <w:t>公司长远目标要做世界一流的品牌，</w:t>
      </w:r>
      <w:r w:rsidR="00673EAF">
        <w:rPr>
          <w:rFonts w:hint="eastAsia"/>
          <w:sz w:val="28"/>
          <w:szCs w:val="28"/>
        </w:rPr>
        <w:t>而且要聚焦商用车座椅，解放作为国内行业老大哥，</w:t>
      </w:r>
      <w:r w:rsidRPr="000B0BE3">
        <w:rPr>
          <w:rFonts w:hint="eastAsia"/>
          <w:sz w:val="28"/>
          <w:szCs w:val="28"/>
        </w:rPr>
        <w:t>咱们是一定要</w:t>
      </w:r>
      <w:r w:rsidR="00D40218">
        <w:rPr>
          <w:rFonts w:hint="eastAsia"/>
          <w:sz w:val="28"/>
          <w:szCs w:val="28"/>
        </w:rPr>
        <w:t>做的，</w:t>
      </w:r>
      <w:r w:rsidR="00696A0B">
        <w:rPr>
          <w:rFonts w:hint="eastAsia"/>
          <w:sz w:val="28"/>
          <w:szCs w:val="28"/>
        </w:rPr>
        <w:t>这样</w:t>
      </w:r>
      <w:proofErr w:type="gramStart"/>
      <w:r w:rsidR="00696A0B">
        <w:rPr>
          <w:rFonts w:hint="eastAsia"/>
          <w:sz w:val="28"/>
          <w:szCs w:val="28"/>
        </w:rPr>
        <w:t>“</w:t>
      </w:r>
      <w:proofErr w:type="gramEnd"/>
      <w:r w:rsidR="00696A0B">
        <w:rPr>
          <w:rFonts w:hint="eastAsia"/>
          <w:sz w:val="28"/>
          <w:szCs w:val="28"/>
        </w:rPr>
        <w:t>全球一</w:t>
      </w:r>
      <w:r w:rsidR="00696A0B">
        <w:rPr>
          <w:rFonts w:hint="eastAsia"/>
          <w:sz w:val="28"/>
          <w:szCs w:val="28"/>
        </w:rPr>
        <w:lastRenderedPageBreak/>
        <w:t>流品牌，国内第一“说出去更有底气</w:t>
      </w:r>
      <w:r w:rsidR="00D40218">
        <w:rPr>
          <w:rFonts w:hint="eastAsia"/>
          <w:sz w:val="28"/>
          <w:szCs w:val="28"/>
        </w:rPr>
        <w:t>！</w:t>
      </w:r>
    </w:p>
    <w:p w:rsidR="000B0BE3" w:rsidRDefault="000B0BE3" w:rsidP="000B0BE3">
      <w:pPr>
        <w:pStyle w:val="a4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拿到解放的业务，对开展其它主机厂业务，有好的助力作用。</w:t>
      </w:r>
      <w:r w:rsidR="00C361B7">
        <w:rPr>
          <w:rFonts w:hint="eastAsia"/>
          <w:sz w:val="28"/>
          <w:szCs w:val="28"/>
        </w:rPr>
        <w:t>别的主机厂会有跟风习惯。</w:t>
      </w:r>
    </w:p>
    <w:p w:rsidR="00F877C3" w:rsidRDefault="00F877C3" w:rsidP="00F877C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解放市场</w:t>
      </w:r>
      <w:proofErr w:type="gramStart"/>
      <w:r>
        <w:rPr>
          <w:rFonts w:hint="eastAsia"/>
          <w:sz w:val="28"/>
          <w:szCs w:val="28"/>
        </w:rPr>
        <w:t>说好打也好</w:t>
      </w:r>
      <w:proofErr w:type="gramEnd"/>
      <w:r>
        <w:rPr>
          <w:rFonts w:hint="eastAsia"/>
          <w:sz w:val="28"/>
          <w:szCs w:val="28"/>
        </w:rPr>
        <w:t>打，说不好打也不好打，东北人非常重情意，</w:t>
      </w:r>
      <w:r w:rsidR="00832C07">
        <w:rPr>
          <w:rFonts w:hint="eastAsia"/>
          <w:sz w:val="28"/>
          <w:szCs w:val="28"/>
        </w:rPr>
        <w:t>从点到线，再从线到面，慢慢</w:t>
      </w:r>
      <w:r>
        <w:rPr>
          <w:rFonts w:hint="eastAsia"/>
          <w:sz w:val="28"/>
          <w:szCs w:val="28"/>
        </w:rPr>
        <w:t>摸清楚里边的</w:t>
      </w:r>
      <w:r w:rsidR="00A318D4">
        <w:rPr>
          <w:rFonts w:hint="eastAsia"/>
          <w:sz w:val="28"/>
          <w:szCs w:val="28"/>
        </w:rPr>
        <w:t>人脉网络，个人还是很有信心，在解放做到</w:t>
      </w:r>
      <w:r w:rsidR="001A6E53">
        <w:rPr>
          <w:rFonts w:hint="eastAsia"/>
          <w:sz w:val="28"/>
          <w:szCs w:val="28"/>
        </w:rPr>
        <w:t>三足鼎立。</w:t>
      </w:r>
    </w:p>
    <w:p w:rsidR="001A6E53" w:rsidRDefault="001A6E53" w:rsidP="00F877C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不过此次J</w:t>
      </w:r>
      <w:r>
        <w:rPr>
          <w:sz w:val="28"/>
          <w:szCs w:val="28"/>
        </w:rPr>
        <w:t>6L</w:t>
      </w:r>
      <w:r>
        <w:rPr>
          <w:rFonts w:hint="eastAsia"/>
          <w:sz w:val="28"/>
          <w:szCs w:val="28"/>
        </w:rPr>
        <w:t>载货车</w:t>
      </w:r>
      <w:r w:rsidR="0046492E">
        <w:rPr>
          <w:rFonts w:hint="eastAsia"/>
          <w:sz w:val="28"/>
          <w:szCs w:val="28"/>
        </w:rPr>
        <w:t>定价，需要公司给与大力支持，大众后视镜的事情，造成如今局面非常被动，所以公司在产品定价上，会比较谨慎，这个非常理解，但是J</w:t>
      </w:r>
      <w:r w:rsidR="0046492E">
        <w:rPr>
          <w:sz w:val="28"/>
          <w:szCs w:val="28"/>
        </w:rPr>
        <w:t>6L</w:t>
      </w:r>
      <w:r w:rsidR="0046492E">
        <w:rPr>
          <w:rFonts w:hint="eastAsia"/>
          <w:sz w:val="28"/>
          <w:szCs w:val="28"/>
        </w:rPr>
        <w:t>载货车不同于大众后视镜</w:t>
      </w:r>
    </w:p>
    <w:p w:rsidR="0046492E" w:rsidRPr="00366FAC" w:rsidRDefault="0046492E" w:rsidP="00366FAC">
      <w:pPr>
        <w:pStyle w:val="a4"/>
        <w:numPr>
          <w:ilvl w:val="1"/>
          <w:numId w:val="4"/>
        </w:numPr>
        <w:ind w:firstLineChars="0"/>
        <w:jc w:val="left"/>
        <w:rPr>
          <w:sz w:val="28"/>
          <w:szCs w:val="28"/>
        </w:rPr>
      </w:pPr>
      <w:r w:rsidRPr="00366FAC">
        <w:rPr>
          <w:rFonts w:hint="eastAsia"/>
          <w:sz w:val="28"/>
          <w:szCs w:val="28"/>
        </w:rPr>
        <w:t>从单个产品看，</w:t>
      </w:r>
      <w:proofErr w:type="gramStart"/>
      <w:r w:rsidRPr="00366FAC">
        <w:rPr>
          <w:rFonts w:hint="eastAsia"/>
          <w:sz w:val="28"/>
          <w:szCs w:val="28"/>
        </w:rPr>
        <w:t>主驾附加值</w:t>
      </w:r>
      <w:proofErr w:type="gramEnd"/>
      <w:r w:rsidRPr="00366FAC">
        <w:rPr>
          <w:rFonts w:hint="eastAsia"/>
          <w:sz w:val="28"/>
          <w:szCs w:val="28"/>
        </w:rPr>
        <w:t>要远远高于大众后视镜；</w:t>
      </w:r>
    </w:p>
    <w:p w:rsidR="0046492E" w:rsidRDefault="0046492E" w:rsidP="00366FAC">
      <w:pPr>
        <w:pStyle w:val="a4"/>
        <w:numPr>
          <w:ilvl w:val="1"/>
          <w:numId w:val="4"/>
        </w:numPr>
        <w:ind w:firstLineChars="0"/>
        <w:jc w:val="left"/>
        <w:rPr>
          <w:sz w:val="28"/>
          <w:szCs w:val="28"/>
        </w:rPr>
      </w:pPr>
      <w:r w:rsidRPr="00366FAC">
        <w:rPr>
          <w:rFonts w:hint="eastAsia"/>
          <w:sz w:val="28"/>
          <w:szCs w:val="28"/>
        </w:rPr>
        <w:t>座椅的产值要比后视镜要高；</w:t>
      </w:r>
    </w:p>
    <w:p w:rsidR="00951270" w:rsidRDefault="00800FD1" w:rsidP="00BE2D0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请公司节前商讨一下J</w:t>
      </w:r>
      <w:r>
        <w:rPr>
          <w:sz w:val="28"/>
          <w:szCs w:val="28"/>
        </w:rPr>
        <w:t>6L</w:t>
      </w:r>
      <w:r>
        <w:rPr>
          <w:rFonts w:hint="eastAsia"/>
          <w:sz w:val="28"/>
          <w:szCs w:val="28"/>
        </w:rPr>
        <w:t>座椅报价策略，最好给出价格区间，最低价和</w:t>
      </w:r>
      <w:proofErr w:type="gramStart"/>
      <w:r>
        <w:rPr>
          <w:rFonts w:hint="eastAsia"/>
          <w:sz w:val="28"/>
          <w:szCs w:val="28"/>
        </w:rPr>
        <w:t>最</w:t>
      </w:r>
      <w:proofErr w:type="gramEnd"/>
      <w:r>
        <w:rPr>
          <w:rFonts w:hint="eastAsia"/>
          <w:sz w:val="28"/>
          <w:szCs w:val="28"/>
        </w:rPr>
        <w:t>高价。</w:t>
      </w:r>
    </w:p>
    <w:p w:rsidR="00EA2952" w:rsidRPr="00193D33" w:rsidRDefault="00EA2952" w:rsidP="00EA2952"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载货车不同于自卸车，自卸车对于成本没有那么敏感，载货车非常在意成本；</w:t>
      </w:r>
      <w:r w:rsidR="00315E7D">
        <w:rPr>
          <w:rFonts w:hint="eastAsia"/>
          <w:sz w:val="28"/>
          <w:szCs w:val="28"/>
        </w:rPr>
        <w:t>解放的车型只有牵引车是挣钱的，载货车亏钱，自卸车亏得更多；但是如果有人买了载货车或者自卸车，觉得解放车好，皮实耐用，口碑打出去了，会有更多人买解放的牵引车，这也是解放的营销定价策略。</w:t>
      </w:r>
      <w:bookmarkStart w:id="0" w:name="_GoBack"/>
      <w:bookmarkEnd w:id="0"/>
    </w:p>
    <w:p w:rsidR="00193D33" w:rsidRDefault="00315E7D" w:rsidP="00545A92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同样的，咱们此次报价，为了保证项目中标，</w:t>
      </w:r>
      <w:proofErr w:type="gramStart"/>
      <w:r w:rsidR="00193D33">
        <w:rPr>
          <w:rFonts w:hint="eastAsia"/>
          <w:sz w:val="28"/>
          <w:szCs w:val="28"/>
        </w:rPr>
        <w:t>副驾报价</w:t>
      </w:r>
      <w:proofErr w:type="gramEnd"/>
      <w:r w:rsidR="00193D33">
        <w:rPr>
          <w:rFonts w:hint="eastAsia"/>
          <w:sz w:val="28"/>
          <w:szCs w:val="28"/>
        </w:rPr>
        <w:t>策略，之前</w:t>
      </w:r>
      <w:proofErr w:type="gramStart"/>
      <w:r w:rsidR="00193D33">
        <w:rPr>
          <w:rFonts w:hint="eastAsia"/>
          <w:sz w:val="28"/>
          <w:szCs w:val="28"/>
        </w:rPr>
        <w:t>跟项目</w:t>
      </w:r>
      <w:proofErr w:type="gramEnd"/>
      <w:r w:rsidR="00193D33">
        <w:rPr>
          <w:rFonts w:hint="eastAsia"/>
          <w:sz w:val="28"/>
          <w:szCs w:val="28"/>
        </w:rPr>
        <w:t>组商讨过，为了保证J</w:t>
      </w:r>
      <w:r w:rsidR="00193D33">
        <w:rPr>
          <w:sz w:val="28"/>
          <w:szCs w:val="28"/>
        </w:rPr>
        <w:t>6L</w:t>
      </w:r>
      <w:r w:rsidR="00193D33">
        <w:rPr>
          <w:rFonts w:hint="eastAsia"/>
          <w:sz w:val="28"/>
          <w:szCs w:val="28"/>
        </w:rPr>
        <w:t>产品全部中标，暂时在副驾上战略性的放弃利润空间，不高于天成价格，项目组也答应，等咱们拿到此项目后，对</w:t>
      </w:r>
      <w:proofErr w:type="gramStart"/>
      <w:r w:rsidR="00193D33">
        <w:rPr>
          <w:rFonts w:hint="eastAsia"/>
          <w:sz w:val="28"/>
          <w:szCs w:val="28"/>
        </w:rPr>
        <w:t>副驾进行</w:t>
      </w:r>
      <w:proofErr w:type="gramEnd"/>
      <w:r w:rsidR="00193D33">
        <w:rPr>
          <w:rFonts w:hint="eastAsia"/>
          <w:sz w:val="28"/>
          <w:szCs w:val="28"/>
        </w:rPr>
        <w:t>升级，到时候再增加附加值。个人也向</w:t>
      </w:r>
      <w:r w:rsidR="00193D33">
        <w:rPr>
          <w:rFonts w:hint="eastAsia"/>
          <w:sz w:val="28"/>
          <w:szCs w:val="28"/>
        </w:rPr>
        <w:lastRenderedPageBreak/>
        <w:t>公司保证，此次只是暂时战略性</w:t>
      </w:r>
      <w:proofErr w:type="gramStart"/>
      <w:r w:rsidR="00193D33">
        <w:rPr>
          <w:rFonts w:hint="eastAsia"/>
          <w:sz w:val="28"/>
          <w:szCs w:val="28"/>
        </w:rPr>
        <w:t>牺牲副驾附加值</w:t>
      </w:r>
      <w:proofErr w:type="gramEnd"/>
      <w:r w:rsidR="00193D33">
        <w:rPr>
          <w:rFonts w:hint="eastAsia"/>
          <w:sz w:val="28"/>
          <w:szCs w:val="28"/>
        </w:rPr>
        <w:t>，</w:t>
      </w:r>
      <w:proofErr w:type="gramStart"/>
      <w:r w:rsidR="00193D33">
        <w:rPr>
          <w:rFonts w:hint="eastAsia"/>
          <w:sz w:val="28"/>
          <w:szCs w:val="28"/>
        </w:rPr>
        <w:t>后边我</w:t>
      </w:r>
      <w:proofErr w:type="gramEnd"/>
      <w:r w:rsidR="00193D33">
        <w:rPr>
          <w:rFonts w:hint="eastAsia"/>
          <w:sz w:val="28"/>
          <w:szCs w:val="28"/>
        </w:rPr>
        <w:t>会想办法给公司挣回来。</w:t>
      </w:r>
    </w:p>
    <w:p w:rsidR="00800FD1" w:rsidRDefault="00800FD1" w:rsidP="00BE2D0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咱们此次要确保所有座椅配置都中标，包括旋转座椅也要拿到路线，等所有配置都中标后，</w:t>
      </w:r>
      <w:proofErr w:type="gramStart"/>
      <w:r>
        <w:rPr>
          <w:rFonts w:hint="eastAsia"/>
          <w:sz w:val="28"/>
          <w:szCs w:val="28"/>
        </w:rPr>
        <w:t>跟项目</w:t>
      </w:r>
      <w:proofErr w:type="gramEnd"/>
      <w:r>
        <w:rPr>
          <w:rFonts w:hint="eastAsia"/>
          <w:sz w:val="28"/>
          <w:szCs w:val="28"/>
        </w:rPr>
        <w:t>组商量，咱们先上主驾，旋转座椅由天成</w:t>
      </w:r>
      <w:r w:rsidR="00FD0828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华泰先上，等咱们上来后，再想办法</w:t>
      </w:r>
      <w:proofErr w:type="gramStart"/>
      <w:r w:rsidR="00D41975">
        <w:rPr>
          <w:rFonts w:hint="eastAsia"/>
          <w:sz w:val="28"/>
          <w:szCs w:val="28"/>
        </w:rPr>
        <w:t>上旋转座椅</w:t>
      </w:r>
      <w:proofErr w:type="gramEnd"/>
      <w:r w:rsidR="00D41975">
        <w:rPr>
          <w:rFonts w:hint="eastAsia"/>
          <w:sz w:val="28"/>
          <w:szCs w:val="28"/>
        </w:rPr>
        <w:t>。</w:t>
      </w:r>
    </w:p>
    <w:p w:rsidR="00BB0163" w:rsidRDefault="00BB0163" w:rsidP="000E15B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为了确保此次项目中标，对于我司报价策略，应尽量少的人知道，尽量保密，华泰在这方面做的非常好，保密性工作非常重视。</w:t>
      </w:r>
    </w:p>
    <w:p w:rsidR="00BE2D0B" w:rsidRDefault="00BE2D0B" w:rsidP="00BE2D0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以上是J</w:t>
      </w:r>
      <w:r>
        <w:rPr>
          <w:sz w:val="28"/>
          <w:szCs w:val="28"/>
        </w:rPr>
        <w:t>6L</w:t>
      </w:r>
      <w:r>
        <w:rPr>
          <w:rFonts w:hint="eastAsia"/>
          <w:sz w:val="28"/>
          <w:szCs w:val="28"/>
        </w:rPr>
        <w:t>载货车项目汇报，不足之处请各位领导批评指正。</w:t>
      </w:r>
    </w:p>
    <w:p w:rsidR="00BB0163" w:rsidRDefault="00BB0163" w:rsidP="00BE2D0B">
      <w:pPr>
        <w:ind w:firstLineChars="200" w:firstLine="560"/>
        <w:jc w:val="left"/>
        <w:rPr>
          <w:sz w:val="28"/>
          <w:szCs w:val="28"/>
        </w:rPr>
      </w:pPr>
    </w:p>
    <w:p w:rsidR="00BE2D0B" w:rsidRDefault="00BE2D0B" w:rsidP="00BE2D0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BE2D0B" w:rsidRDefault="00BE2D0B" w:rsidP="00BE2D0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年9月2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D41975" w:rsidRPr="00951270" w:rsidRDefault="00D41975" w:rsidP="00800FD1">
      <w:pPr>
        <w:jc w:val="left"/>
        <w:rPr>
          <w:sz w:val="28"/>
          <w:szCs w:val="28"/>
        </w:rPr>
      </w:pPr>
    </w:p>
    <w:p w:rsidR="00415B4E" w:rsidRPr="0028721A" w:rsidRDefault="00415B4E" w:rsidP="00415B4E">
      <w:pPr>
        <w:pStyle w:val="a4"/>
        <w:ind w:left="360" w:firstLineChars="0" w:firstLine="0"/>
        <w:jc w:val="left"/>
        <w:rPr>
          <w:sz w:val="28"/>
          <w:szCs w:val="28"/>
        </w:rPr>
      </w:pPr>
    </w:p>
    <w:sectPr w:rsidR="00415B4E" w:rsidRPr="0028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75E1"/>
    <w:multiLevelType w:val="hybridMultilevel"/>
    <w:tmpl w:val="65C83C70"/>
    <w:lvl w:ilvl="0" w:tplc="34CA7D0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121911"/>
    <w:multiLevelType w:val="hybridMultilevel"/>
    <w:tmpl w:val="3182B066"/>
    <w:lvl w:ilvl="0" w:tplc="A600E01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C298FA4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A46B72"/>
    <w:multiLevelType w:val="hybridMultilevel"/>
    <w:tmpl w:val="07F6E8E8"/>
    <w:lvl w:ilvl="0" w:tplc="B490707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F6108D"/>
    <w:multiLevelType w:val="hybridMultilevel"/>
    <w:tmpl w:val="91AA975C"/>
    <w:lvl w:ilvl="0" w:tplc="91944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36"/>
    <w:rsid w:val="00024504"/>
    <w:rsid w:val="000401E5"/>
    <w:rsid w:val="00044851"/>
    <w:rsid w:val="000843F6"/>
    <w:rsid w:val="000B0BE3"/>
    <w:rsid w:val="000E15B4"/>
    <w:rsid w:val="00102D7E"/>
    <w:rsid w:val="00116533"/>
    <w:rsid w:val="00193D33"/>
    <w:rsid w:val="001A6E53"/>
    <w:rsid w:val="001C1581"/>
    <w:rsid w:val="00204625"/>
    <w:rsid w:val="0028721A"/>
    <w:rsid w:val="002C12CB"/>
    <w:rsid w:val="002C54F7"/>
    <w:rsid w:val="002F7CDA"/>
    <w:rsid w:val="00301A85"/>
    <w:rsid w:val="00315E7D"/>
    <w:rsid w:val="00366FAC"/>
    <w:rsid w:val="00377C97"/>
    <w:rsid w:val="0038596F"/>
    <w:rsid w:val="003900E8"/>
    <w:rsid w:val="00415B4E"/>
    <w:rsid w:val="0046492E"/>
    <w:rsid w:val="004C2800"/>
    <w:rsid w:val="00545A92"/>
    <w:rsid w:val="00557EF2"/>
    <w:rsid w:val="00564C1C"/>
    <w:rsid w:val="00570E0C"/>
    <w:rsid w:val="005D0CFC"/>
    <w:rsid w:val="006001A2"/>
    <w:rsid w:val="006049A8"/>
    <w:rsid w:val="00673EAF"/>
    <w:rsid w:val="00696A0B"/>
    <w:rsid w:val="0073477E"/>
    <w:rsid w:val="007B2AE1"/>
    <w:rsid w:val="00800FD1"/>
    <w:rsid w:val="00825E22"/>
    <w:rsid w:val="00832C07"/>
    <w:rsid w:val="008408BF"/>
    <w:rsid w:val="0085764B"/>
    <w:rsid w:val="008B26A1"/>
    <w:rsid w:val="008E3BEA"/>
    <w:rsid w:val="008E6F3E"/>
    <w:rsid w:val="00951270"/>
    <w:rsid w:val="00A318D4"/>
    <w:rsid w:val="00A34248"/>
    <w:rsid w:val="00A7480E"/>
    <w:rsid w:val="00B51A8F"/>
    <w:rsid w:val="00BB0163"/>
    <w:rsid w:val="00BE2D0B"/>
    <w:rsid w:val="00C361B7"/>
    <w:rsid w:val="00C71F61"/>
    <w:rsid w:val="00D16342"/>
    <w:rsid w:val="00D40218"/>
    <w:rsid w:val="00D41975"/>
    <w:rsid w:val="00D70B9C"/>
    <w:rsid w:val="00D90B36"/>
    <w:rsid w:val="00E61DBE"/>
    <w:rsid w:val="00E65B2B"/>
    <w:rsid w:val="00E8484E"/>
    <w:rsid w:val="00EA2952"/>
    <w:rsid w:val="00EB3244"/>
    <w:rsid w:val="00ED2E33"/>
    <w:rsid w:val="00F62E29"/>
    <w:rsid w:val="00F81DF4"/>
    <w:rsid w:val="00F877C3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4754"/>
  <w15:chartTrackingRefBased/>
  <w15:docId w15:val="{D9C7CE4D-5ACB-47D5-8A16-1748E9E6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2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77</cp:revision>
  <dcterms:created xsi:type="dcterms:W3CDTF">2022-09-26T03:18:00Z</dcterms:created>
  <dcterms:modified xsi:type="dcterms:W3CDTF">2022-09-26T04:48:00Z</dcterms:modified>
</cp:coreProperties>
</file>