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06" w:rsidRDefault="00FC6397">
      <w:pPr>
        <w:pStyle w:val="a3"/>
        <w:ind w:firstLineChars="0" w:firstLine="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</w:t>
      </w:r>
      <w:r>
        <w:rPr>
          <w:rFonts w:ascii="仿宋" w:eastAsia="仿宋" w:hAnsi="仿宋" w:cs="仿宋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:</w:t>
      </w:r>
    </w:p>
    <w:tbl>
      <w:tblPr>
        <w:tblW w:w="10584" w:type="dxa"/>
        <w:tblInd w:w="98" w:type="dxa"/>
        <w:tblLayout w:type="fixed"/>
        <w:tblLook w:val="04A0"/>
      </w:tblPr>
      <w:tblGrid>
        <w:gridCol w:w="608"/>
        <w:gridCol w:w="1856"/>
        <w:gridCol w:w="1721"/>
        <w:gridCol w:w="2265"/>
        <w:gridCol w:w="1077"/>
        <w:gridCol w:w="1341"/>
        <w:gridCol w:w="1716"/>
      </w:tblGrid>
      <w:tr w:rsidR="00FE3E06">
        <w:trPr>
          <w:trHeight w:val="480"/>
        </w:trPr>
        <w:tc>
          <w:tcPr>
            <w:tcW w:w="105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湖南华菱汽车有限公司破产清算案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债权申报表</w:t>
            </w:r>
          </w:p>
        </w:tc>
      </w:tr>
      <w:tr w:rsidR="00FE3E06">
        <w:trPr>
          <w:trHeight w:val="624"/>
        </w:trPr>
        <w:tc>
          <w:tcPr>
            <w:tcW w:w="105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3E06">
        <w:trPr>
          <w:trHeight w:val="300"/>
        </w:trPr>
        <w:tc>
          <w:tcPr>
            <w:tcW w:w="7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编号：</w:t>
            </w:r>
            <w:r w:rsidR="001B3CD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</w:t>
            </w:r>
            <w:r w:rsidR="001B3CD7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JGHRC202210-1</w:t>
            </w:r>
          </w:p>
        </w:tc>
      </w:tr>
      <w:tr w:rsidR="00FE3E06">
        <w:trPr>
          <w:trHeight w:val="638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债权人信息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债权人名称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C7236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北京光华荣昌汽车部件有限公司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身份证号/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统一社会信用代码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Pr="00C7236C" w:rsidRDefault="00BF011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1110114801184540U</w:t>
            </w:r>
          </w:p>
        </w:tc>
      </w:tr>
      <w:tr w:rsidR="00FE3E06">
        <w:trPr>
          <w:trHeight w:val="599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特别授权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委托代理人姓名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C7236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C7236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7092319821004281X</w:t>
            </w:r>
          </w:p>
        </w:tc>
      </w:tr>
      <w:tr w:rsidR="00FE3E06">
        <w:trPr>
          <w:trHeight w:val="409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银行账户信息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户名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355D7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北京光华荣昌汽车部件有限公司</w:t>
            </w:r>
          </w:p>
        </w:tc>
      </w:tr>
      <w:tr w:rsidR="00FE3E06">
        <w:trPr>
          <w:trHeight w:val="369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355D7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北京银行股份有限公司昌平支行</w:t>
            </w:r>
          </w:p>
        </w:tc>
      </w:tr>
      <w:tr w:rsidR="00FE3E06">
        <w:trPr>
          <w:trHeight w:val="475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账号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355D7">
              <w:rPr>
                <w:rFonts w:ascii="仿宋" w:eastAsia="仿宋" w:hAnsi="仿宋" w:cs="仿宋"/>
                <w:color w:val="000000"/>
                <w:sz w:val="20"/>
                <w:szCs w:val="20"/>
              </w:rPr>
              <w:t>01090357910120109090448</w:t>
            </w:r>
          </w:p>
        </w:tc>
      </w:tr>
      <w:tr w:rsidR="00FE3E06">
        <w:trPr>
          <w:trHeight w:val="461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送达地址确认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收件地址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A60330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D781F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北京市昌平区流村镇工业园区</w:t>
            </w:r>
          </w:p>
        </w:tc>
      </w:tr>
      <w:tr w:rsidR="00FE3E06">
        <w:trPr>
          <w:trHeight w:val="424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收件人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78114E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赵伟</w:t>
            </w:r>
          </w:p>
        </w:tc>
      </w:tr>
      <w:tr w:rsidR="00FE3E06">
        <w:trPr>
          <w:trHeight w:val="387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78114E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8601235519</w:t>
            </w:r>
          </w:p>
        </w:tc>
      </w:tr>
      <w:tr w:rsidR="00FE3E06">
        <w:trPr>
          <w:trHeight w:val="448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债权情况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申报债权金额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本金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Pr="00771479" w:rsidRDefault="00D02FE1" w:rsidP="00771479">
            <w:pPr>
              <w:ind w:right="378"/>
              <w:jc w:val="righ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771479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           </w:t>
            </w:r>
            <w:r w:rsidR="00771479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                    298,411.84</w:t>
            </w:r>
            <w:r w:rsidRPr="00771479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利息或违约金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9E39E5" w:rsidP="009E39E5">
            <w:pPr>
              <w:ind w:right="880"/>
              <w:jc w:val="righ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9E39E5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39</w:t>
            </w:r>
            <w:r w:rsidR="0063004C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,</w:t>
            </w:r>
            <w:r w:rsidRPr="009E39E5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352.81元</w:t>
            </w:r>
          </w:p>
        </w:tc>
      </w:tr>
      <w:tr w:rsidR="00FE3E06">
        <w:trPr>
          <w:trHeight w:val="439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诉讼费用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02F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E06" w:rsidRDefault="00FC6397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计算方式：</w:t>
            </w:r>
            <w:r w:rsidR="009E39E5" w:rsidRPr="009E39E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按照合同约定，付款时间为开具发票满三个月。因此，自2019年11月1日起算，利率4.81，截至2022年7月25日，共计987天，利息共计39352.81元。</w:t>
            </w:r>
          </w:p>
        </w:tc>
      </w:tr>
      <w:tr w:rsidR="00FE3E06">
        <w:trPr>
          <w:trHeight w:val="46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02F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E06" w:rsidRDefault="00FE3E06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FE3E06">
        <w:trPr>
          <w:trHeight w:val="485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总金额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Pr="00771479" w:rsidRDefault="0063004C" w:rsidP="00771479">
            <w:pPr>
              <w:tabs>
                <w:tab w:val="left" w:pos="1813"/>
              </w:tabs>
              <w:ind w:right="236"/>
              <w:jc w:val="righ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337,764.65</w:t>
            </w:r>
            <w:r w:rsidR="00D02FE1" w:rsidRPr="00771479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元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E06" w:rsidRDefault="00FE3E06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FE3E06">
        <w:trPr>
          <w:trHeight w:val="44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最后一次主张债权时间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02FE1" w:rsidP="00D02F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021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 w:rsidR="00237B54">
              <w:rPr>
                <w:rFonts w:ascii="仿宋" w:eastAsia="仿宋" w:hAnsi="仿宋" w:cs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月1</w:t>
            </w:r>
            <w:r w:rsidR="00237B54">
              <w:rPr>
                <w:rFonts w:ascii="仿宋" w:eastAsia="仿宋" w:hAnsi="仿宋" w:cs="仿宋"/>
                <w:color w:val="00000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  <w:tr w:rsidR="00FE3E06">
        <w:trPr>
          <w:trHeight w:val="4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有无财产担保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□有（担保物）</w:t>
            </w:r>
            <w:r w:rsidRPr="00D02FE1">
              <w:rPr>
                <w:rStyle w:val="font41"/>
                <w:rFonts w:ascii="仿宋" w:eastAsia="仿宋" w:hAnsi="仿宋" w:cs="仿宋" w:hint="default"/>
              </w:rPr>
              <w:sym w:font="Wingdings 2" w:char="00A3"/>
            </w:r>
            <w:r>
              <w:rPr>
                <w:rStyle w:val="font41"/>
                <w:rFonts w:ascii="仿宋" w:eastAsia="仿宋" w:hAnsi="仿宋" w:cs="仿宋" w:hint="default"/>
              </w:rPr>
              <w:t>无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担保金额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02FE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/</w:t>
            </w:r>
          </w:p>
        </w:tc>
      </w:tr>
      <w:tr w:rsidR="00FE3E06">
        <w:trPr>
          <w:trHeight w:val="497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是否主张工程价款优先受偿权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□是    </w:t>
            </w:r>
            <w:r w:rsidRPr="00D02FE1">
              <w:rPr>
                <w:rFonts w:ascii="仿宋" w:eastAsia="仿宋" w:hAnsi="仿宋" w:cs="仿宋" w:hint="eastAsia"/>
                <w:b/>
                <w:kern w:val="0"/>
                <w:sz w:val="22"/>
                <w:szCs w:val="22"/>
                <w:highlight w:val="black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应付款日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02F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FE3E06">
        <w:trPr>
          <w:trHeight w:val="509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是否为连带债权/债务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41"/>
                <w:rFonts w:ascii="仿宋" w:eastAsia="仿宋" w:hAnsi="仿宋" w:cs="仿宋" w:hint="default"/>
              </w:rPr>
              <w:t>□是：</w:t>
            </w:r>
            <w:r w:rsidRPr="00D02FE1">
              <w:rPr>
                <w:rStyle w:val="font41"/>
                <w:rFonts w:ascii="仿宋" w:eastAsia="仿宋" w:hAnsi="仿宋" w:cs="仿宋" w:hint="default"/>
              </w:rPr>
              <w:t>□</w:t>
            </w:r>
            <w:r>
              <w:rPr>
                <w:rStyle w:val="font41"/>
                <w:rFonts w:ascii="仿宋" w:eastAsia="仿宋" w:hAnsi="仿宋" w:cs="仿宋" w:hint="default"/>
              </w:rPr>
              <w:t>否</w:t>
            </w:r>
          </w:p>
        </w:tc>
      </w:tr>
      <w:tr w:rsidR="00FE3E06">
        <w:trPr>
          <w:trHeight w:val="553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E3E0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有无法院裁判或仲裁裁决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□有    </w:t>
            </w:r>
            <w:r w:rsidRPr="00D02FE1">
              <w:rPr>
                <w:rFonts w:ascii="仿宋" w:eastAsia="仿宋" w:hAnsi="仿宋" w:cs="仿宋" w:hint="eastAsia"/>
                <w:kern w:val="0"/>
                <w:sz w:val="22"/>
                <w:szCs w:val="22"/>
                <w:highlight w:val="black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有无进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入执行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□有   </w:t>
            </w:r>
            <w:r w:rsidRPr="00D02FE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highlight w:val="black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FE3E06">
        <w:trPr>
          <w:trHeight w:val="217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债权申报事实与理由</w:t>
            </w:r>
          </w:p>
        </w:tc>
        <w:tc>
          <w:tcPr>
            <w:tcW w:w="9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06" w:rsidRPr="00AA463E" w:rsidRDefault="00D02FE1" w:rsidP="00AA463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我</w:t>
            </w:r>
            <w:r w:rsidR="00954529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公</w:t>
            </w:r>
            <w:r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司</w:t>
            </w:r>
            <w:r w:rsidR="00EE581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与债务人</w:t>
            </w:r>
            <w:r w:rsidR="000A6A36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存在长期生产供应合作关系</w:t>
            </w:r>
            <w:r w:rsidR="00EE581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，为其配套供货汽车后视镜产品。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自2</w:t>
            </w:r>
            <w:r w:rsidR="00AA463E" w:rsidRPr="00AA463E">
              <w:rPr>
                <w:rFonts w:ascii="仿宋" w:eastAsia="仿宋" w:hAnsi="仿宋" w:cs="仿宋"/>
                <w:color w:val="000000"/>
                <w:sz w:val="22"/>
                <w:szCs w:val="22"/>
              </w:rPr>
              <w:t>014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年1</w:t>
            </w:r>
            <w:r w:rsidR="00AA463E" w:rsidRPr="00AA463E">
              <w:rPr>
                <w:rFonts w:ascii="仿宋" w:eastAsia="仿宋" w:hAnsi="仿宋" w:cs="仿宋"/>
                <w:color w:val="000000"/>
                <w:sz w:val="22"/>
                <w:szCs w:val="22"/>
              </w:rPr>
              <w:t>1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月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以来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 w:rsidR="00EE581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我公司</w:t>
            </w:r>
            <w:r w:rsidR="002B5245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依照约定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履行</w:t>
            </w:r>
            <w:r w:rsidR="000A6A36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合同义务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，但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2019年7月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以后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，债务人未按期支付货款。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按照合同约定，付款时间为</w:t>
            </w:r>
            <w:r w:rsidR="00AA463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我公司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开具发票满三个月</w:t>
            </w:r>
            <w:r w:rsidR="00AA463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。综上，</w:t>
            </w:r>
            <w:r w:rsidR="00AA463E" w:rsidRPr="009E39E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自2019年11月1日起</w:t>
            </w:r>
            <w:r w:rsidR="00AA463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至</w:t>
            </w:r>
            <w:r w:rsidR="00392648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 w:rsidR="00392648" w:rsidRPr="00AA463E">
              <w:rPr>
                <w:rFonts w:ascii="仿宋" w:eastAsia="仿宋" w:hAnsi="仿宋" w:cs="仿宋"/>
                <w:color w:val="000000"/>
                <w:sz w:val="22"/>
                <w:szCs w:val="22"/>
              </w:rPr>
              <w:t>02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 w:rsidR="00392648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年7月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25日止</w:t>
            </w:r>
            <w:r w:rsidR="00EE581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债务人</w:t>
            </w:r>
            <w:r w:rsid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拖欠货</w:t>
            </w:r>
            <w:r w:rsidR="00B534F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款为：2</w:t>
            </w:r>
            <w:r w:rsidR="00B534F1" w:rsidRPr="00AA463E">
              <w:rPr>
                <w:rFonts w:ascii="仿宋" w:eastAsia="仿宋" w:hAnsi="仿宋" w:cs="仿宋"/>
                <w:color w:val="000000"/>
                <w:sz w:val="22"/>
                <w:szCs w:val="22"/>
              </w:rPr>
              <w:t>98411.84</w:t>
            </w:r>
            <w:r w:rsidR="00B534F1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元</w:t>
            </w:r>
            <w:r w:rsidR="002B5245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</w:t>
            </w:r>
            <w:r w:rsidR="00AA463E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逾期</w:t>
            </w:r>
            <w:r w:rsidR="002B5245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利息为</w:t>
            </w:r>
            <w:r w:rsidR="009E39E5" w:rsidRPr="00AA463E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39352.81元</w:t>
            </w:r>
            <w:r w:rsidR="0063004C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，共计337,764.65</w:t>
            </w:r>
            <w:r w:rsidR="0063004C" w:rsidRPr="00771479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元</w:t>
            </w:r>
            <w:r w:rsidR="0063004C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.</w:t>
            </w:r>
          </w:p>
        </w:tc>
      </w:tr>
      <w:tr w:rsidR="00FE3E06">
        <w:trPr>
          <w:trHeight w:val="705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申报情况说明</w:t>
            </w:r>
          </w:p>
        </w:tc>
        <w:tc>
          <w:tcPr>
            <w:tcW w:w="8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填写时请注意:①主张利息的应提供计算方式(利息计算至2022年7月26日)；②主张享有优先受偿权的，应详细说明优先权类型、金额及对应的特定财产;③应详细说明开票情况。</w:t>
            </w:r>
          </w:p>
        </w:tc>
      </w:tr>
      <w:tr w:rsidR="00FE3E06">
        <w:trPr>
          <w:trHeight w:val="1460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承诺与声明</w:t>
            </w:r>
          </w:p>
        </w:tc>
        <w:tc>
          <w:tcPr>
            <w:tcW w:w="8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1.本人/本单位对以上申报材料、申报金额的真实性承担责任，并已如实提供有效准确的送达地址及联系方式。本人/本单位承诺，本次提交的所有债权申报文件与原件一致，不存在编造、伪造等情形，否则愿意承担由此产生的法律责任。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2.管理人可以邮件、电子邮件或短信等方式对本人/本单位进行通知。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             确认人签字：</w:t>
            </w:r>
          </w:p>
        </w:tc>
      </w:tr>
      <w:tr w:rsidR="00FE3E06">
        <w:trPr>
          <w:trHeight w:val="300"/>
        </w:trPr>
        <w:tc>
          <w:tcPr>
            <w:tcW w:w="10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申报日期：               提交人签字：                管理人工作人员签字：</w:t>
            </w:r>
          </w:p>
        </w:tc>
      </w:tr>
    </w:tbl>
    <w:p w:rsidR="00FE3E06" w:rsidRDefault="00FE3E06">
      <w:pPr>
        <w:pStyle w:val="a3"/>
        <w:ind w:firstLineChars="0" w:firstLine="0"/>
        <w:rPr>
          <w:rFonts w:ascii="仿宋" w:eastAsia="仿宋" w:hAnsi="仿宋" w:cs="仿宋"/>
          <w:b/>
          <w:bCs/>
          <w:sz w:val="24"/>
        </w:rPr>
      </w:pPr>
    </w:p>
    <w:p w:rsidR="00FE3E06" w:rsidRDefault="00FE3E06">
      <w:pPr>
        <w:pStyle w:val="a3"/>
        <w:ind w:firstLineChars="0" w:firstLine="0"/>
        <w:rPr>
          <w:rFonts w:ascii="仿宋" w:eastAsia="仿宋" w:hAnsi="仿宋" w:cs="仿宋"/>
          <w:b/>
          <w:bCs/>
          <w:sz w:val="24"/>
        </w:rPr>
      </w:pPr>
    </w:p>
    <w:p w:rsidR="00FE3E06" w:rsidRDefault="00FC6397">
      <w:pPr>
        <w:pStyle w:val="a3"/>
        <w:ind w:firstLineChars="0" w:firstLine="0"/>
        <w:rPr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附件2：</w:t>
      </w:r>
    </w:p>
    <w:tbl>
      <w:tblPr>
        <w:tblW w:w="10260" w:type="dxa"/>
        <w:tblInd w:w="98" w:type="dxa"/>
        <w:tblLayout w:type="fixed"/>
        <w:tblLook w:val="04A0"/>
      </w:tblPr>
      <w:tblGrid>
        <w:gridCol w:w="807"/>
        <w:gridCol w:w="5113"/>
        <w:gridCol w:w="1083"/>
        <w:gridCol w:w="3257"/>
      </w:tblGrid>
      <w:tr w:rsidR="00FE3E06">
        <w:trPr>
          <w:trHeight w:val="685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湖南华菱汽车有限公司破产清算案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申报材料清单</w:t>
            </w:r>
          </w:p>
        </w:tc>
      </w:tr>
      <w:tr w:rsidR="00FE3E06">
        <w:trPr>
          <w:trHeight w:val="635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申报人名称：</w:t>
            </w:r>
            <w:r w:rsidR="00C7236C">
              <w:rPr>
                <w:rFonts w:ascii="仿宋" w:eastAsia="仿宋" w:hAnsi="仿宋" w:cs="仿宋" w:hint="eastAsia"/>
                <w:sz w:val="24"/>
              </w:rPr>
              <w:t>北京光华荣昌汽车部件有限公司</w:t>
            </w:r>
          </w:p>
        </w:tc>
      </w:tr>
      <w:tr w:rsidR="00FE3E06">
        <w:trPr>
          <w:trHeight w:val="867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文件名称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原件/复印件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355D7">
              <w:rPr>
                <w:rFonts w:ascii="仿宋" w:eastAsia="仿宋" w:hAnsi="仿宋" w:cs="仿宋" w:hint="eastAsia"/>
                <w:sz w:val="24"/>
              </w:rPr>
              <w:t>湖南华菱价格协议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20229A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扫描件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355D7">
              <w:rPr>
                <w:rFonts w:ascii="仿宋" w:eastAsia="仿宋" w:hAnsi="仿宋" w:cs="仿宋" w:hint="eastAsia"/>
                <w:sz w:val="24"/>
              </w:rPr>
              <w:t>截止到</w:t>
            </w:r>
            <w:r w:rsidR="0005166F">
              <w:rPr>
                <w:rFonts w:ascii="仿宋" w:eastAsia="仿宋" w:hAnsi="仿宋" w:cs="仿宋" w:hint="eastAsia"/>
                <w:sz w:val="24"/>
              </w:rPr>
              <w:t>20</w:t>
            </w:r>
            <w:r w:rsidRPr="00D355D7">
              <w:rPr>
                <w:rFonts w:ascii="仿宋" w:eastAsia="仿宋" w:hAnsi="仿宋" w:cs="仿宋" w:hint="eastAsia"/>
                <w:sz w:val="24"/>
              </w:rPr>
              <w:t>19年12月31日往来账对账函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D355D7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20229A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扫描件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730EDF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355D7">
              <w:rPr>
                <w:rFonts w:ascii="仿宋" w:eastAsia="仿宋" w:hAnsi="仿宋" w:cs="仿宋" w:hint="eastAsia"/>
                <w:sz w:val="24"/>
              </w:rPr>
              <w:t>截止到20</w:t>
            </w:r>
            <w:r>
              <w:rPr>
                <w:rFonts w:ascii="仿宋" w:eastAsia="仿宋" w:hAnsi="仿宋" w:cs="仿宋"/>
                <w:sz w:val="24"/>
              </w:rPr>
              <w:t>22</w:t>
            </w:r>
            <w:r w:rsidRPr="00D355D7"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>9</w:t>
            </w:r>
            <w:r w:rsidRPr="00D355D7"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 w:rsidRPr="00D355D7">
              <w:rPr>
                <w:rFonts w:ascii="仿宋" w:eastAsia="仿宋" w:hAnsi="仿宋" w:cs="仿宋" w:hint="eastAsia"/>
                <w:sz w:val="24"/>
              </w:rPr>
              <w:t>日往来账对账函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Pr="00730EDF" w:rsidRDefault="00730EDF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730EDF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电子版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3A266B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A266B">
              <w:rPr>
                <w:rFonts w:ascii="仿宋" w:eastAsia="仿宋" w:hAnsi="仿宋" w:cs="仿宋" w:hint="eastAsia"/>
                <w:sz w:val="24"/>
              </w:rPr>
              <w:t>湖南华菱对账调节表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3A266B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3A266B" w:rsidP="00E222F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电子版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20229A" w:rsidP="0080245C">
            <w:pPr>
              <w:spacing w:line="480" w:lineRule="exact"/>
              <w:ind w:firstLineChars="600" w:firstLine="1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湖南华菱采购合同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20229A" w:rsidP="002C322D">
            <w:pPr>
              <w:spacing w:line="48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20229A" w:rsidP="002C322D">
            <w:pPr>
              <w:spacing w:line="480" w:lineRule="exact"/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扫描件</w:t>
            </w: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E3E06">
        <w:trPr>
          <w:trHeight w:val="8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E3E06">
        <w:trPr>
          <w:trHeight w:val="8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E06" w:rsidRDefault="00FE3E06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E3E06">
        <w:trPr>
          <w:trHeight w:val="107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申报人声明和保证：本人/本单位保证提交的上述文件均真实、有效。上述文件与原件一致，不存在变造、伪造等情形，否则愿意承担由此产生的法律责任。</w:t>
            </w:r>
          </w:p>
        </w:tc>
      </w:tr>
      <w:tr w:rsidR="00FE3E06">
        <w:trPr>
          <w:trHeight w:val="776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申报人或者委托代理人（签名或者盖章）：</w:t>
            </w:r>
          </w:p>
        </w:tc>
      </w:tr>
      <w:tr w:rsidR="00FE3E06">
        <w:trPr>
          <w:trHeight w:val="483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E06" w:rsidRDefault="00FC639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提交日期：     年     月    日</w:t>
            </w:r>
          </w:p>
        </w:tc>
      </w:tr>
    </w:tbl>
    <w:p w:rsidR="00FE3E06" w:rsidRDefault="00FE3E06">
      <w:pPr>
        <w:pStyle w:val="a3"/>
        <w:ind w:firstLineChars="0" w:firstLine="0"/>
      </w:pPr>
    </w:p>
    <w:p w:rsidR="00FE3E06" w:rsidRDefault="00FE3E06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  <w:sectPr w:rsidR="00FE3E06">
          <w:footerReference w:type="default" r:id="rId6"/>
          <w:pgSz w:w="11906" w:h="16838"/>
          <w:pgMar w:top="720" w:right="720" w:bottom="720" w:left="720" w:header="851" w:footer="992" w:gutter="0"/>
          <w:pgNumType w:start="10"/>
          <w:cols w:space="425"/>
          <w:docGrid w:type="lines" w:linePitch="312"/>
        </w:sectPr>
      </w:pPr>
    </w:p>
    <w:p w:rsidR="00FE3E06" w:rsidRDefault="00FC6397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法定代表人身份证明书</w:t>
      </w:r>
    </w:p>
    <w:p w:rsidR="00FE3E06" w:rsidRDefault="00FE3E06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FE3E06" w:rsidRDefault="000458E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赵月强</w:t>
      </w:r>
      <w:r w:rsidR="00FC6397">
        <w:rPr>
          <w:rFonts w:ascii="仿宋" w:eastAsia="仿宋" w:hAnsi="仿宋" w:cs="仿宋" w:hint="eastAsia"/>
          <w:sz w:val="28"/>
          <w:szCs w:val="28"/>
        </w:rPr>
        <w:t>在</w:t>
      </w:r>
      <w:r w:rsidR="004E2DE6">
        <w:rPr>
          <w:rFonts w:ascii="仿宋" w:eastAsia="仿宋" w:hAnsi="仿宋" w:cs="仿宋" w:hint="eastAsia"/>
          <w:sz w:val="28"/>
          <w:szCs w:val="28"/>
        </w:rPr>
        <w:t>北京光华荣昌汽车部件有限公司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担任 </w:t>
      </w:r>
      <w:r>
        <w:rPr>
          <w:rFonts w:ascii="仿宋" w:eastAsia="仿宋" w:hAnsi="仿宋" w:cs="仿宋" w:hint="eastAsia"/>
          <w:sz w:val="28"/>
          <w:szCs w:val="28"/>
          <w:u w:val="single"/>
        </w:rPr>
        <w:t>执行董事</w:t>
      </w:r>
      <w:r w:rsidR="00FC6397">
        <w:rPr>
          <w:rFonts w:ascii="仿宋" w:eastAsia="仿宋" w:hAnsi="仿宋" w:cs="仿宋" w:hint="eastAsia"/>
          <w:sz w:val="28"/>
          <w:szCs w:val="28"/>
        </w:rPr>
        <w:t>（职务），系</w:t>
      </w:r>
      <w:r w:rsidR="004E2DE6">
        <w:rPr>
          <w:rFonts w:ascii="仿宋" w:eastAsia="仿宋" w:hAnsi="仿宋" w:cs="仿宋" w:hint="eastAsia"/>
          <w:sz w:val="28"/>
          <w:szCs w:val="28"/>
        </w:rPr>
        <w:t>北京光华荣昌汽车部件有限公司</w:t>
      </w:r>
      <w:r w:rsidR="00FC6397">
        <w:rPr>
          <w:rFonts w:ascii="仿宋" w:eastAsia="仿宋" w:hAnsi="仿宋" w:cs="仿宋" w:hint="eastAsia"/>
          <w:sz w:val="28"/>
          <w:szCs w:val="28"/>
        </w:rPr>
        <w:t>法定代表人。</w:t>
      </w:r>
    </w:p>
    <w:p w:rsidR="00FE3E06" w:rsidRDefault="00FE3E06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FE3E06" w:rsidRPr="000458E7" w:rsidRDefault="00FE3E06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FE3E06" w:rsidRDefault="00FC6397">
      <w:pPr>
        <w:spacing w:line="520" w:lineRule="exact"/>
        <w:ind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单位（公章）：</w:t>
      </w:r>
    </w:p>
    <w:p w:rsidR="00FE3E06" w:rsidRDefault="004E2DE6" w:rsidP="009E39E5">
      <w:pPr>
        <w:spacing w:line="520" w:lineRule="exact"/>
        <w:ind w:firstLineChars="1400" w:firstLine="392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/>
          <w:sz w:val="28"/>
          <w:szCs w:val="28"/>
        </w:rPr>
        <w:t>2022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  年  </w:t>
      </w:r>
      <w:r>
        <w:rPr>
          <w:rFonts w:ascii="仿宋" w:eastAsia="仿宋" w:hAnsi="仿宋" w:cs="仿宋"/>
          <w:sz w:val="28"/>
          <w:szCs w:val="28"/>
        </w:rPr>
        <w:t>10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  月  </w:t>
      </w:r>
      <w:r>
        <w:rPr>
          <w:rFonts w:ascii="仿宋" w:eastAsia="仿宋" w:hAnsi="仿宋" w:cs="仿宋"/>
          <w:sz w:val="28"/>
          <w:szCs w:val="28"/>
        </w:rPr>
        <w:t>12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  日</w:t>
      </w:r>
    </w:p>
    <w:p w:rsidR="00FE3E06" w:rsidRDefault="00FE3E06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rPr>
          <w:rFonts w:ascii="仿宋" w:eastAsia="仿宋" w:hAnsi="仿宋" w:cs="仿宋"/>
        </w:rPr>
      </w:pPr>
    </w:p>
    <w:p w:rsidR="00FE3E06" w:rsidRDefault="00FE3E06">
      <w:pPr>
        <w:spacing w:line="52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FE3E06" w:rsidRDefault="00FE3E06">
      <w:pPr>
        <w:spacing w:line="52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FE3E06" w:rsidRDefault="00FE3E06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FE3E06" w:rsidRDefault="00FE3E06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BF011D" w:rsidRDefault="00BF011D" w:rsidP="00BF011D">
      <w:pPr>
        <w:spacing w:line="5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FE3E06" w:rsidRPr="00BF011D" w:rsidRDefault="00FC6397" w:rsidP="00BF011D">
      <w:pPr>
        <w:spacing w:line="520" w:lineRule="exact"/>
        <w:ind w:leftChars="-550" w:left="-1155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授权委托书</w:t>
      </w:r>
    </w:p>
    <w:p w:rsidR="00BF011D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委托人:</w:t>
      </w:r>
      <w:r w:rsidR="00BF011D">
        <w:rPr>
          <w:rFonts w:ascii="仿宋" w:eastAsia="仿宋" w:hAnsi="仿宋" w:cs="仿宋" w:hint="eastAsia"/>
          <w:sz w:val="28"/>
          <w:szCs w:val="28"/>
        </w:rPr>
        <w:t>北京光华荣昌汽车部件有限公司</w:t>
      </w:r>
    </w:p>
    <w:p w:rsidR="00FE3E06" w:rsidRPr="000458E7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住所地:</w:t>
      </w:r>
      <w:r w:rsidR="00BF011D" w:rsidRPr="000458E7">
        <w:rPr>
          <w:rFonts w:ascii="仿宋" w:eastAsia="仿宋" w:hAnsi="仿宋" w:hint="eastAsia"/>
          <w:sz w:val="28"/>
          <w:szCs w:val="28"/>
        </w:rPr>
        <w:t>北京市昌平区流村镇工业园区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联系电话:</w:t>
      </w:r>
      <w:r w:rsidR="00C30D16">
        <w:rPr>
          <w:rFonts w:ascii="仿宋" w:eastAsia="仿宋" w:hAnsi="仿宋" w:cs="仿宋"/>
          <w:sz w:val="28"/>
          <w:szCs w:val="28"/>
        </w:rPr>
        <w:t>010-8977482</w:t>
      </w:r>
    </w:p>
    <w:p w:rsidR="00BF011D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代理人1:</w:t>
      </w:r>
      <w:r w:rsidR="00BF011D">
        <w:rPr>
          <w:rFonts w:ascii="仿宋" w:eastAsia="仿宋" w:hAnsi="仿宋" w:cs="仿宋" w:hint="eastAsia"/>
          <w:sz w:val="28"/>
          <w:szCs w:val="28"/>
        </w:rPr>
        <w:t>赵伟</w:t>
      </w:r>
      <w:r w:rsidR="00AA463E"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 xml:space="preserve">工作单位: </w:t>
      </w:r>
      <w:r w:rsidR="00BF011D">
        <w:rPr>
          <w:rFonts w:ascii="仿宋" w:eastAsia="仿宋" w:hAnsi="仿宋" w:cs="仿宋" w:hint="eastAsia"/>
          <w:sz w:val="28"/>
          <w:szCs w:val="28"/>
        </w:rPr>
        <w:t>北京光华荣昌汽车部件有限公</w:t>
      </w:r>
      <w:r w:rsidR="00AA463E">
        <w:rPr>
          <w:rFonts w:ascii="仿宋" w:eastAsia="仿宋" w:hAnsi="仿宋" w:cs="仿宋" w:hint="eastAsia"/>
          <w:sz w:val="28"/>
          <w:szCs w:val="28"/>
        </w:rPr>
        <w:t>司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通讯地址</w:t>
      </w:r>
      <w:r w:rsidR="00BF011D">
        <w:rPr>
          <w:rFonts w:ascii="仿宋" w:eastAsia="仿宋" w:hAnsi="仿宋" w:cs="仿宋" w:hint="eastAsia"/>
          <w:sz w:val="28"/>
          <w:szCs w:val="28"/>
        </w:rPr>
        <w:t>:</w:t>
      </w:r>
      <w:r w:rsidR="00BF011D" w:rsidRPr="001D781F">
        <w:rPr>
          <w:rFonts w:ascii="仿宋" w:eastAsia="仿宋" w:hAnsi="仿宋" w:cs="仿宋" w:hint="eastAsia"/>
          <w:sz w:val="28"/>
          <w:szCs w:val="28"/>
        </w:rPr>
        <w:t>北京市昌平区流村镇工业园区</w:t>
      </w:r>
      <w:r w:rsidR="00AA463E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联系电话: </w:t>
      </w:r>
      <w:r w:rsidR="00BF011D">
        <w:rPr>
          <w:rFonts w:ascii="仿宋" w:eastAsia="仿宋" w:hAnsi="仿宋" w:cs="仿宋"/>
          <w:sz w:val="28"/>
          <w:szCs w:val="28"/>
        </w:rPr>
        <w:t>18601235519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代理人2:                    工作单位: 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通讯地址:                    联系电话: 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现委托上列代理人代表本人/本单位参加湖南华菱汽车有限公司破产清算案。委托代理人的代理权限为特别授权(参加整个破产清算程序),包括但不限于：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1、申报债权，就申报事项回答管理人的询问，对债权审核结果提出异议或确认；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2.出具承诺和说明，签收管理人或法院出具的相关法律文书；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3.出席债权人会议并就会议事项行使表决权；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4.破产法赋予债权人的其他相关权利。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代理期限自本授权书签发之日起至法院裁定破产程序终结之日止。</w:t>
      </w:r>
    </w:p>
    <w:p w:rsidR="00FE3E06" w:rsidRDefault="00FC6397" w:rsidP="00BF011D">
      <w:pPr>
        <w:spacing w:line="520" w:lineRule="exact"/>
        <w:ind w:leftChars="-550" w:left="-115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特此授权。</w:t>
      </w:r>
    </w:p>
    <w:p w:rsidR="00FE3E06" w:rsidRDefault="00FE3E06" w:rsidP="00BF011D">
      <w:pPr>
        <w:spacing w:line="520" w:lineRule="exact"/>
        <w:ind w:leftChars="-550" w:left="-1155" w:firstLineChars="2100" w:firstLine="5880"/>
        <w:rPr>
          <w:rFonts w:ascii="仿宋" w:eastAsia="仿宋" w:hAnsi="仿宋" w:cs="仿宋"/>
          <w:sz w:val="28"/>
          <w:szCs w:val="28"/>
        </w:rPr>
      </w:pPr>
    </w:p>
    <w:p w:rsidR="00FE3E06" w:rsidRDefault="00FC6397" w:rsidP="00BF011D">
      <w:pPr>
        <w:spacing w:line="520" w:lineRule="exact"/>
        <w:ind w:leftChars="-550" w:left="-1155" w:firstLineChars="1300" w:firstLine="3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委托人：</w:t>
      </w:r>
      <w:r w:rsidR="00BF011D">
        <w:rPr>
          <w:rFonts w:ascii="仿宋" w:eastAsia="仿宋" w:hAnsi="仿宋" w:cs="仿宋" w:hint="eastAsia"/>
          <w:sz w:val="28"/>
          <w:szCs w:val="28"/>
        </w:rPr>
        <w:t>北京光华荣昌汽车部件有限公司</w:t>
      </w:r>
    </w:p>
    <w:p w:rsidR="00FE3E06" w:rsidRDefault="00BF011D" w:rsidP="009F51EA">
      <w:pPr>
        <w:spacing w:line="520" w:lineRule="exact"/>
        <w:ind w:firstLineChars="1100" w:firstLine="3080"/>
      </w:pPr>
      <w:r>
        <w:rPr>
          <w:rFonts w:ascii="仿宋" w:eastAsia="仿宋" w:hAnsi="仿宋" w:cs="仿宋"/>
          <w:sz w:val="28"/>
          <w:szCs w:val="28"/>
        </w:rPr>
        <w:t>2022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年 </w:t>
      </w:r>
      <w:r>
        <w:rPr>
          <w:rFonts w:ascii="仿宋" w:eastAsia="仿宋" w:hAnsi="仿宋" w:cs="仿宋"/>
          <w:sz w:val="28"/>
          <w:szCs w:val="28"/>
        </w:rPr>
        <w:t>10</w:t>
      </w:r>
      <w:r w:rsidR="00FC6397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12</w:t>
      </w:r>
      <w:r w:rsidR="00FC6397">
        <w:rPr>
          <w:rFonts w:ascii="仿宋" w:eastAsia="仿宋" w:hAnsi="仿宋" w:cs="仿宋" w:hint="eastAsia"/>
          <w:sz w:val="28"/>
          <w:szCs w:val="28"/>
        </w:rPr>
        <w:t xml:space="preserve"> 日</w:t>
      </w:r>
    </w:p>
    <w:p w:rsidR="00FE3E06" w:rsidRDefault="00FE3E06"/>
    <w:p w:rsidR="00FE3E06" w:rsidRDefault="00FE3E06"/>
    <w:sectPr w:rsidR="00FE3E06" w:rsidSect="008E0256">
      <w:pgSz w:w="11906" w:h="16838"/>
      <w:pgMar w:top="1440" w:right="1800" w:bottom="1440" w:left="1800" w:header="851" w:footer="992" w:gutter="0"/>
      <w:pgNumType w:start="1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0B" w:rsidRDefault="00D1390B">
      <w:r>
        <w:separator/>
      </w:r>
    </w:p>
  </w:endnote>
  <w:endnote w:type="continuationSeparator" w:id="1">
    <w:p w:rsidR="00D1390B" w:rsidRDefault="00D1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29" w:rsidRDefault="009545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0B" w:rsidRDefault="00D1390B">
      <w:r>
        <w:separator/>
      </w:r>
    </w:p>
  </w:footnote>
  <w:footnote w:type="continuationSeparator" w:id="1">
    <w:p w:rsidR="00D1390B" w:rsidRDefault="00D13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52846849"/>
    <w:rsid w:val="000341A2"/>
    <w:rsid w:val="000458E7"/>
    <w:rsid w:val="0005166F"/>
    <w:rsid w:val="000A6A36"/>
    <w:rsid w:val="001076C5"/>
    <w:rsid w:val="001B3CD7"/>
    <w:rsid w:val="001D781F"/>
    <w:rsid w:val="0020229A"/>
    <w:rsid w:val="00237B54"/>
    <w:rsid w:val="002B4D55"/>
    <w:rsid w:val="002B5245"/>
    <w:rsid w:val="002C07A8"/>
    <w:rsid w:val="002C322D"/>
    <w:rsid w:val="002D1799"/>
    <w:rsid w:val="00312C35"/>
    <w:rsid w:val="003571D8"/>
    <w:rsid w:val="00392648"/>
    <w:rsid w:val="003A266B"/>
    <w:rsid w:val="003F2181"/>
    <w:rsid w:val="004E2DE6"/>
    <w:rsid w:val="005C4B62"/>
    <w:rsid w:val="005C6C1E"/>
    <w:rsid w:val="0061771F"/>
    <w:rsid w:val="0063004C"/>
    <w:rsid w:val="006872BE"/>
    <w:rsid w:val="00730EDF"/>
    <w:rsid w:val="00736136"/>
    <w:rsid w:val="00737B0B"/>
    <w:rsid w:val="0074348C"/>
    <w:rsid w:val="00771479"/>
    <w:rsid w:val="0078114E"/>
    <w:rsid w:val="0080245C"/>
    <w:rsid w:val="00893628"/>
    <w:rsid w:val="008E0256"/>
    <w:rsid w:val="00954529"/>
    <w:rsid w:val="009E39E5"/>
    <w:rsid w:val="009E7F07"/>
    <w:rsid w:val="009F51EA"/>
    <w:rsid w:val="00A253E2"/>
    <w:rsid w:val="00A52CB5"/>
    <w:rsid w:val="00A60330"/>
    <w:rsid w:val="00AA463E"/>
    <w:rsid w:val="00B11ACF"/>
    <w:rsid w:val="00B534F1"/>
    <w:rsid w:val="00BF011D"/>
    <w:rsid w:val="00BF2A45"/>
    <w:rsid w:val="00C30D16"/>
    <w:rsid w:val="00C31F8D"/>
    <w:rsid w:val="00C50801"/>
    <w:rsid w:val="00C7236C"/>
    <w:rsid w:val="00D02FE1"/>
    <w:rsid w:val="00D1390B"/>
    <w:rsid w:val="00D355D7"/>
    <w:rsid w:val="00DE2D65"/>
    <w:rsid w:val="00E222F6"/>
    <w:rsid w:val="00E54B97"/>
    <w:rsid w:val="00EC5881"/>
    <w:rsid w:val="00EE5811"/>
    <w:rsid w:val="00EE73C2"/>
    <w:rsid w:val="00F03CC7"/>
    <w:rsid w:val="00F730CB"/>
    <w:rsid w:val="00FC6397"/>
    <w:rsid w:val="00FD23E8"/>
    <w:rsid w:val="00FE3E06"/>
    <w:rsid w:val="5284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8E0256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8"/>
    </w:rPr>
  </w:style>
  <w:style w:type="paragraph" w:styleId="a4">
    <w:name w:val="footer"/>
    <w:basedOn w:val="a"/>
    <w:qFormat/>
    <w:rsid w:val="008E0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81">
    <w:name w:val="font81"/>
    <w:basedOn w:val="a0"/>
    <w:qFormat/>
    <w:rsid w:val="008E0256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41">
    <w:name w:val="font41"/>
    <w:basedOn w:val="a0"/>
    <w:qFormat/>
    <w:rsid w:val="008E025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弘一贺</dc:creator>
  <cp:lastModifiedBy>PC</cp:lastModifiedBy>
  <cp:revision>2</cp:revision>
  <dcterms:created xsi:type="dcterms:W3CDTF">2022-10-18T05:56:00Z</dcterms:created>
  <dcterms:modified xsi:type="dcterms:W3CDTF">2022-10-18T05:56:00Z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A7F5EC7230F84040B7B22EEBE10D56B5</vt:lpwstr>
  </property>
</Properties>
</file>