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480" w:lineRule="exact"/>
        <w:jc w:val="center"/>
        <w:rPr>
          <w:rFonts w:ascii="黑体" w:hAnsi="黑体" w:eastAsia="黑体"/>
          <w:b/>
          <w:sz w:val="32"/>
          <w:szCs w:val="32"/>
        </w:rPr>
      </w:pPr>
      <w:r>
        <w:rPr>
          <w:rFonts w:hint="eastAsia" w:ascii="黑体" w:hAnsi="黑体" w:eastAsia="黑体"/>
          <w:b/>
          <w:sz w:val="32"/>
          <w:szCs w:val="32"/>
        </w:rPr>
        <w:t>关于配套产品材质符合性专项提升的通知</w:t>
      </w:r>
    </w:p>
    <w:p>
      <w:pPr>
        <w:spacing w:before="156" w:beforeLines="50" w:after="156" w:afterLines="50" w:line="480" w:lineRule="exact"/>
        <w:rPr>
          <w:rFonts w:ascii="仿宋" w:hAnsi="仿宋" w:eastAsia="仿宋"/>
          <w:b/>
          <w:sz w:val="28"/>
          <w:szCs w:val="28"/>
        </w:rPr>
      </w:pPr>
      <w:r>
        <w:rPr>
          <w:rFonts w:hint="eastAsia" w:ascii="仿宋" w:hAnsi="仿宋" w:eastAsia="仿宋"/>
          <w:b/>
          <w:sz w:val="28"/>
          <w:szCs w:val="28"/>
        </w:rPr>
        <w:t>各供应商：</w:t>
      </w:r>
    </w:p>
    <w:p>
      <w:pPr>
        <w:spacing w:line="480" w:lineRule="exact"/>
        <w:ind w:firstLine="560" w:firstLineChars="200"/>
        <w:rPr>
          <w:rFonts w:ascii="仿宋" w:hAnsi="仿宋" w:eastAsia="仿宋" w:cs="Arial"/>
          <w:b/>
          <w:color w:val="333333"/>
          <w:sz w:val="28"/>
          <w:szCs w:val="28"/>
          <w:shd w:val="clear" w:color="auto" w:fill="FFFFFF"/>
        </w:rPr>
      </w:pPr>
      <w:r>
        <w:rPr>
          <w:rFonts w:hint="eastAsia" w:ascii="仿宋" w:hAnsi="仿宋" w:eastAsia="仿宋" w:cs="Arial"/>
          <w:color w:val="333333"/>
          <w:sz w:val="28"/>
          <w:szCs w:val="28"/>
          <w:shd w:val="clear" w:color="auto" w:fill="FFFFFF"/>
        </w:rPr>
        <w:t>2022年是中国重汽集团全面提升产品质量的关键一年，根据集团公司质量工作总体安排，济南商用车制造公司以问题导向开展“配套产品材质符合性专项提升活动”。本次活动以材质符合性为抓手，实施“一把手”工程，对进货检验一直存在、长期未解的配套件质量问题进行一次有针对性的改进提升。现提出</w:t>
      </w:r>
      <w:r>
        <w:rPr>
          <w:rFonts w:hint="eastAsia" w:ascii="仿宋" w:hAnsi="仿宋" w:eastAsia="仿宋" w:cs="Arial"/>
          <w:b/>
          <w:color w:val="333333"/>
          <w:sz w:val="28"/>
          <w:szCs w:val="28"/>
          <w:shd w:val="clear" w:color="auto" w:fill="FFFFFF"/>
        </w:rPr>
        <w:t>具体要求如下：</w:t>
      </w:r>
    </w:p>
    <w:p>
      <w:pPr>
        <w:spacing w:line="480" w:lineRule="exact"/>
        <w:ind w:left="560"/>
        <w:rPr>
          <w:rFonts w:ascii="仿宋" w:hAnsi="仿宋" w:eastAsia="仿宋" w:cs="Arial"/>
          <w:color w:val="333333"/>
          <w:sz w:val="28"/>
          <w:szCs w:val="28"/>
          <w:shd w:val="clear" w:color="auto" w:fill="FFFFFF"/>
        </w:rPr>
      </w:pPr>
      <w:r>
        <w:rPr>
          <w:rFonts w:hint="eastAsia" w:ascii="仿宋" w:hAnsi="仿宋" w:eastAsia="仿宋" w:cs="Arial"/>
          <w:color w:val="333333"/>
          <w:sz w:val="28"/>
          <w:szCs w:val="28"/>
          <w:shd w:val="clear" w:color="auto" w:fill="FFFFFF"/>
        </w:rPr>
        <w:t>1.要求所有供应商必须签署《采购产品质量保证协议》，11月15日前完成。</w:t>
      </w:r>
    </w:p>
    <w:p>
      <w:pPr>
        <w:spacing w:line="480" w:lineRule="exact"/>
        <w:ind w:firstLine="560" w:firstLineChars="200"/>
        <w:rPr>
          <w:rFonts w:ascii="仿宋" w:hAnsi="仿宋" w:eastAsia="仿宋" w:cs="Arial"/>
          <w:color w:val="333333"/>
          <w:sz w:val="28"/>
          <w:szCs w:val="28"/>
          <w:shd w:val="clear" w:color="auto" w:fill="FFFFFF"/>
        </w:rPr>
      </w:pPr>
      <w:r>
        <w:rPr>
          <w:rFonts w:hint="eastAsia" w:ascii="仿宋" w:hAnsi="仿宋" w:eastAsia="仿宋" w:cs="Arial"/>
          <w:color w:val="333333"/>
          <w:sz w:val="28"/>
          <w:szCs w:val="28"/>
          <w:shd w:val="clear" w:color="auto" w:fill="FFFFFF"/>
        </w:rPr>
        <w:t>2.供应商产品出厂前必须进行全过程质量控制，要求到货产品必须携带批次自检报告，内容必须包含分件材料符合性验证的具体数值及检验结论，11月7日起执行。</w:t>
      </w:r>
    </w:p>
    <w:p>
      <w:pPr>
        <w:spacing w:line="480" w:lineRule="exact"/>
        <w:ind w:firstLine="560" w:firstLineChars="200"/>
        <w:rPr>
          <w:rFonts w:hint="eastAsia" w:ascii="仿宋" w:hAnsi="仿宋" w:eastAsia="仿宋" w:cs="Arial"/>
          <w:color w:val="333333"/>
          <w:sz w:val="28"/>
          <w:szCs w:val="28"/>
          <w:shd w:val="clear" w:color="auto" w:fill="FFFFFF"/>
        </w:rPr>
      </w:pPr>
      <w:r>
        <w:rPr>
          <w:rFonts w:hint="eastAsia" w:ascii="仿宋" w:hAnsi="仿宋" w:eastAsia="仿宋" w:cs="Arial"/>
          <w:color w:val="333333"/>
          <w:sz w:val="28"/>
          <w:szCs w:val="28"/>
          <w:shd w:val="clear" w:color="auto" w:fill="FFFFFF"/>
        </w:rPr>
        <w:t>3.各供方“一把手”立即组织开展配套产品材料符合性自查工作，层层签定质量承诺书，压实质量责任。如所用材料不符合重汽图纸要求，应立即开展整改工作，对于以低代高、以次充好的配套件必须实施厂内销毁，不允许发至我司，一经发现直接进采购“黑名单”，并追责处理。各供方11月15日前向济南商用车制造公司提交总经理签字版的自查报告。</w:t>
      </w:r>
    </w:p>
    <w:p>
      <w:pPr>
        <w:spacing w:line="480" w:lineRule="exact"/>
        <w:ind w:firstLine="560" w:firstLineChars="200"/>
        <w:rPr>
          <w:rFonts w:ascii="仿宋" w:hAnsi="仿宋" w:eastAsia="仿宋" w:cs="Arial"/>
          <w:color w:val="333333"/>
          <w:sz w:val="28"/>
          <w:szCs w:val="28"/>
          <w:shd w:val="clear" w:color="auto" w:fill="FFFFFF"/>
        </w:rPr>
      </w:pPr>
      <w:r>
        <w:rPr>
          <w:rFonts w:hint="eastAsia" w:ascii="仿宋" w:hAnsi="仿宋" w:eastAsia="仿宋" w:cs="Arial"/>
          <w:color w:val="333333"/>
          <w:sz w:val="28"/>
          <w:szCs w:val="28"/>
          <w:shd w:val="clear" w:color="auto" w:fill="FFFFFF"/>
        </w:rPr>
        <w:t>4.各供方要高度重视4M1E变更管理，一经发生应主动向济南商用车制造公司报备，未经报备的私自变更一经查实立即追责。</w:t>
      </w:r>
    </w:p>
    <w:p>
      <w:pPr>
        <w:spacing w:line="480" w:lineRule="exact"/>
        <w:ind w:firstLine="560" w:firstLineChars="200"/>
        <w:rPr>
          <w:rFonts w:ascii="仿宋" w:hAnsi="仿宋" w:eastAsia="仿宋" w:cs="Arial"/>
          <w:color w:val="333333"/>
          <w:sz w:val="28"/>
          <w:szCs w:val="28"/>
          <w:shd w:val="clear" w:color="auto" w:fill="FFFFFF"/>
        </w:rPr>
      </w:pPr>
      <w:r>
        <w:rPr>
          <w:rFonts w:hint="eastAsia" w:ascii="仿宋" w:hAnsi="仿宋" w:eastAsia="仿宋" w:cs="Arial"/>
          <w:color w:val="333333"/>
          <w:sz w:val="28"/>
          <w:szCs w:val="28"/>
          <w:shd w:val="clear" w:color="auto" w:fill="FFFFFF"/>
        </w:rPr>
        <w:t>5.2022年12月济南商用车制造公司将对供应商材料符合性提升活动实施效果进行排名，针对不具备质量保证能力的供应商，列入淘汰计划。</w:t>
      </w:r>
    </w:p>
    <w:p>
      <w:pPr>
        <w:spacing w:line="480" w:lineRule="exact"/>
        <w:ind w:firstLine="560" w:firstLineChars="200"/>
        <w:rPr>
          <w:rFonts w:ascii="仿宋" w:hAnsi="仿宋" w:eastAsia="仿宋" w:cs="Arial"/>
          <w:color w:val="333333"/>
          <w:sz w:val="28"/>
          <w:szCs w:val="28"/>
          <w:shd w:val="clear" w:color="auto" w:fill="FFFFFF"/>
        </w:rPr>
      </w:pPr>
      <w:r>
        <w:rPr>
          <w:rFonts w:hint="eastAsia" w:ascii="仿宋" w:hAnsi="仿宋" w:eastAsia="仿宋" w:cs="Arial"/>
          <w:color w:val="333333"/>
          <w:sz w:val="28"/>
          <w:szCs w:val="28"/>
          <w:shd w:val="clear" w:color="auto" w:fill="FFFFFF"/>
        </w:rPr>
        <w:t>6.该通知回执要求11月7日14:00之前由总经理或质量总监签字返回。</w:t>
      </w:r>
    </w:p>
    <w:p>
      <w:pPr>
        <w:spacing w:line="480" w:lineRule="exact"/>
        <w:jc w:val="right"/>
        <w:rPr>
          <w:rFonts w:hint="eastAsia" w:ascii="仿宋" w:hAnsi="仿宋" w:eastAsia="仿宋" w:cs="Arial"/>
          <w:color w:val="333333"/>
          <w:sz w:val="28"/>
          <w:szCs w:val="28"/>
          <w:shd w:val="clear" w:color="auto" w:fill="FFFFFF"/>
        </w:rPr>
      </w:pPr>
      <w:r>
        <w:rPr>
          <w:rFonts w:ascii="仿宋" w:hAnsi="仿宋" w:eastAsia="仿宋" w:cs="Arial"/>
          <w:color w:val="333333"/>
          <w:sz w:val="28"/>
          <w:szCs w:val="28"/>
          <w:shd w:val="clear" w:color="auto" w:fill="FFFFFF"/>
        </w:rPr>
        <w:t xml:space="preserve"> </w:t>
      </w:r>
    </w:p>
    <w:p>
      <w:pPr>
        <w:spacing w:line="480" w:lineRule="exact"/>
        <w:jc w:val="right"/>
        <w:rPr>
          <w:rFonts w:ascii="仿宋" w:hAnsi="仿宋" w:eastAsia="仿宋" w:cs="Arial"/>
          <w:color w:val="333333"/>
          <w:sz w:val="28"/>
          <w:szCs w:val="28"/>
          <w:shd w:val="clear" w:color="auto" w:fill="FFFFFF"/>
        </w:rPr>
      </w:pPr>
      <w:r>
        <w:rPr>
          <w:rFonts w:hint="eastAsia" w:ascii="仿宋" w:hAnsi="仿宋" w:eastAsia="仿宋" w:cs="Arial"/>
          <w:color w:val="333333"/>
          <w:sz w:val="28"/>
          <w:szCs w:val="28"/>
          <w:shd w:val="clear" w:color="auto" w:fill="FFFFFF"/>
        </w:rPr>
        <w:t>济南商用车制造公司</w:t>
      </w:r>
      <w:r>
        <w:rPr>
          <w:rFonts w:ascii="仿宋" w:hAnsi="仿宋" w:eastAsia="仿宋" w:cs="Arial"/>
          <w:color w:val="333333"/>
          <w:sz w:val="28"/>
          <w:szCs w:val="28"/>
          <w:shd w:val="clear" w:color="auto" w:fill="FFFFFF"/>
        </w:rPr>
        <w:t xml:space="preserve">      2022年1</w:t>
      </w:r>
      <w:r>
        <w:rPr>
          <w:rFonts w:hint="eastAsia" w:ascii="仿宋" w:hAnsi="仿宋" w:eastAsia="仿宋" w:cs="Arial"/>
          <w:color w:val="333333"/>
          <w:sz w:val="28"/>
          <w:szCs w:val="28"/>
          <w:shd w:val="clear" w:color="auto" w:fill="FFFFFF"/>
        </w:rPr>
        <w:t>1</w:t>
      </w:r>
      <w:r>
        <w:rPr>
          <w:rFonts w:ascii="仿宋" w:hAnsi="仿宋" w:eastAsia="仿宋" w:cs="Arial"/>
          <w:color w:val="333333"/>
          <w:sz w:val="28"/>
          <w:szCs w:val="28"/>
          <w:shd w:val="clear" w:color="auto" w:fill="FFFFFF"/>
        </w:rPr>
        <w:t>月</w:t>
      </w:r>
      <w:r>
        <w:rPr>
          <w:rFonts w:hint="eastAsia" w:ascii="仿宋" w:hAnsi="仿宋" w:eastAsia="仿宋" w:cs="Arial"/>
          <w:color w:val="333333"/>
          <w:sz w:val="28"/>
          <w:szCs w:val="28"/>
          <w:shd w:val="clear" w:color="auto" w:fill="FFFFFF"/>
        </w:rPr>
        <w:t>5日</w:t>
      </w:r>
    </w:p>
    <w:p>
      <w:pPr>
        <w:spacing w:line="480" w:lineRule="exact"/>
        <w:rPr>
          <w:rFonts w:ascii="仿宋" w:hAnsi="仿宋" w:eastAsia="仿宋" w:cs="Arial"/>
          <w:color w:val="333333"/>
          <w:sz w:val="28"/>
          <w:szCs w:val="28"/>
          <w:u w:val="dash"/>
          <w:shd w:val="clear" w:color="auto" w:fill="FFFFFF"/>
        </w:rPr>
      </w:pPr>
      <w:r>
        <w:rPr>
          <w:rFonts w:hint="eastAsia" w:ascii="仿宋" w:hAnsi="仿宋" w:eastAsia="仿宋" w:cs="Arial"/>
          <w:color w:val="333333"/>
          <w:sz w:val="28"/>
          <w:szCs w:val="28"/>
          <w:u w:val="dash"/>
          <w:shd w:val="clear" w:color="auto" w:fill="FFFFFF"/>
        </w:rPr>
        <w:t xml:space="preserve">                                                                      </w:t>
      </w:r>
    </w:p>
    <w:p>
      <w:pPr>
        <w:spacing w:line="480" w:lineRule="exact"/>
        <w:rPr>
          <w:rFonts w:ascii="仿宋" w:hAnsi="仿宋" w:eastAsia="仿宋" w:cs="Arial"/>
          <w:color w:val="333333"/>
          <w:sz w:val="28"/>
          <w:szCs w:val="28"/>
          <w:shd w:val="clear" w:color="auto" w:fill="FFFFFF"/>
        </w:rPr>
      </w:pPr>
    </w:p>
    <w:p>
      <w:pPr>
        <w:spacing w:line="480" w:lineRule="exact"/>
        <w:ind w:firstLine="562" w:firstLineChars="200"/>
        <w:rPr>
          <w:rFonts w:ascii="仿宋" w:hAnsi="仿宋" w:eastAsia="仿宋" w:cs="Arial"/>
          <w:b/>
          <w:bCs/>
          <w:color w:val="333333"/>
          <w:sz w:val="28"/>
          <w:szCs w:val="28"/>
          <w:shd w:val="clear" w:color="auto" w:fill="FFFFFF"/>
        </w:rPr>
      </w:pPr>
      <w:r>
        <w:rPr>
          <w:rFonts w:hint="eastAsia" w:ascii="仿宋" w:hAnsi="仿宋" w:eastAsia="仿宋" w:cs="Arial"/>
          <w:b/>
          <w:bCs/>
          <w:color w:val="333333"/>
          <w:sz w:val="28"/>
          <w:szCs w:val="28"/>
          <w:shd w:val="clear" w:color="auto" w:fill="FFFFFF"/>
        </w:rPr>
        <w:t>供应商回执：</w:t>
      </w:r>
    </w:p>
    <w:p>
      <w:pPr>
        <w:spacing w:line="480" w:lineRule="exact"/>
        <w:ind w:firstLine="562" w:firstLineChars="200"/>
        <w:rPr>
          <w:rFonts w:hint="eastAsia" w:ascii="仿宋" w:hAnsi="仿宋" w:eastAsia="仿宋" w:cs="Arial"/>
          <w:b/>
          <w:bCs/>
          <w:color w:val="333333"/>
          <w:sz w:val="28"/>
          <w:szCs w:val="28"/>
          <w:u w:val="single"/>
          <w:shd w:val="clear" w:color="auto" w:fill="FFFFFF"/>
        </w:rPr>
      </w:pPr>
      <w:r>
        <w:rPr>
          <w:rFonts w:hint="eastAsia" w:ascii="仿宋" w:hAnsi="仿宋" w:eastAsia="仿宋" w:cs="Arial"/>
          <w:b/>
          <w:bCs/>
          <w:color w:val="333333"/>
          <w:sz w:val="28"/>
          <w:szCs w:val="28"/>
          <w:shd w:val="clear" w:color="auto" w:fill="FFFFFF"/>
        </w:rPr>
        <w:t>总经理签字</w:t>
      </w:r>
      <w:r>
        <w:rPr>
          <w:rFonts w:hint="eastAsia" w:ascii="仿宋" w:hAnsi="仿宋" w:eastAsia="仿宋" w:cs="Arial"/>
          <w:b/>
          <w:bCs/>
          <w:color w:val="333333"/>
          <w:sz w:val="28"/>
          <w:szCs w:val="28"/>
          <w:shd w:val="clear" w:color="auto" w:fill="FFFFFF"/>
          <w:lang w:eastAsia="zh-CN"/>
        </w:rPr>
        <w:t>（盖章）</w:t>
      </w:r>
      <w:r>
        <w:rPr>
          <w:rFonts w:hint="eastAsia" w:ascii="仿宋" w:hAnsi="仿宋" w:eastAsia="仿宋" w:cs="Arial"/>
          <w:b/>
          <w:bCs/>
          <w:color w:val="333333"/>
          <w:sz w:val="28"/>
          <w:szCs w:val="28"/>
          <w:shd w:val="clear" w:color="auto" w:fill="FFFFFF"/>
        </w:rPr>
        <w:t>：</w:t>
      </w:r>
      <w:r>
        <w:rPr>
          <w:rFonts w:hint="eastAsia" w:ascii="仿宋" w:hAnsi="仿宋" w:eastAsia="仿宋" w:cs="Arial"/>
          <w:b/>
          <w:bCs/>
          <w:color w:val="333333"/>
          <w:sz w:val="28"/>
          <w:szCs w:val="28"/>
          <w:u w:val="single"/>
          <w:shd w:val="clear" w:color="auto" w:fill="FFFFFF"/>
        </w:rPr>
        <w:t xml:space="preserve">               </w:t>
      </w:r>
    </w:p>
    <w:p>
      <w:pPr>
        <w:spacing w:line="480" w:lineRule="exact"/>
        <w:ind w:firstLine="562" w:firstLineChars="200"/>
        <w:rPr>
          <w:rFonts w:ascii="仿宋" w:hAnsi="仿宋" w:eastAsia="仿宋" w:cs="Arial"/>
          <w:b/>
          <w:bCs/>
          <w:color w:val="333333"/>
          <w:sz w:val="28"/>
          <w:szCs w:val="28"/>
          <w:shd w:val="clear" w:color="auto" w:fill="FFFFFF"/>
        </w:rPr>
      </w:pPr>
      <w:r>
        <w:rPr>
          <w:rFonts w:hint="eastAsia" w:ascii="仿宋" w:hAnsi="仿宋" w:eastAsia="仿宋" w:cs="Arial"/>
          <w:b/>
          <w:bCs/>
          <w:color w:val="333333"/>
          <w:sz w:val="28"/>
          <w:szCs w:val="28"/>
          <w:shd w:val="clear" w:color="auto" w:fill="FFFFFF"/>
        </w:rPr>
        <w:t>签字日期：</w:t>
      </w:r>
      <w:r>
        <w:rPr>
          <w:rFonts w:hint="eastAsia" w:ascii="仿宋" w:hAnsi="仿宋" w:eastAsia="仿宋" w:cs="Arial"/>
          <w:b/>
          <w:bCs/>
          <w:color w:val="333333"/>
          <w:sz w:val="28"/>
          <w:szCs w:val="28"/>
          <w:u w:val="single"/>
          <w:shd w:val="clear" w:color="auto" w:fill="FFFFFF"/>
        </w:rPr>
        <w:t xml:space="preserve">               </w:t>
      </w:r>
      <w:bookmarkStart w:id="0" w:name="_GoBack"/>
      <w:bookmarkEnd w:id="0"/>
    </w:p>
    <w:sectPr>
      <w:pgSz w:w="11906" w:h="16838"/>
      <w:pgMar w:top="816" w:right="1080" w:bottom="816"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4ODhmYjVhY2ZmODRjNGJmMDRiYWFiY2MyMDNiY2MifQ=="/>
  </w:docVars>
  <w:rsids>
    <w:rsidRoot w:val="004B3C0F"/>
    <w:rsid w:val="00017EEC"/>
    <w:rsid w:val="0006200F"/>
    <w:rsid w:val="000649C2"/>
    <w:rsid w:val="000757DF"/>
    <w:rsid w:val="000778DD"/>
    <w:rsid w:val="00080267"/>
    <w:rsid w:val="00080654"/>
    <w:rsid w:val="00085A58"/>
    <w:rsid w:val="000975DA"/>
    <w:rsid w:val="000A31E3"/>
    <w:rsid w:val="000B1C72"/>
    <w:rsid w:val="000B6034"/>
    <w:rsid w:val="000B7D2E"/>
    <w:rsid w:val="000C093F"/>
    <w:rsid w:val="000C48E7"/>
    <w:rsid w:val="000E0585"/>
    <w:rsid w:val="0010441F"/>
    <w:rsid w:val="001135B4"/>
    <w:rsid w:val="00113D7E"/>
    <w:rsid w:val="0013413A"/>
    <w:rsid w:val="00146F14"/>
    <w:rsid w:val="00160CB1"/>
    <w:rsid w:val="00166CA6"/>
    <w:rsid w:val="00173D9E"/>
    <w:rsid w:val="00190C1A"/>
    <w:rsid w:val="00213FE1"/>
    <w:rsid w:val="00215002"/>
    <w:rsid w:val="00222E4F"/>
    <w:rsid w:val="0023219A"/>
    <w:rsid w:val="0026332D"/>
    <w:rsid w:val="00283149"/>
    <w:rsid w:val="00287BA3"/>
    <w:rsid w:val="002F4A4D"/>
    <w:rsid w:val="003076D7"/>
    <w:rsid w:val="00314AFB"/>
    <w:rsid w:val="00315750"/>
    <w:rsid w:val="00334499"/>
    <w:rsid w:val="003430FB"/>
    <w:rsid w:val="00351403"/>
    <w:rsid w:val="0036419A"/>
    <w:rsid w:val="00365E49"/>
    <w:rsid w:val="00366266"/>
    <w:rsid w:val="003834E2"/>
    <w:rsid w:val="00390B3C"/>
    <w:rsid w:val="00394781"/>
    <w:rsid w:val="003A377B"/>
    <w:rsid w:val="003C32AC"/>
    <w:rsid w:val="003C3D7A"/>
    <w:rsid w:val="003D57FB"/>
    <w:rsid w:val="003D68C5"/>
    <w:rsid w:val="003E7CDC"/>
    <w:rsid w:val="003F4780"/>
    <w:rsid w:val="003F5823"/>
    <w:rsid w:val="004100EE"/>
    <w:rsid w:val="00415280"/>
    <w:rsid w:val="00423413"/>
    <w:rsid w:val="004260EE"/>
    <w:rsid w:val="004532AC"/>
    <w:rsid w:val="004B3C0F"/>
    <w:rsid w:val="004B5312"/>
    <w:rsid w:val="004C2573"/>
    <w:rsid w:val="004E3581"/>
    <w:rsid w:val="00503F33"/>
    <w:rsid w:val="005064B4"/>
    <w:rsid w:val="005120E6"/>
    <w:rsid w:val="00517C25"/>
    <w:rsid w:val="00526911"/>
    <w:rsid w:val="00561B19"/>
    <w:rsid w:val="005627D6"/>
    <w:rsid w:val="00563584"/>
    <w:rsid w:val="0057213D"/>
    <w:rsid w:val="00574FB0"/>
    <w:rsid w:val="00580F49"/>
    <w:rsid w:val="00590CB0"/>
    <w:rsid w:val="0059112A"/>
    <w:rsid w:val="005B7FA7"/>
    <w:rsid w:val="005C1BAB"/>
    <w:rsid w:val="005D2301"/>
    <w:rsid w:val="005D6B5D"/>
    <w:rsid w:val="005F0181"/>
    <w:rsid w:val="005F05F0"/>
    <w:rsid w:val="005F0B3C"/>
    <w:rsid w:val="005F7FC6"/>
    <w:rsid w:val="00615606"/>
    <w:rsid w:val="006215D4"/>
    <w:rsid w:val="00654EFD"/>
    <w:rsid w:val="006718DF"/>
    <w:rsid w:val="00672D4B"/>
    <w:rsid w:val="006B158C"/>
    <w:rsid w:val="006B2B4E"/>
    <w:rsid w:val="006C34E5"/>
    <w:rsid w:val="006C4D2A"/>
    <w:rsid w:val="006C58BB"/>
    <w:rsid w:val="006C6EF4"/>
    <w:rsid w:val="006D48DA"/>
    <w:rsid w:val="006D6554"/>
    <w:rsid w:val="006E2575"/>
    <w:rsid w:val="00703722"/>
    <w:rsid w:val="00704FC5"/>
    <w:rsid w:val="00717785"/>
    <w:rsid w:val="007209D5"/>
    <w:rsid w:val="007217EA"/>
    <w:rsid w:val="00731B5E"/>
    <w:rsid w:val="0074719A"/>
    <w:rsid w:val="00754F56"/>
    <w:rsid w:val="00754F7F"/>
    <w:rsid w:val="007613A5"/>
    <w:rsid w:val="0076661E"/>
    <w:rsid w:val="007A6327"/>
    <w:rsid w:val="007C1F0B"/>
    <w:rsid w:val="007C7711"/>
    <w:rsid w:val="007D263D"/>
    <w:rsid w:val="007D5FF8"/>
    <w:rsid w:val="007E553C"/>
    <w:rsid w:val="007F3FA7"/>
    <w:rsid w:val="0081182D"/>
    <w:rsid w:val="0081757F"/>
    <w:rsid w:val="008264A5"/>
    <w:rsid w:val="008311FD"/>
    <w:rsid w:val="00832443"/>
    <w:rsid w:val="00835C16"/>
    <w:rsid w:val="00840CB3"/>
    <w:rsid w:val="00857939"/>
    <w:rsid w:val="00882E4D"/>
    <w:rsid w:val="008A3A6A"/>
    <w:rsid w:val="00912817"/>
    <w:rsid w:val="0093414D"/>
    <w:rsid w:val="0093787A"/>
    <w:rsid w:val="009441C9"/>
    <w:rsid w:val="0095410E"/>
    <w:rsid w:val="00955717"/>
    <w:rsid w:val="00981697"/>
    <w:rsid w:val="00993D03"/>
    <w:rsid w:val="00994D8D"/>
    <w:rsid w:val="009A37C4"/>
    <w:rsid w:val="009C343D"/>
    <w:rsid w:val="009C71AA"/>
    <w:rsid w:val="009D0843"/>
    <w:rsid w:val="009D4FA8"/>
    <w:rsid w:val="009E0F94"/>
    <w:rsid w:val="009E0FEB"/>
    <w:rsid w:val="00A228D9"/>
    <w:rsid w:val="00A25914"/>
    <w:rsid w:val="00A25E26"/>
    <w:rsid w:val="00A47A89"/>
    <w:rsid w:val="00A51D85"/>
    <w:rsid w:val="00A56534"/>
    <w:rsid w:val="00A72F3E"/>
    <w:rsid w:val="00A97762"/>
    <w:rsid w:val="00AC4F59"/>
    <w:rsid w:val="00AD12F3"/>
    <w:rsid w:val="00AF1A72"/>
    <w:rsid w:val="00B0794D"/>
    <w:rsid w:val="00B12D5F"/>
    <w:rsid w:val="00B444BE"/>
    <w:rsid w:val="00BD0D49"/>
    <w:rsid w:val="00C02516"/>
    <w:rsid w:val="00C3218B"/>
    <w:rsid w:val="00C468E2"/>
    <w:rsid w:val="00C510B0"/>
    <w:rsid w:val="00C53A13"/>
    <w:rsid w:val="00C56ADA"/>
    <w:rsid w:val="00C61FC4"/>
    <w:rsid w:val="00C6360B"/>
    <w:rsid w:val="00C74696"/>
    <w:rsid w:val="00C87FEE"/>
    <w:rsid w:val="00CB2D1A"/>
    <w:rsid w:val="00CC31F9"/>
    <w:rsid w:val="00CC6F46"/>
    <w:rsid w:val="00CE44D1"/>
    <w:rsid w:val="00CF3A1B"/>
    <w:rsid w:val="00CF52D8"/>
    <w:rsid w:val="00D01B7F"/>
    <w:rsid w:val="00D11F5C"/>
    <w:rsid w:val="00D50412"/>
    <w:rsid w:val="00D517AE"/>
    <w:rsid w:val="00D63987"/>
    <w:rsid w:val="00D666F5"/>
    <w:rsid w:val="00D748D0"/>
    <w:rsid w:val="00D77ADE"/>
    <w:rsid w:val="00D92804"/>
    <w:rsid w:val="00DB03F1"/>
    <w:rsid w:val="00DB0FA2"/>
    <w:rsid w:val="00DC1382"/>
    <w:rsid w:val="00DC7153"/>
    <w:rsid w:val="00DD52D7"/>
    <w:rsid w:val="00DE0716"/>
    <w:rsid w:val="00DE0A9C"/>
    <w:rsid w:val="00E1229D"/>
    <w:rsid w:val="00E35295"/>
    <w:rsid w:val="00E3719A"/>
    <w:rsid w:val="00E75AA6"/>
    <w:rsid w:val="00E81513"/>
    <w:rsid w:val="00E82E07"/>
    <w:rsid w:val="00EB58AE"/>
    <w:rsid w:val="00ED1CFF"/>
    <w:rsid w:val="00ED32B2"/>
    <w:rsid w:val="00F01BA7"/>
    <w:rsid w:val="00F163F8"/>
    <w:rsid w:val="00F20808"/>
    <w:rsid w:val="00F33097"/>
    <w:rsid w:val="00F352F7"/>
    <w:rsid w:val="00F35A0C"/>
    <w:rsid w:val="00F42BD6"/>
    <w:rsid w:val="00F87F5E"/>
    <w:rsid w:val="00F938B9"/>
    <w:rsid w:val="00FA2676"/>
    <w:rsid w:val="00FA404F"/>
    <w:rsid w:val="00FA6BDC"/>
    <w:rsid w:val="00FA6BEA"/>
    <w:rsid w:val="00FA7A6E"/>
    <w:rsid w:val="00FD18DA"/>
    <w:rsid w:val="00FE062B"/>
    <w:rsid w:val="00FF0B1E"/>
    <w:rsid w:val="00FF2195"/>
    <w:rsid w:val="0B3E2A73"/>
    <w:rsid w:val="0E4324C6"/>
    <w:rsid w:val="1F9F20EA"/>
    <w:rsid w:val="22E2739B"/>
    <w:rsid w:val="26E10A46"/>
    <w:rsid w:val="2C1A36A4"/>
    <w:rsid w:val="2D5D6305"/>
    <w:rsid w:val="42654B69"/>
    <w:rsid w:val="57411212"/>
    <w:rsid w:val="5F706A66"/>
    <w:rsid w:val="628720F4"/>
    <w:rsid w:val="63C60FC0"/>
    <w:rsid w:val="6A8C3707"/>
    <w:rsid w:val="7E163DE2"/>
    <w:rsid w:val="7E607762"/>
    <w:rsid w:val="7F523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日期 Char"/>
    <w:basedOn w:val="6"/>
    <w:link w:val="2"/>
    <w:semiHidden/>
    <w:qFormat/>
    <w:uiPriority w:val="99"/>
    <w:rPr>
      <w:szCs w:val="24"/>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Company>
  <Pages>1</Pages>
  <Words>615</Words>
  <Characters>646</Characters>
  <Lines>5</Lines>
  <Paragraphs>1</Paragraphs>
  <TotalTime>47</TotalTime>
  <ScaleCrop>false</ScaleCrop>
  <LinksUpToDate>false</LinksUpToDate>
  <CharactersWithSpaces>753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2022-10-20T01:33:00Z</dcterms:created>
  <dc:creator>董世辉</dc:creator>
  <cp:lastModifiedBy>杨树成</cp:lastModifiedBy>
  <cp:lastPrinted>2022-10-24T00:25:00Z</cp:lastPrinted>
  <dcterms:modified xsi:type="dcterms:W3CDTF">2022-11-05T10:33:21Z</dcterms:modified>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5D85D0F1F28E4639A075AA42F4FEC295</vt:lpwstr>
  </property>
</Properties>
</file>