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8E8E8" w:sz="6" w:space="12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协议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5" w:afterAutospacing="0" w:line="23" w:lineRule="atLeast"/>
        <w:jc w:val="center"/>
      </w:pPr>
      <w:r>
        <w:rPr>
          <w:i w:val="0"/>
          <w:iCs w:val="0"/>
          <w:caps w:val="0"/>
          <w:spacing w:val="0"/>
        </w:rPr>
        <w:t>疫情防控承诺书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我公司承诺严格按照国家有关传染病防治法，突发公共卫生事件应急条例等法律法规，切实承担企业对所属车辆和人员的主体责任，承诺做到：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一、我公司法人为上述车辆和人员疫情防控第一责任人，如发 生疫情防控问题，承担相应责任。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二、严格执行北京市疫情防控的各项管理规定，相关持本公司申领的《北京市重点物资运输车辆通行证》的司乘人员北京健康宝状态为绿码，同时无中高风险地区旅居史、且非管控人员。并已按照有关规定组织司乘人员开展核酸检测，且核酸检测结果阴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三、已对司乘人员和装卸工进行疫情防控教育，每天对司乘人 员、装卸工进行体温检测，及时对车辆进行消杀。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四、做好所有进京车辆和司乘人员封闭管理。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1．建立全程登记制度。我公司对车辆和人员在京期间的活动全 程负贵，建立进京车辆人员管理台帐，记录全部行程。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2．规定行车路线，我公司车辆提前拟定市内运输路线，车辆进京后按既定路线驶入和驶出，不得无故绕行或在非目的地长时问停留，并做好登记和管理。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3．设置装卸、交易专区，尽量减少接触。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4.做好现场防控。要求运输车辆及时消杀，司乘人员进入卸货，交易区域应全程佩戴口罩。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5．装卸货过程中，要求供需双方人员应保持安全距离，最大限度采取无接触方式，防止人员聚集，做到“三分开”，即：分开吃饭、分开休息，分时段作业。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6．做好司乘人员服务。尽量缩短装卸，交易时间，在接收货物后，要求车辆及司乘人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员即时离开，力争做到即来即走；不能即时 离开的，安排到指定闭环区域休息；对于有在京住宿需求的，将采 取集中管理的方式。要求司乘人员应严格遵守北京市疫情防控各项 规定，不得随意走动、聚会、聚餐。在司乘人员离京时做好登记。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五、申领的《北京市重点物资运输车辆通行证》将严格用于本公司及货物运输，严格落实一车一证，不外借，不搭载无关人员进京，不使用伪造、编造相关证明。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六、对于上述司乘人员违反以上承诺或北京市相关安全、防疫要求的，我公司愿意承担相关责任。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企业名称（公章）：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北京光华荣昌汽车部件有限公司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ODA0OGZjMDE1NTllMjFhYmE2ZDFmNTNlMWQyZWIifQ=="/>
  </w:docVars>
  <w:rsids>
    <w:rsidRoot w:val="00000000"/>
    <w:rsid w:val="08BE1D7C"/>
    <w:rsid w:val="32685F73"/>
    <w:rsid w:val="5BDE7A8D"/>
    <w:rsid w:val="72D3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834</Words>
  <Characters>839</Characters>
  <Lines>0</Lines>
  <Paragraphs>0</Paragraphs>
  <TotalTime>2</TotalTime>
  <ScaleCrop>false</ScaleCrop>
  <LinksUpToDate>false</LinksUpToDate>
  <CharactersWithSpaces>871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2022-10-25T09:33:00Z</dcterms:created>
  <dc:creator>ZhangWenchang</dc:creator>
  <cp:lastModifiedBy>张文昌</cp:lastModifiedBy>
  <dcterms:modified xsi:type="dcterms:W3CDTF">2022-11-24T02:30:55Z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CABCDB9F77814570B8871BACC281A4D4</vt:lpwstr>
  </property>
</Properties>
</file>