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914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7" w:hRule="atLeast"/>
        </w:trPr>
        <w:tc>
          <w:tcPr>
            <w:tcW w:w="10914" w:type="dxa"/>
          </w:tcPr>
          <w:p>
            <w:pPr>
              <w:tabs>
                <w:tab w:val="left" w:pos="6870"/>
              </w:tabs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公司领导：</w:t>
            </w:r>
          </w:p>
          <w:p>
            <w:pPr>
              <w:tabs>
                <w:tab w:val="left" w:pos="6870"/>
              </w:tabs>
              <w:ind w:firstLine="480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本月共收到河北公司三包发票5张，共1645179.66元：</w:t>
            </w:r>
          </w:p>
          <w:p>
            <w:pPr>
              <w:tabs>
                <w:tab w:val="left" w:pos="6870"/>
              </w:tabs>
              <w:ind w:firstLine="480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分别为陕汽1-6月份1203056.55元；7月份226814.93元；8月份212647.47元；西安工厂1-6月份小循环费用590518.87元；7月份小循环费用78428.35元；8月份小循环费用77539元。一汽解放5-7月份2660.73元。</w:t>
            </w:r>
          </w:p>
          <w:p>
            <w:pPr>
              <w:tabs>
                <w:tab w:val="left" w:pos="6870"/>
              </w:tabs>
              <w:ind w:firstLine="480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870"/>
              </w:tabs>
              <w:ind w:firstLine="480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现已将以上金额按照系统索赔及小循环索赔分解至河北、研发、安路普，具体情况详见下表。</w:t>
            </w:r>
          </w:p>
          <w:tbl>
            <w:tblPr>
              <w:tblStyle w:val="5"/>
              <w:tblpPr w:leftFromText="180" w:rightFromText="180" w:vertAnchor="text" w:horzAnchor="page" w:tblpX="134" w:tblpY="178"/>
              <w:tblOverlap w:val="never"/>
              <w:tblW w:w="10779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11"/>
              <w:gridCol w:w="1926"/>
              <w:gridCol w:w="2239"/>
              <w:gridCol w:w="1775"/>
              <w:gridCol w:w="1764"/>
              <w:gridCol w:w="1764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3" w:hRule="atLeast"/>
              </w:trPr>
              <w:tc>
                <w:tcPr>
                  <w:tcW w:w="13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</w:t>
                  </w:r>
                </w:p>
              </w:tc>
              <w:tc>
                <w:tcPr>
                  <w:tcW w:w="1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陕汽系统索赔</w:t>
                  </w:r>
                </w:p>
              </w:tc>
              <w:tc>
                <w:tcPr>
                  <w:tcW w:w="2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陕汽小循环索赔</w:t>
                  </w:r>
                </w:p>
              </w:tc>
              <w:tc>
                <w:tcPr>
                  <w:tcW w:w="17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一汽5-7月份</w:t>
                  </w:r>
                </w:p>
              </w:tc>
              <w:tc>
                <w:tcPr>
                  <w:tcW w:w="1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税率</w:t>
                  </w:r>
                </w:p>
              </w:tc>
              <w:tc>
                <w:tcPr>
                  <w:tcW w:w="1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3" w:hRule="atLeast"/>
              </w:trPr>
              <w:tc>
                <w:tcPr>
                  <w:tcW w:w="13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221963.18</w:t>
                  </w:r>
                </w:p>
              </w:tc>
              <w:tc>
                <w:tcPr>
                  <w:tcW w:w="2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429969.85</w:t>
                  </w:r>
                </w:p>
              </w:tc>
              <w:tc>
                <w:tcPr>
                  <w:tcW w:w="17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2354.63</w:t>
                  </w:r>
                </w:p>
              </w:tc>
              <w:tc>
                <w:tcPr>
                  <w:tcW w:w="1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13%</w:t>
                  </w:r>
                </w:p>
              </w:tc>
              <w:tc>
                <w:tcPr>
                  <w:tcW w:w="1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73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9345.05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3" w:hRule="atLeast"/>
              </w:trPr>
              <w:tc>
                <w:tcPr>
                  <w:tcW w:w="13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研发</w:t>
                  </w:r>
                </w:p>
              </w:tc>
              <w:tc>
                <w:tcPr>
                  <w:tcW w:w="1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287249.01</w:t>
                  </w:r>
                </w:p>
              </w:tc>
              <w:tc>
                <w:tcPr>
                  <w:tcW w:w="2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268269.78</w:t>
                  </w:r>
                </w:p>
              </w:tc>
              <w:tc>
                <w:tcPr>
                  <w:tcW w:w="17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13%</w:t>
                  </w:r>
                </w:p>
              </w:tc>
              <w:tc>
                <w:tcPr>
                  <w:tcW w:w="1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627736.24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3" w:hRule="atLeast"/>
              </w:trPr>
              <w:tc>
                <w:tcPr>
                  <w:tcW w:w="13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安路普</w:t>
                  </w:r>
                </w:p>
              </w:tc>
              <w:tc>
                <w:tcPr>
                  <w:tcW w:w="1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120888.11</w:t>
                  </w:r>
                </w:p>
              </w:tc>
              <w:tc>
                <w:tcPr>
                  <w:tcW w:w="2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125216.66</w:t>
                  </w:r>
                </w:p>
              </w:tc>
              <w:tc>
                <w:tcPr>
                  <w:tcW w:w="17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13%</w:t>
                  </w:r>
                </w:p>
              </w:tc>
              <w:tc>
                <w:tcPr>
                  <w:tcW w:w="1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278098.39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3" w:hRule="atLeast"/>
              </w:trPr>
              <w:tc>
                <w:tcPr>
                  <w:tcW w:w="13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含税总计</w:t>
                  </w:r>
                </w:p>
              </w:tc>
              <w:tc>
                <w:tcPr>
                  <w:tcW w:w="1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712013.33</w:t>
                  </w:r>
                </w:p>
              </w:tc>
              <w:tc>
                <w:tcPr>
                  <w:tcW w:w="2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color w:val="000000"/>
                      <w:sz w:val="28"/>
                      <w:szCs w:val="2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930505.6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2660.73</w:t>
                  </w:r>
                </w:p>
              </w:tc>
              <w:tc>
                <w:tcPr>
                  <w:tcW w:w="1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13%</w:t>
                  </w:r>
                </w:p>
              </w:tc>
              <w:tc>
                <w:tcPr>
                  <w:tcW w:w="1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1645179.66</w:t>
                  </w:r>
                </w:p>
              </w:tc>
            </w:tr>
          </w:tbl>
          <w:p>
            <w:pPr>
              <w:tabs>
                <w:tab w:val="left" w:pos="6870"/>
              </w:tabs>
              <w:ind w:firstLine="480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6870"/>
              </w:tabs>
              <w:ind w:firstLine="480" w:firstLineChars="200"/>
              <w:rPr>
                <w:rFonts w:hint="eastAsia" w:ascii="微软雅黑" w:hAnsi="微软雅黑" w:eastAsia="微软雅黑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其中，河北共计承担654287.66元：分别为金属件厂66586.56 元，总装厂2957.88 元，供应商353861.38 元，河北工厂承担230881.84元。</w:t>
            </w:r>
          </w:p>
          <w:p>
            <w:pPr>
              <w:tabs>
                <w:tab w:val="left" w:pos="6870"/>
              </w:tabs>
              <w:ind w:firstLine="440" w:firstLineChars="200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6870"/>
              </w:tabs>
              <w:ind w:firstLine="440" w:firstLineChars="200"/>
              <w:rPr>
                <w:rFonts w:hint="default" w:ascii="微软雅黑" w:hAnsi="微软雅黑" w:eastAsia="微软雅黑" w:cs="宋体"/>
                <w:b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注：</w:t>
            </w:r>
            <w:r>
              <w:rPr>
                <w:rFonts w:hint="eastAsia" w:ascii="微软雅黑" w:hAnsi="微软雅黑" w:eastAsia="微软雅黑" w:cs="宋体"/>
                <w:b/>
                <w:color w:val="C00000"/>
                <w:kern w:val="0"/>
                <w:sz w:val="22"/>
                <w:szCs w:val="22"/>
                <w:lang w:val="en-US" w:eastAsia="zh-CN"/>
              </w:rPr>
              <w:t>1、以上价格均不含税，西安工厂及北京光华荣昌开具13%税率发票，实际金额为739345.05元。</w:t>
            </w:r>
          </w:p>
          <w:p>
            <w:pPr>
              <w:numPr>
                <w:ilvl w:val="0"/>
                <w:numId w:val="0"/>
              </w:numPr>
              <w:tabs>
                <w:tab w:val="left" w:pos="6870"/>
              </w:tabs>
              <w:ind w:left="880" w:leftChars="0"/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2、因故障件未返回，当前已划分责任单位或存在误判。</w:t>
            </w:r>
          </w:p>
          <w:p>
            <w:pPr>
              <w:numPr>
                <w:ilvl w:val="0"/>
                <w:numId w:val="0"/>
              </w:numPr>
              <w:tabs>
                <w:tab w:val="left" w:pos="6870"/>
              </w:tabs>
              <w:ind w:left="880" w:leftChars="0"/>
              <w:rPr>
                <w:rFonts w:hint="default" w:ascii="微软雅黑" w:hAnsi="微软雅黑" w:eastAsia="微软雅黑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2"/>
                <w:szCs w:val="22"/>
                <w:lang w:val="en-US" w:eastAsia="zh-CN"/>
              </w:rPr>
              <w:t>3、因无实物供应商或不认可，后续执行转嫁索赔工作存在风险</w:t>
            </w:r>
            <w:bookmarkStart w:id="0" w:name="_GoBack"/>
            <w:bookmarkEnd w:id="0"/>
          </w:p>
          <w:p>
            <w:pPr>
              <w:tabs>
                <w:tab w:val="left" w:pos="6870"/>
              </w:tabs>
              <w:ind w:firstLine="480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6870"/>
              </w:tabs>
              <w:ind w:firstLine="480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以上，请领导知悉，并批准做入账处理。</w:t>
            </w:r>
          </w:p>
          <w:p>
            <w:pPr>
              <w:tabs>
                <w:tab w:val="left" w:pos="6870"/>
              </w:tabs>
              <w:ind w:firstLine="6823" w:firstLineChars="310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  <w:szCs w:val="22"/>
              </w:rPr>
              <w:t>日</w:t>
            </w:r>
          </w:p>
          <w:tbl>
            <w:tblPr>
              <w:tblStyle w:val="5"/>
              <w:tblpPr w:leftFromText="180" w:rightFromText="180" w:vertAnchor="text" w:horzAnchor="page" w:tblpX="-564" w:tblpY="255"/>
              <w:tblOverlap w:val="never"/>
              <w:tblW w:w="1846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3"/>
              <w:gridCol w:w="1982"/>
              <w:gridCol w:w="1703"/>
              <w:gridCol w:w="1841"/>
              <w:gridCol w:w="5409"/>
              <w:gridCol w:w="540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2" w:hRule="atLeast"/>
              </w:trPr>
              <w:tc>
                <w:tcPr>
                  <w:tcW w:w="574" w:type="pct"/>
                </w:tcPr>
                <w:p>
                  <w:pPr>
                    <w:spacing w:line="276" w:lineRule="auto"/>
                    <w:ind w:left="630" w:hanging="720" w:hangingChars="300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编制：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刘清馨</w:t>
                  </w:r>
                </w:p>
              </w:tc>
              <w:tc>
                <w:tcPr>
                  <w:tcW w:w="536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审核：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复核：</w:t>
                  </w:r>
                </w:p>
              </w:tc>
              <w:tc>
                <w:tcPr>
                  <w:tcW w:w="498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批准：</w:t>
                  </w:r>
                </w:p>
              </w:tc>
              <w:tc>
                <w:tcPr>
                  <w:tcW w:w="1464" w:type="pct"/>
                  <w:vMerge w:val="restar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领导批示：</w:t>
                  </w:r>
                </w:p>
              </w:tc>
              <w:tc>
                <w:tcPr>
                  <w:tcW w:w="1464" w:type="pct"/>
                </w:tcPr>
                <w:p>
                  <w:pPr>
                    <w:spacing w:line="276" w:lineRule="auto"/>
                    <w:jc w:val="left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</w:trPr>
              <w:tc>
                <w:tcPr>
                  <w:tcW w:w="574" w:type="pct"/>
                </w:tcPr>
                <w:p>
                  <w:pPr>
                    <w:spacing w:line="276" w:lineRule="auto"/>
                    <w:jc w:val="left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2022.12.19</w:t>
                  </w:r>
                </w:p>
              </w:tc>
              <w:tc>
                <w:tcPr>
                  <w:tcW w:w="536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461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498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464" w:type="pct"/>
                  <w:vMerge w:val="continue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4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tabs>
                <w:tab w:val="left" w:pos="6870"/>
              </w:tabs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6870"/>
              </w:tabs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rPr>
          <w:rFonts w:hint="default" w:eastAsia="宋体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18" w:right="851" w:bottom="1134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1320" w:firstLineChars="550"/>
      <w:jc w:val="both"/>
      <w:rPr>
        <w:rFonts w:ascii="微软雅黑" w:hAnsi="微软雅黑" w:eastAsia="微软雅黑"/>
        <w:sz w:val="24"/>
      </w:rPr>
    </w:pPr>
    <w:r>
      <w:rPr>
        <w:rFonts w:ascii="微软雅黑" w:hAnsi="微软雅黑" w:eastAsia="微软雅黑"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-213995</wp:posOffset>
          </wp:positionV>
          <wp:extent cx="954405" cy="483235"/>
          <wp:effectExtent l="19050" t="0" r="0" b="0"/>
          <wp:wrapNone/>
          <wp:docPr id="1" name="Picture 2" descr="光华荣昌修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光华荣昌修改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40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sz w:val="24"/>
      </w:rPr>
      <w:t>河北光华荣昌汽车部件有限公司</w:t>
    </w:r>
  </w:p>
  <w:p>
    <w:pPr>
      <w:jc w:val="center"/>
      <w:rPr>
        <w:rFonts w:ascii="微软雅黑" w:hAnsi="微软雅黑" w:eastAsia="微软雅黑"/>
        <w:sz w:val="48"/>
        <w:szCs w:val="52"/>
      </w:rPr>
    </w:pPr>
    <w:r>
      <w:rPr>
        <w:rFonts w:hint="eastAsia" w:ascii="微软雅黑" w:hAnsi="微软雅黑" w:eastAsia="微软雅黑"/>
        <w:sz w:val="48"/>
        <w:szCs w:val="52"/>
      </w:rPr>
      <w:t>工 作 联 系 函</w:t>
    </w:r>
  </w:p>
  <w:p>
    <w:pPr>
      <w:spacing w:line="400" w:lineRule="exact"/>
      <w:ind w:right="-6"/>
      <w:rPr>
        <w:rFonts w:ascii="宋体" w:hAnsi="宋体"/>
        <w:sz w:val="24"/>
      </w:rPr>
    </w:pPr>
    <w:r>
      <w:rPr>
        <w:rFonts w:hint="eastAsia"/>
        <w:szCs w:val="21"/>
      </w:rPr>
      <w:t xml:space="preserve">                                             （内部）         </w:t>
    </w:r>
    <w:r>
      <w:rPr>
        <w:rFonts w:hint="eastAsia" w:ascii="微软雅黑" w:hAnsi="微软雅黑" w:eastAsia="微软雅黑"/>
        <w:szCs w:val="21"/>
      </w:rPr>
      <w:t xml:space="preserve">  </w:t>
    </w:r>
    <w:r>
      <w:rPr>
        <w:rFonts w:hint="eastAsia" w:ascii="微软雅黑" w:hAnsi="微软雅黑" w:eastAsia="微软雅黑"/>
        <w:sz w:val="24"/>
      </w:rPr>
      <w:t xml:space="preserve">编号： </w:t>
    </w:r>
    <w:r>
      <w:rPr>
        <w:rFonts w:hint="eastAsia" w:ascii="宋体" w:hAnsi="宋体"/>
        <w:sz w:val="24"/>
      </w:rPr>
      <w:t xml:space="preserve"> </w:t>
    </w:r>
  </w:p>
  <w:tbl>
    <w:tblPr>
      <w:tblStyle w:val="5"/>
      <w:tblW w:w="0" w:type="auto"/>
      <w:jc w:val="center"/>
      <w:tblBorders>
        <w:top w:val="wave" w:color="auto" w:sz="6" w:space="0"/>
        <w:left w:val="wave" w:color="auto" w:sz="6" w:space="0"/>
        <w:bottom w:val="wave" w:color="auto" w:sz="6" w:space="0"/>
        <w:right w:val="wave" w:color="auto" w:sz="6" w:space="0"/>
        <w:insideH w:val="wave" w:color="auto" w:sz="6" w:space="0"/>
        <w:insideV w:val="wave" w:color="auto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524"/>
    </w:tblGrid>
    <w:tr>
      <w:tblPrEx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</w:tblPrEx>
      <w:trPr>
        <w:trHeight w:val="159" w:hRule="atLeast"/>
        <w:jc w:val="center"/>
      </w:trPr>
      <w:tc>
        <w:tcPr>
          <w:tcW w:w="9524" w:type="dxa"/>
        </w:tcPr>
        <w:p>
          <w:pPr>
            <w:ind w:firstLine="960" w:firstLineChars="400"/>
            <w:rPr>
              <w:rFonts w:ascii="微软雅黑" w:hAnsi="微软雅黑" w:eastAsia="微软雅黑"/>
              <w:sz w:val="24"/>
            </w:rPr>
          </w:pPr>
          <w:r>
            <w:rPr>
              <w:rFonts w:hint="eastAsia" w:ascii="微软雅黑" w:hAnsi="微软雅黑" w:eastAsia="微软雅黑"/>
              <w:sz w:val="24"/>
            </w:rPr>
            <w:t xml:space="preserve"> </w:t>
          </w:r>
          <w:r>
            <w:rPr>
              <w:rFonts w:hint="eastAsia" w:ascii="微软雅黑" w:hAnsi="微软雅黑" w:eastAsia="微软雅黑"/>
              <w:sz w:val="24"/>
            </w:rPr>
            <w:sym w:font="Wingdings 2" w:char="00A3"/>
          </w:r>
          <w:r>
            <w:rPr>
              <w:rFonts w:hint="eastAsia" w:ascii="微软雅黑" w:hAnsi="微软雅黑" w:eastAsia="微软雅黑"/>
              <w:sz w:val="24"/>
            </w:rPr>
            <w:t xml:space="preserve">申请          □通知        □通报         ■报告 </w:t>
          </w:r>
        </w:p>
      </w:tc>
    </w:tr>
  </w:tbl>
  <w:p>
    <w:pPr>
      <w:jc w:val="center"/>
      <w:rPr>
        <w:rFonts w:hint="default" w:ascii="微软雅黑" w:hAnsi="微软雅黑" w:eastAsia="微软雅黑"/>
        <w:b/>
        <w:sz w:val="32"/>
        <w:szCs w:val="32"/>
        <w:lang w:val="en-US" w:eastAsia="zh-CN"/>
      </w:rPr>
    </w:pPr>
    <w:r>
      <w:rPr>
        <w:rFonts w:hint="eastAsia" w:ascii="微软雅黑" w:hAnsi="微软雅黑" w:eastAsia="微软雅黑"/>
        <w:b/>
        <w:sz w:val="32"/>
        <w:szCs w:val="32"/>
        <w:lang w:val="en-US" w:eastAsia="zh-CN"/>
      </w:rPr>
      <w:t>主题：市场三包入账报告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WE0OWY1OTYwYjViMWI3NmE2MGMxZjllYThmY2QifQ=="/>
  </w:docVars>
  <w:rsids>
    <w:rsidRoot w:val="00172A27"/>
    <w:rsid w:val="00000E12"/>
    <w:rsid w:val="000113C9"/>
    <w:rsid w:val="00011ADA"/>
    <w:rsid w:val="0002045B"/>
    <w:rsid w:val="00022F5C"/>
    <w:rsid w:val="0002409F"/>
    <w:rsid w:val="00024F7E"/>
    <w:rsid w:val="0002771E"/>
    <w:rsid w:val="00032A69"/>
    <w:rsid w:val="00043E3F"/>
    <w:rsid w:val="00060385"/>
    <w:rsid w:val="00063F70"/>
    <w:rsid w:val="00071B52"/>
    <w:rsid w:val="00091370"/>
    <w:rsid w:val="00094162"/>
    <w:rsid w:val="000A10D2"/>
    <w:rsid w:val="000A3939"/>
    <w:rsid w:val="000A5D01"/>
    <w:rsid w:val="000B0735"/>
    <w:rsid w:val="000B0E0E"/>
    <w:rsid w:val="000B1175"/>
    <w:rsid w:val="000B1BAE"/>
    <w:rsid w:val="000D3C7C"/>
    <w:rsid w:val="000D4841"/>
    <w:rsid w:val="000E2040"/>
    <w:rsid w:val="000E6688"/>
    <w:rsid w:val="000E7AE2"/>
    <w:rsid w:val="000F487F"/>
    <w:rsid w:val="0010103E"/>
    <w:rsid w:val="00101E69"/>
    <w:rsid w:val="0010203C"/>
    <w:rsid w:val="00106603"/>
    <w:rsid w:val="0011435C"/>
    <w:rsid w:val="0011473D"/>
    <w:rsid w:val="00120FD1"/>
    <w:rsid w:val="0012193A"/>
    <w:rsid w:val="001269F2"/>
    <w:rsid w:val="00127966"/>
    <w:rsid w:val="001307FD"/>
    <w:rsid w:val="001367B9"/>
    <w:rsid w:val="00143FDD"/>
    <w:rsid w:val="00155FB8"/>
    <w:rsid w:val="00172A27"/>
    <w:rsid w:val="00172D48"/>
    <w:rsid w:val="00183B74"/>
    <w:rsid w:val="00184E03"/>
    <w:rsid w:val="00185E90"/>
    <w:rsid w:val="001871A2"/>
    <w:rsid w:val="0019198B"/>
    <w:rsid w:val="00196252"/>
    <w:rsid w:val="001A2EF4"/>
    <w:rsid w:val="001A3DF0"/>
    <w:rsid w:val="001A5B97"/>
    <w:rsid w:val="001B0E03"/>
    <w:rsid w:val="001B1910"/>
    <w:rsid w:val="001B3917"/>
    <w:rsid w:val="001C4E68"/>
    <w:rsid w:val="001C586B"/>
    <w:rsid w:val="001C73B7"/>
    <w:rsid w:val="001E1C94"/>
    <w:rsid w:val="001E1F07"/>
    <w:rsid w:val="001E7FF0"/>
    <w:rsid w:val="001F1776"/>
    <w:rsid w:val="00206C5C"/>
    <w:rsid w:val="0021021C"/>
    <w:rsid w:val="00225321"/>
    <w:rsid w:val="0023151D"/>
    <w:rsid w:val="00232FA5"/>
    <w:rsid w:val="00234080"/>
    <w:rsid w:val="0024570D"/>
    <w:rsid w:val="00257758"/>
    <w:rsid w:val="00262602"/>
    <w:rsid w:val="00265F4D"/>
    <w:rsid w:val="00266955"/>
    <w:rsid w:val="00274CD2"/>
    <w:rsid w:val="002750FF"/>
    <w:rsid w:val="0028189F"/>
    <w:rsid w:val="00281F0E"/>
    <w:rsid w:val="00293FC2"/>
    <w:rsid w:val="002970E7"/>
    <w:rsid w:val="002A393A"/>
    <w:rsid w:val="002A42D5"/>
    <w:rsid w:val="002A7569"/>
    <w:rsid w:val="002B4FA0"/>
    <w:rsid w:val="002B5349"/>
    <w:rsid w:val="002C3189"/>
    <w:rsid w:val="002D2859"/>
    <w:rsid w:val="002E58AB"/>
    <w:rsid w:val="002E726C"/>
    <w:rsid w:val="002F07D4"/>
    <w:rsid w:val="002F0B89"/>
    <w:rsid w:val="002F579B"/>
    <w:rsid w:val="002F62D9"/>
    <w:rsid w:val="00300239"/>
    <w:rsid w:val="00307038"/>
    <w:rsid w:val="00314CC2"/>
    <w:rsid w:val="0032336C"/>
    <w:rsid w:val="00323BDA"/>
    <w:rsid w:val="00324DBA"/>
    <w:rsid w:val="00327B5B"/>
    <w:rsid w:val="00334D1A"/>
    <w:rsid w:val="003364A5"/>
    <w:rsid w:val="00336BAD"/>
    <w:rsid w:val="003543CC"/>
    <w:rsid w:val="003604B0"/>
    <w:rsid w:val="00364DD3"/>
    <w:rsid w:val="00371243"/>
    <w:rsid w:val="00374825"/>
    <w:rsid w:val="0037495F"/>
    <w:rsid w:val="00384972"/>
    <w:rsid w:val="00385809"/>
    <w:rsid w:val="00392F60"/>
    <w:rsid w:val="00393662"/>
    <w:rsid w:val="0039574C"/>
    <w:rsid w:val="003A2F5C"/>
    <w:rsid w:val="003A53AD"/>
    <w:rsid w:val="003B17E0"/>
    <w:rsid w:val="003B2832"/>
    <w:rsid w:val="003B38D4"/>
    <w:rsid w:val="003B4E35"/>
    <w:rsid w:val="003B63B3"/>
    <w:rsid w:val="003B68C5"/>
    <w:rsid w:val="003C2F7D"/>
    <w:rsid w:val="003C4812"/>
    <w:rsid w:val="003D3D4C"/>
    <w:rsid w:val="003D57BC"/>
    <w:rsid w:val="003E53B7"/>
    <w:rsid w:val="00414589"/>
    <w:rsid w:val="00417B14"/>
    <w:rsid w:val="0042058B"/>
    <w:rsid w:val="004278D9"/>
    <w:rsid w:val="004305C4"/>
    <w:rsid w:val="00431AB4"/>
    <w:rsid w:val="004336A7"/>
    <w:rsid w:val="00434617"/>
    <w:rsid w:val="004359AB"/>
    <w:rsid w:val="0044583A"/>
    <w:rsid w:val="00451720"/>
    <w:rsid w:val="0045224B"/>
    <w:rsid w:val="004523E4"/>
    <w:rsid w:val="00455B37"/>
    <w:rsid w:val="00460671"/>
    <w:rsid w:val="004645D9"/>
    <w:rsid w:val="004646A2"/>
    <w:rsid w:val="00464EA7"/>
    <w:rsid w:val="004652C7"/>
    <w:rsid w:val="00465EDD"/>
    <w:rsid w:val="00466289"/>
    <w:rsid w:val="00484B4C"/>
    <w:rsid w:val="0049095C"/>
    <w:rsid w:val="00492AE0"/>
    <w:rsid w:val="00493BC9"/>
    <w:rsid w:val="00494399"/>
    <w:rsid w:val="004A4A14"/>
    <w:rsid w:val="004A4E4D"/>
    <w:rsid w:val="004B4F4B"/>
    <w:rsid w:val="004B5283"/>
    <w:rsid w:val="004B7627"/>
    <w:rsid w:val="004B7CB4"/>
    <w:rsid w:val="004D07CB"/>
    <w:rsid w:val="004D2889"/>
    <w:rsid w:val="004D64F0"/>
    <w:rsid w:val="004E1922"/>
    <w:rsid w:val="004F1C1C"/>
    <w:rsid w:val="004F5E1D"/>
    <w:rsid w:val="00505719"/>
    <w:rsid w:val="005066D0"/>
    <w:rsid w:val="005075A6"/>
    <w:rsid w:val="00510EEC"/>
    <w:rsid w:val="0051352B"/>
    <w:rsid w:val="00513654"/>
    <w:rsid w:val="00516FA0"/>
    <w:rsid w:val="005171FE"/>
    <w:rsid w:val="00520D1F"/>
    <w:rsid w:val="005266D8"/>
    <w:rsid w:val="0053246F"/>
    <w:rsid w:val="00540890"/>
    <w:rsid w:val="00543885"/>
    <w:rsid w:val="00551A25"/>
    <w:rsid w:val="005636EF"/>
    <w:rsid w:val="0056516C"/>
    <w:rsid w:val="00571332"/>
    <w:rsid w:val="0058146A"/>
    <w:rsid w:val="005827BF"/>
    <w:rsid w:val="0058351F"/>
    <w:rsid w:val="00584CEE"/>
    <w:rsid w:val="00585BFA"/>
    <w:rsid w:val="00585F50"/>
    <w:rsid w:val="00587BD2"/>
    <w:rsid w:val="00587F49"/>
    <w:rsid w:val="00590E4B"/>
    <w:rsid w:val="005C16CC"/>
    <w:rsid w:val="005C26B4"/>
    <w:rsid w:val="005D00CE"/>
    <w:rsid w:val="005D4CE0"/>
    <w:rsid w:val="005D583F"/>
    <w:rsid w:val="005D5CCB"/>
    <w:rsid w:val="005D638A"/>
    <w:rsid w:val="005D7839"/>
    <w:rsid w:val="005E0B7C"/>
    <w:rsid w:val="005E2350"/>
    <w:rsid w:val="005F20D9"/>
    <w:rsid w:val="005F474A"/>
    <w:rsid w:val="005F78E6"/>
    <w:rsid w:val="006101A1"/>
    <w:rsid w:val="00610BB4"/>
    <w:rsid w:val="00613D28"/>
    <w:rsid w:val="00617D14"/>
    <w:rsid w:val="00617D7F"/>
    <w:rsid w:val="00635321"/>
    <w:rsid w:val="00637540"/>
    <w:rsid w:val="00642086"/>
    <w:rsid w:val="00642160"/>
    <w:rsid w:val="00643AAF"/>
    <w:rsid w:val="00646372"/>
    <w:rsid w:val="00646827"/>
    <w:rsid w:val="00651B06"/>
    <w:rsid w:val="006526C0"/>
    <w:rsid w:val="006550D4"/>
    <w:rsid w:val="006603A0"/>
    <w:rsid w:val="00661FE4"/>
    <w:rsid w:val="0066235F"/>
    <w:rsid w:val="00666ACC"/>
    <w:rsid w:val="00666CC7"/>
    <w:rsid w:val="00674CBC"/>
    <w:rsid w:val="0067517D"/>
    <w:rsid w:val="00681F7E"/>
    <w:rsid w:val="00684CE6"/>
    <w:rsid w:val="00685A78"/>
    <w:rsid w:val="00696CDC"/>
    <w:rsid w:val="006A177F"/>
    <w:rsid w:val="006A1985"/>
    <w:rsid w:val="006A5E73"/>
    <w:rsid w:val="006B40C8"/>
    <w:rsid w:val="006C1EE7"/>
    <w:rsid w:val="006C4A3E"/>
    <w:rsid w:val="006C7DAE"/>
    <w:rsid w:val="006D2F4E"/>
    <w:rsid w:val="006E0CC9"/>
    <w:rsid w:val="006E3F75"/>
    <w:rsid w:val="006E6103"/>
    <w:rsid w:val="006F0E13"/>
    <w:rsid w:val="006F2E9D"/>
    <w:rsid w:val="006F5BC1"/>
    <w:rsid w:val="006F7F72"/>
    <w:rsid w:val="00704006"/>
    <w:rsid w:val="007118C1"/>
    <w:rsid w:val="0071303E"/>
    <w:rsid w:val="00720130"/>
    <w:rsid w:val="00723917"/>
    <w:rsid w:val="00727055"/>
    <w:rsid w:val="00730814"/>
    <w:rsid w:val="007315F9"/>
    <w:rsid w:val="00732227"/>
    <w:rsid w:val="00734D9C"/>
    <w:rsid w:val="00737375"/>
    <w:rsid w:val="007426F8"/>
    <w:rsid w:val="00742F1B"/>
    <w:rsid w:val="007440CA"/>
    <w:rsid w:val="00745935"/>
    <w:rsid w:val="007469E4"/>
    <w:rsid w:val="0075564B"/>
    <w:rsid w:val="00764F50"/>
    <w:rsid w:val="00767837"/>
    <w:rsid w:val="00772520"/>
    <w:rsid w:val="0078017C"/>
    <w:rsid w:val="0078387B"/>
    <w:rsid w:val="00792204"/>
    <w:rsid w:val="00795361"/>
    <w:rsid w:val="007956AE"/>
    <w:rsid w:val="0079785B"/>
    <w:rsid w:val="007A3181"/>
    <w:rsid w:val="007B4683"/>
    <w:rsid w:val="007C1BE6"/>
    <w:rsid w:val="007C20A7"/>
    <w:rsid w:val="007C56A8"/>
    <w:rsid w:val="007C6999"/>
    <w:rsid w:val="007D2A0E"/>
    <w:rsid w:val="007D490C"/>
    <w:rsid w:val="007D63C4"/>
    <w:rsid w:val="007E289E"/>
    <w:rsid w:val="007E5B76"/>
    <w:rsid w:val="007F0EAC"/>
    <w:rsid w:val="007F12DF"/>
    <w:rsid w:val="007F3127"/>
    <w:rsid w:val="007F3847"/>
    <w:rsid w:val="008007B5"/>
    <w:rsid w:val="008043C0"/>
    <w:rsid w:val="008050D5"/>
    <w:rsid w:val="00805D90"/>
    <w:rsid w:val="00806626"/>
    <w:rsid w:val="0084122A"/>
    <w:rsid w:val="00842188"/>
    <w:rsid w:val="00862597"/>
    <w:rsid w:val="008668E3"/>
    <w:rsid w:val="00866CAA"/>
    <w:rsid w:val="008774B2"/>
    <w:rsid w:val="008878C3"/>
    <w:rsid w:val="00893A42"/>
    <w:rsid w:val="0089473D"/>
    <w:rsid w:val="00897060"/>
    <w:rsid w:val="008A039D"/>
    <w:rsid w:val="008A2BCF"/>
    <w:rsid w:val="008A334B"/>
    <w:rsid w:val="008A6D6B"/>
    <w:rsid w:val="008B3358"/>
    <w:rsid w:val="008B3EE8"/>
    <w:rsid w:val="008B46FB"/>
    <w:rsid w:val="008B7646"/>
    <w:rsid w:val="008B7E95"/>
    <w:rsid w:val="008D4CC9"/>
    <w:rsid w:val="008D5764"/>
    <w:rsid w:val="008D5F9C"/>
    <w:rsid w:val="008D73F0"/>
    <w:rsid w:val="008E1D07"/>
    <w:rsid w:val="008E1E4C"/>
    <w:rsid w:val="008E4756"/>
    <w:rsid w:val="008F3551"/>
    <w:rsid w:val="008F5D2A"/>
    <w:rsid w:val="008F67EF"/>
    <w:rsid w:val="008F6DB0"/>
    <w:rsid w:val="009000F9"/>
    <w:rsid w:val="00901DA8"/>
    <w:rsid w:val="00902C3F"/>
    <w:rsid w:val="00911FE6"/>
    <w:rsid w:val="009140C2"/>
    <w:rsid w:val="00923ABD"/>
    <w:rsid w:val="00927CEF"/>
    <w:rsid w:val="009307A7"/>
    <w:rsid w:val="00933F59"/>
    <w:rsid w:val="00941EFD"/>
    <w:rsid w:val="00945F65"/>
    <w:rsid w:val="00951F4D"/>
    <w:rsid w:val="00952E85"/>
    <w:rsid w:val="00956F71"/>
    <w:rsid w:val="0097111A"/>
    <w:rsid w:val="00972473"/>
    <w:rsid w:val="009749B2"/>
    <w:rsid w:val="00980736"/>
    <w:rsid w:val="00981987"/>
    <w:rsid w:val="00984C94"/>
    <w:rsid w:val="00990911"/>
    <w:rsid w:val="009938E6"/>
    <w:rsid w:val="00993B0C"/>
    <w:rsid w:val="00997D25"/>
    <w:rsid w:val="00997E0B"/>
    <w:rsid w:val="009A04EF"/>
    <w:rsid w:val="009A15D5"/>
    <w:rsid w:val="009A32E5"/>
    <w:rsid w:val="009B0AAE"/>
    <w:rsid w:val="009B1C3D"/>
    <w:rsid w:val="009C2CAA"/>
    <w:rsid w:val="009C412B"/>
    <w:rsid w:val="009C5083"/>
    <w:rsid w:val="009D1FFF"/>
    <w:rsid w:val="009D2110"/>
    <w:rsid w:val="009D5660"/>
    <w:rsid w:val="009E3765"/>
    <w:rsid w:val="009E37F7"/>
    <w:rsid w:val="009F23FC"/>
    <w:rsid w:val="00A0084A"/>
    <w:rsid w:val="00A01900"/>
    <w:rsid w:val="00A01F5C"/>
    <w:rsid w:val="00A03457"/>
    <w:rsid w:val="00A03B5F"/>
    <w:rsid w:val="00A04B87"/>
    <w:rsid w:val="00A13C1C"/>
    <w:rsid w:val="00A144C2"/>
    <w:rsid w:val="00A165D9"/>
    <w:rsid w:val="00A20F51"/>
    <w:rsid w:val="00A23051"/>
    <w:rsid w:val="00A25DAA"/>
    <w:rsid w:val="00A269C2"/>
    <w:rsid w:val="00A275D5"/>
    <w:rsid w:val="00A27A39"/>
    <w:rsid w:val="00A27F51"/>
    <w:rsid w:val="00A3544E"/>
    <w:rsid w:val="00A36605"/>
    <w:rsid w:val="00A43EE1"/>
    <w:rsid w:val="00A45BAD"/>
    <w:rsid w:val="00A56DBC"/>
    <w:rsid w:val="00A56F78"/>
    <w:rsid w:val="00A6280C"/>
    <w:rsid w:val="00A63CF9"/>
    <w:rsid w:val="00A67A0F"/>
    <w:rsid w:val="00A7008D"/>
    <w:rsid w:val="00A80E52"/>
    <w:rsid w:val="00A85DE9"/>
    <w:rsid w:val="00A86437"/>
    <w:rsid w:val="00A86DC0"/>
    <w:rsid w:val="00A86FD9"/>
    <w:rsid w:val="00A9039A"/>
    <w:rsid w:val="00A9073B"/>
    <w:rsid w:val="00A94F35"/>
    <w:rsid w:val="00AA3AD6"/>
    <w:rsid w:val="00AA4883"/>
    <w:rsid w:val="00AB65CE"/>
    <w:rsid w:val="00AB6EA8"/>
    <w:rsid w:val="00AC0CA6"/>
    <w:rsid w:val="00AC127C"/>
    <w:rsid w:val="00AD2C95"/>
    <w:rsid w:val="00AD597A"/>
    <w:rsid w:val="00AD5FDF"/>
    <w:rsid w:val="00AD6A15"/>
    <w:rsid w:val="00AD6E74"/>
    <w:rsid w:val="00AD7925"/>
    <w:rsid w:val="00AE301D"/>
    <w:rsid w:val="00AE33C5"/>
    <w:rsid w:val="00B02E6D"/>
    <w:rsid w:val="00B136D3"/>
    <w:rsid w:val="00B16DF9"/>
    <w:rsid w:val="00B17729"/>
    <w:rsid w:val="00B2414C"/>
    <w:rsid w:val="00B24F88"/>
    <w:rsid w:val="00B3190E"/>
    <w:rsid w:val="00B33351"/>
    <w:rsid w:val="00B33762"/>
    <w:rsid w:val="00B46502"/>
    <w:rsid w:val="00B5282B"/>
    <w:rsid w:val="00B54159"/>
    <w:rsid w:val="00B64D09"/>
    <w:rsid w:val="00B702BB"/>
    <w:rsid w:val="00B7643B"/>
    <w:rsid w:val="00B80039"/>
    <w:rsid w:val="00B829FF"/>
    <w:rsid w:val="00B9330D"/>
    <w:rsid w:val="00B94426"/>
    <w:rsid w:val="00B961F6"/>
    <w:rsid w:val="00BA0C3C"/>
    <w:rsid w:val="00BA362B"/>
    <w:rsid w:val="00BB6C38"/>
    <w:rsid w:val="00BB7FE7"/>
    <w:rsid w:val="00BC0291"/>
    <w:rsid w:val="00BC14DB"/>
    <w:rsid w:val="00BD1396"/>
    <w:rsid w:val="00BD44A5"/>
    <w:rsid w:val="00BD62F1"/>
    <w:rsid w:val="00BD6C67"/>
    <w:rsid w:val="00BF0144"/>
    <w:rsid w:val="00BF042B"/>
    <w:rsid w:val="00BF27E2"/>
    <w:rsid w:val="00BF4C49"/>
    <w:rsid w:val="00C02726"/>
    <w:rsid w:val="00C12C6C"/>
    <w:rsid w:val="00C13C3D"/>
    <w:rsid w:val="00C161AC"/>
    <w:rsid w:val="00C23437"/>
    <w:rsid w:val="00C25E4D"/>
    <w:rsid w:val="00C358C4"/>
    <w:rsid w:val="00C37587"/>
    <w:rsid w:val="00C47DF3"/>
    <w:rsid w:val="00C60785"/>
    <w:rsid w:val="00C61A63"/>
    <w:rsid w:val="00C61AAB"/>
    <w:rsid w:val="00C66A4F"/>
    <w:rsid w:val="00C80201"/>
    <w:rsid w:val="00C917E1"/>
    <w:rsid w:val="00C95367"/>
    <w:rsid w:val="00CB349C"/>
    <w:rsid w:val="00CC1398"/>
    <w:rsid w:val="00CC2CAF"/>
    <w:rsid w:val="00CC317A"/>
    <w:rsid w:val="00CC4B27"/>
    <w:rsid w:val="00CC528B"/>
    <w:rsid w:val="00CC703B"/>
    <w:rsid w:val="00CE0000"/>
    <w:rsid w:val="00CE2516"/>
    <w:rsid w:val="00CE4641"/>
    <w:rsid w:val="00CE4C8B"/>
    <w:rsid w:val="00CE5FD6"/>
    <w:rsid w:val="00CF0EBA"/>
    <w:rsid w:val="00CF5398"/>
    <w:rsid w:val="00D05E48"/>
    <w:rsid w:val="00D115E5"/>
    <w:rsid w:val="00D26798"/>
    <w:rsid w:val="00D33310"/>
    <w:rsid w:val="00D4080F"/>
    <w:rsid w:val="00D40DDB"/>
    <w:rsid w:val="00D41B26"/>
    <w:rsid w:val="00D43CA1"/>
    <w:rsid w:val="00D45890"/>
    <w:rsid w:val="00D513DA"/>
    <w:rsid w:val="00D53B03"/>
    <w:rsid w:val="00D6284A"/>
    <w:rsid w:val="00D67201"/>
    <w:rsid w:val="00D70574"/>
    <w:rsid w:val="00D75344"/>
    <w:rsid w:val="00D8278A"/>
    <w:rsid w:val="00D8395B"/>
    <w:rsid w:val="00D83C11"/>
    <w:rsid w:val="00D90B63"/>
    <w:rsid w:val="00D95331"/>
    <w:rsid w:val="00D966F2"/>
    <w:rsid w:val="00DA2161"/>
    <w:rsid w:val="00DA2629"/>
    <w:rsid w:val="00DA3C89"/>
    <w:rsid w:val="00DA6C50"/>
    <w:rsid w:val="00DB7599"/>
    <w:rsid w:val="00DB7F89"/>
    <w:rsid w:val="00DC2A63"/>
    <w:rsid w:val="00DC589B"/>
    <w:rsid w:val="00DD2B2C"/>
    <w:rsid w:val="00DD3A2E"/>
    <w:rsid w:val="00DD5F74"/>
    <w:rsid w:val="00DE20CC"/>
    <w:rsid w:val="00DE2DAE"/>
    <w:rsid w:val="00DE79BB"/>
    <w:rsid w:val="00DF3BCB"/>
    <w:rsid w:val="00DF7B03"/>
    <w:rsid w:val="00E10813"/>
    <w:rsid w:val="00E12121"/>
    <w:rsid w:val="00E20E73"/>
    <w:rsid w:val="00E213DE"/>
    <w:rsid w:val="00E25DCA"/>
    <w:rsid w:val="00E303B9"/>
    <w:rsid w:val="00E412E0"/>
    <w:rsid w:val="00E44EB4"/>
    <w:rsid w:val="00E455DD"/>
    <w:rsid w:val="00E47C5A"/>
    <w:rsid w:val="00E518A0"/>
    <w:rsid w:val="00E55CA7"/>
    <w:rsid w:val="00E63174"/>
    <w:rsid w:val="00E66826"/>
    <w:rsid w:val="00E66995"/>
    <w:rsid w:val="00E66BDA"/>
    <w:rsid w:val="00E75FC2"/>
    <w:rsid w:val="00E80015"/>
    <w:rsid w:val="00E80B58"/>
    <w:rsid w:val="00E90025"/>
    <w:rsid w:val="00E90AD1"/>
    <w:rsid w:val="00E958C6"/>
    <w:rsid w:val="00E95C64"/>
    <w:rsid w:val="00EA09AE"/>
    <w:rsid w:val="00EB4D61"/>
    <w:rsid w:val="00EB711C"/>
    <w:rsid w:val="00EC07FD"/>
    <w:rsid w:val="00EC16D3"/>
    <w:rsid w:val="00EC2C98"/>
    <w:rsid w:val="00EC4A27"/>
    <w:rsid w:val="00EC7CA6"/>
    <w:rsid w:val="00ED0D83"/>
    <w:rsid w:val="00ED52F4"/>
    <w:rsid w:val="00ED59D7"/>
    <w:rsid w:val="00EE7008"/>
    <w:rsid w:val="00EF0E5B"/>
    <w:rsid w:val="00EF192C"/>
    <w:rsid w:val="00EF3F19"/>
    <w:rsid w:val="00EF62BF"/>
    <w:rsid w:val="00F0337A"/>
    <w:rsid w:val="00F03A1C"/>
    <w:rsid w:val="00F10AD8"/>
    <w:rsid w:val="00F138F7"/>
    <w:rsid w:val="00F13AFE"/>
    <w:rsid w:val="00F20A14"/>
    <w:rsid w:val="00F23B71"/>
    <w:rsid w:val="00F32161"/>
    <w:rsid w:val="00F33CD1"/>
    <w:rsid w:val="00F458C4"/>
    <w:rsid w:val="00F54906"/>
    <w:rsid w:val="00F554E9"/>
    <w:rsid w:val="00F6172E"/>
    <w:rsid w:val="00F62D1B"/>
    <w:rsid w:val="00F65F5C"/>
    <w:rsid w:val="00F76D02"/>
    <w:rsid w:val="00F83A1B"/>
    <w:rsid w:val="00F84102"/>
    <w:rsid w:val="00F853B0"/>
    <w:rsid w:val="00F869E4"/>
    <w:rsid w:val="00F9131D"/>
    <w:rsid w:val="00F91A75"/>
    <w:rsid w:val="00F92180"/>
    <w:rsid w:val="00F92A1A"/>
    <w:rsid w:val="00F935FC"/>
    <w:rsid w:val="00F9517B"/>
    <w:rsid w:val="00F96FC7"/>
    <w:rsid w:val="00FA05F2"/>
    <w:rsid w:val="00FB1FC3"/>
    <w:rsid w:val="00FB4468"/>
    <w:rsid w:val="00FC005D"/>
    <w:rsid w:val="00FC57B9"/>
    <w:rsid w:val="00FD468B"/>
    <w:rsid w:val="00FD6FD0"/>
    <w:rsid w:val="00FE55B7"/>
    <w:rsid w:val="00FE60A1"/>
    <w:rsid w:val="00FE78C5"/>
    <w:rsid w:val="00FF5424"/>
    <w:rsid w:val="010855B5"/>
    <w:rsid w:val="012209A2"/>
    <w:rsid w:val="02310E71"/>
    <w:rsid w:val="023A6C5D"/>
    <w:rsid w:val="02A71EA3"/>
    <w:rsid w:val="02C617C7"/>
    <w:rsid w:val="02E0059A"/>
    <w:rsid w:val="02F60229"/>
    <w:rsid w:val="03067B1E"/>
    <w:rsid w:val="047019BA"/>
    <w:rsid w:val="04E866B8"/>
    <w:rsid w:val="05615983"/>
    <w:rsid w:val="05C644D5"/>
    <w:rsid w:val="06580C77"/>
    <w:rsid w:val="06E52B31"/>
    <w:rsid w:val="074A5D00"/>
    <w:rsid w:val="076654D2"/>
    <w:rsid w:val="0A2F379A"/>
    <w:rsid w:val="0B2473D6"/>
    <w:rsid w:val="0B5C35FF"/>
    <w:rsid w:val="0D11641A"/>
    <w:rsid w:val="0D5020DA"/>
    <w:rsid w:val="0D623BAB"/>
    <w:rsid w:val="0D9E4328"/>
    <w:rsid w:val="0E0F0DB7"/>
    <w:rsid w:val="0EEE05C4"/>
    <w:rsid w:val="15383E49"/>
    <w:rsid w:val="19483DCE"/>
    <w:rsid w:val="19533630"/>
    <w:rsid w:val="1A3A2C15"/>
    <w:rsid w:val="1B9053EE"/>
    <w:rsid w:val="1EDE090B"/>
    <w:rsid w:val="20045E50"/>
    <w:rsid w:val="229F691D"/>
    <w:rsid w:val="23866F4A"/>
    <w:rsid w:val="25CC0B75"/>
    <w:rsid w:val="27692AE5"/>
    <w:rsid w:val="286F188B"/>
    <w:rsid w:val="2B6975E1"/>
    <w:rsid w:val="2EA1770E"/>
    <w:rsid w:val="2EAF2B04"/>
    <w:rsid w:val="2EB2135E"/>
    <w:rsid w:val="31706869"/>
    <w:rsid w:val="328A1E34"/>
    <w:rsid w:val="33EE5B5E"/>
    <w:rsid w:val="363D1529"/>
    <w:rsid w:val="385267C2"/>
    <w:rsid w:val="38856FAF"/>
    <w:rsid w:val="39437D43"/>
    <w:rsid w:val="39854426"/>
    <w:rsid w:val="3A5901C9"/>
    <w:rsid w:val="3B4C4B53"/>
    <w:rsid w:val="3B8E1B43"/>
    <w:rsid w:val="3BD54667"/>
    <w:rsid w:val="3D284384"/>
    <w:rsid w:val="3EDE3A6A"/>
    <w:rsid w:val="418044BA"/>
    <w:rsid w:val="42190678"/>
    <w:rsid w:val="432C70A9"/>
    <w:rsid w:val="448C51C6"/>
    <w:rsid w:val="448D46A2"/>
    <w:rsid w:val="454F2917"/>
    <w:rsid w:val="46C14F39"/>
    <w:rsid w:val="47A241D1"/>
    <w:rsid w:val="491753CF"/>
    <w:rsid w:val="4A21756B"/>
    <w:rsid w:val="4BB9151A"/>
    <w:rsid w:val="4C2D3768"/>
    <w:rsid w:val="4CF95BB0"/>
    <w:rsid w:val="51340DE5"/>
    <w:rsid w:val="547668EF"/>
    <w:rsid w:val="55AC1A59"/>
    <w:rsid w:val="56BF05F5"/>
    <w:rsid w:val="59027A5E"/>
    <w:rsid w:val="5914178A"/>
    <w:rsid w:val="5C9B3569"/>
    <w:rsid w:val="5D0615B8"/>
    <w:rsid w:val="5DA849CA"/>
    <w:rsid w:val="5EDC30E3"/>
    <w:rsid w:val="5EEB4A09"/>
    <w:rsid w:val="5F523D29"/>
    <w:rsid w:val="60EC3977"/>
    <w:rsid w:val="61101961"/>
    <w:rsid w:val="61263DC7"/>
    <w:rsid w:val="628D5EB0"/>
    <w:rsid w:val="62EA333A"/>
    <w:rsid w:val="63806267"/>
    <w:rsid w:val="63F81A1B"/>
    <w:rsid w:val="64E36B13"/>
    <w:rsid w:val="66A30ED4"/>
    <w:rsid w:val="67BC05FB"/>
    <w:rsid w:val="689E341B"/>
    <w:rsid w:val="6B0645FD"/>
    <w:rsid w:val="6BBD3F31"/>
    <w:rsid w:val="6CA05174"/>
    <w:rsid w:val="6E886747"/>
    <w:rsid w:val="70F0003F"/>
    <w:rsid w:val="718449EE"/>
    <w:rsid w:val="748B76CB"/>
    <w:rsid w:val="76592C0A"/>
    <w:rsid w:val="76B50184"/>
    <w:rsid w:val="78AE2DA3"/>
    <w:rsid w:val="79871166"/>
    <w:rsid w:val="79B43EC6"/>
    <w:rsid w:val="7A873698"/>
    <w:rsid w:val="7BDC6CA8"/>
    <w:rsid w:val="7C553EEC"/>
    <w:rsid w:val="7D617361"/>
    <w:rsid w:val="7DDA7341"/>
    <w:rsid w:val="7F4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  <w:style w:type="character" w:customStyle="1" w:styleId="12">
    <w:name w:val="Subtle Emphasis"/>
    <w:basedOn w:val="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60020-2301-4873-9DE5-426B80987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230</Words>
  <Characters>424</Characters>
  <Lines>3</Lines>
  <Paragraphs>1</Paragraphs>
  <TotalTime>5</TotalTime>
  <ScaleCrop>false</ScaleCrop>
  <LinksUpToDate>false</LinksUpToDate>
  <CharactersWithSpaces>427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2015-07-24T02:42:00Z</dcterms:created>
  <dc:creator>经营</dc:creator>
  <cp:lastModifiedBy>校门口</cp:lastModifiedBy>
  <cp:lastPrinted>2022-04-25T05:45:00Z</cp:lastPrinted>
  <dcterms:modified xsi:type="dcterms:W3CDTF">2023-01-07T08:58:19Z</dcterms:modified>
  <dc:title>北京光华荣昌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  <property fmtid="{D5CDD505-2E9C-101B-9397-08002B2CF9AE}" pid="3" name="ICV">
    <vt:lpwstr>3E50328820C646B8BB23B6452305623F</vt:lpwstr>
  </property>
</Properties>
</file>