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试验名称：汽车座椅头枕性能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2022年12月12日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前座总成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SHT0014470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座椅工程部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李红涛</w:t>
            </w:r>
          </w:p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电话：16602684389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2-12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2022年12月23日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天津中汽研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01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/>
                  </w:rPr>
                  <w:t>2023年1月10日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汽车座椅头枕性能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GB 11550-2009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对2022年12月23日座椅工程部送检的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前座总成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 w:cs="宋体"/>
                <w:szCs w:val="21"/>
              </w:rPr>
              <w:t>GB 11550-2009</w:t>
            </w:r>
            <w:r>
              <w:rPr>
                <w:rFonts w:hint="eastAsia" w:ascii="宋体" w:hAnsi="宋体" w:eastAsia="宋体"/>
              </w:rPr>
              <w:t>检测标准，检测汽车座椅头枕性能，经检测符合标准要求。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1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2023年1月10日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1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2023年1月10日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天津中汽研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温度：/℃；湿度：/%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892"/>
        <w:gridCol w:w="977"/>
        <w:gridCol w:w="1768"/>
        <w:gridCol w:w="1901"/>
        <w:gridCol w:w="1371"/>
        <w:gridCol w:w="20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7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3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3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892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left="-151" w:leftChars="-72" w:right="-126" w:rightChars="-6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头枕强度试验机</w:t>
            </w:r>
          </w:p>
        </w:tc>
        <w:tc>
          <w:tcPr>
            <w:tcW w:w="977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/</w:t>
            </w:r>
          </w:p>
        </w:tc>
        <w:tc>
          <w:tcPr>
            <w:tcW w:w="1768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/</w:t>
            </w:r>
          </w:p>
        </w:tc>
        <w:tc>
          <w:tcPr>
            <w:tcW w:w="1901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left="-105" w:leftChars="-50" w:right="-107" w:rightChars="-51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/</w:t>
            </w:r>
          </w:p>
        </w:tc>
        <w:tc>
          <w:tcPr>
            <w:tcW w:w="1371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/</w:t>
            </w:r>
          </w:p>
        </w:tc>
        <w:tc>
          <w:tcPr>
            <w:tcW w:w="2036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1.对靠背做相对H点的</w:t>
            </w:r>
            <w:r>
              <w:rPr>
                <w:rFonts w:hint="eastAsia" w:ascii="宋体" w:hAnsi="宋体"/>
              </w:rPr>
              <w:t>373N</w:t>
            </w:r>
            <w:r>
              <w:rPr>
                <w:rFonts w:ascii="宋体" w:hAnsi="宋体"/>
              </w:rPr>
              <w:t>.m的向后初始作用力</w:t>
            </w:r>
            <w:r>
              <w:rPr>
                <w:rFonts w:hint="eastAsia" w:ascii="宋体" w:hAnsi="宋体"/>
              </w:rPr>
              <w:t>。确定移动后基准线r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2.在头枕顶部向下</w:t>
            </w:r>
            <w:r>
              <w:rPr>
                <w:rFonts w:hint="eastAsia" w:ascii="宋体" w:hAnsi="宋体"/>
              </w:rPr>
              <w:t>65mm处，通过直径165mm的头型（</w:t>
            </w:r>
            <w:r>
              <w:rPr>
                <w:rFonts w:ascii="宋体" w:hAnsi="宋体"/>
              </w:rPr>
              <w:t>基准线</w:t>
            </w:r>
            <w:r>
              <w:rPr>
                <w:rFonts w:hint="eastAsia" w:ascii="宋体" w:hAnsi="宋体"/>
              </w:rPr>
              <w:t>——即头型施力的初始位置的切线，</w:t>
            </w:r>
            <w:r>
              <w:rPr>
                <w:rFonts w:ascii="宋体" w:hAnsi="宋体"/>
              </w:rPr>
              <w:t>应保持在r1的位置上</w:t>
            </w:r>
            <w:r>
              <w:rPr>
                <w:rFonts w:hint="eastAsia" w:ascii="宋体" w:hAnsi="宋体"/>
              </w:rPr>
              <w:t>。），施加一个垂直于移动后基准线人r</w:t>
            </w:r>
            <w:r>
              <w:rPr>
                <w:rFonts w:ascii="宋体" w:hAnsi="宋体"/>
              </w:rPr>
              <w:t>1且相对于H点的</w:t>
            </w:r>
            <w:r>
              <w:rPr>
                <w:rFonts w:hint="eastAsia" w:ascii="宋体" w:hAnsi="宋体"/>
              </w:rPr>
              <w:t>373N</w:t>
            </w:r>
            <w:r>
              <w:rPr>
                <w:rFonts w:ascii="宋体" w:hAnsi="宋体"/>
              </w:rPr>
              <w:t>.m作用力</w:t>
            </w:r>
            <w:r>
              <w:rPr>
                <w:rFonts w:hint="eastAsia" w:ascii="宋体" w:hAnsi="宋体"/>
              </w:rPr>
              <w:t>。过头型做平行于r</w:t>
            </w:r>
            <w:r>
              <w:rPr>
                <w:rFonts w:ascii="宋体" w:hAnsi="宋体"/>
              </w:rPr>
              <w:t>1的切线Y</w:t>
            </w:r>
            <w:r>
              <w:rPr>
                <w:rFonts w:hint="eastAsia" w:ascii="宋体" w:hAnsi="宋体"/>
              </w:rPr>
              <w:t>，r</w:t>
            </w:r>
            <w:r>
              <w:rPr>
                <w:rFonts w:ascii="宋体" w:hAnsi="宋体"/>
              </w:rPr>
              <w:t>1与Y的距离为X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3.</w:t>
            </w:r>
            <w:r>
              <w:rPr>
                <w:rFonts w:hint="eastAsia" w:ascii="宋体" w:hAnsi="宋体"/>
              </w:rPr>
              <w:t>若X小于</w:t>
            </w:r>
            <w:r>
              <w:rPr>
                <w:rFonts w:hint="eastAsia" w:ascii="宋体" w:hAnsi="宋体"/>
                <w:lang w:val="en-US" w:eastAsia="zh-CN"/>
              </w:rPr>
              <w:t>102</w:t>
            </w:r>
            <w:r>
              <w:rPr>
                <w:rFonts w:hint="eastAsia" w:ascii="宋体" w:hAnsi="宋体"/>
              </w:rPr>
              <w:t>mm，且座椅未损坏。则继续通过头型对座椅施力达890N。反之，则终止试验。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564" w:type="dxa"/>
            <w:vAlign w:val="center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头型的最大后移量应小于</w:t>
            </w:r>
            <w:r>
              <w:rPr>
                <w:rFonts w:hint="eastAsia" w:ascii="宋体" w:hAnsi="宋体"/>
                <w:lang w:val="en-US" w:eastAsia="zh-CN"/>
              </w:rPr>
              <w:t>102</w:t>
            </w:r>
            <w:r>
              <w:rPr>
                <w:rFonts w:hint="eastAsia" w:ascii="宋体" w:hAnsi="宋体"/>
              </w:rPr>
              <w:t>mm。</w:t>
            </w:r>
          </w:p>
          <w:p>
            <w:pPr>
              <w:rPr>
                <w:rFonts w:eastAsia="宋体" w:asciiTheme="minorEastAsia" w:hAnsiTheme="minorEastAsia"/>
                <w:color w:val="000000"/>
              </w:rPr>
            </w:pPr>
            <w:r>
              <w:rPr>
                <w:rFonts w:hint="eastAsia" w:ascii="宋体" w:hAnsi="宋体"/>
              </w:rPr>
              <w:t>头枕及固定装置应有足够的强度，在达到890N的力值时，不应有损坏。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10340" w:type="dxa"/>
          </w:tcPr>
          <w:tbl>
            <w:tblPr>
              <w:tblStyle w:val="7"/>
              <w:tblW w:w="8926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72"/>
              <w:gridCol w:w="1652"/>
              <w:gridCol w:w="1507"/>
              <w:gridCol w:w="2410"/>
              <w:gridCol w:w="198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7" w:hRule="atLeast"/>
              </w:trPr>
              <w:tc>
                <w:tcPr>
                  <w:tcW w:w="1372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652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1507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头型的最大后移量（mm）</w:t>
                  </w:r>
                </w:p>
              </w:tc>
              <w:tc>
                <w:tcPr>
                  <w:tcW w:w="2410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在达到890N时，头枕及固定装置是否有损坏。</w:t>
                  </w:r>
                </w:p>
              </w:tc>
              <w:tc>
                <w:tcPr>
                  <w:tcW w:w="1985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</w:trPr>
              <w:tc>
                <w:tcPr>
                  <w:tcW w:w="137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前座总成</w:t>
                  </w:r>
                </w:p>
              </w:tc>
              <w:tc>
                <w:tcPr>
                  <w:tcW w:w="165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304-005-202212</w:t>
                  </w:r>
                </w:p>
              </w:tc>
              <w:tc>
                <w:tcPr>
                  <w:tcW w:w="15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22.4</w:t>
                  </w:r>
                </w:p>
              </w:tc>
              <w:tc>
                <w:tcPr>
                  <w:tcW w:w="241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否</w:t>
                  </w:r>
                </w:p>
              </w:tc>
              <w:tc>
                <w:tcPr>
                  <w:tcW w:w="1985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在达到890N时，座椅骨架变形严重。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75280" cy="2157095"/>
                  <wp:effectExtent l="0" t="0" r="1270" b="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5425" cy="2157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5280" cy="2157095"/>
                  <wp:effectExtent l="0" t="0" r="1270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5425" cy="2157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5280" cy="2157095"/>
                  <wp:effectExtent l="0" t="0" r="1270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5425" cy="2157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GR20221223SQS304-0869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21CE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11E28"/>
    <w:rsid w:val="00331B75"/>
    <w:rsid w:val="0033390F"/>
    <w:rsid w:val="00345B54"/>
    <w:rsid w:val="00381A91"/>
    <w:rsid w:val="00385F54"/>
    <w:rsid w:val="003918D0"/>
    <w:rsid w:val="003A0C95"/>
    <w:rsid w:val="003A471E"/>
    <w:rsid w:val="003A4A46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392B"/>
    <w:rsid w:val="005A61DD"/>
    <w:rsid w:val="005B6CFE"/>
    <w:rsid w:val="005B6F7A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E6A90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7F74A8"/>
    <w:rsid w:val="00800D3F"/>
    <w:rsid w:val="008042A0"/>
    <w:rsid w:val="008066E2"/>
    <w:rsid w:val="00812ADF"/>
    <w:rsid w:val="008300E5"/>
    <w:rsid w:val="008362EC"/>
    <w:rsid w:val="008447E7"/>
    <w:rsid w:val="008521A8"/>
    <w:rsid w:val="008548F4"/>
    <w:rsid w:val="008558F2"/>
    <w:rsid w:val="00862D6C"/>
    <w:rsid w:val="00865566"/>
    <w:rsid w:val="00874B51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47E91"/>
    <w:rsid w:val="00953AD6"/>
    <w:rsid w:val="00954A3A"/>
    <w:rsid w:val="00957ACD"/>
    <w:rsid w:val="0096583C"/>
    <w:rsid w:val="009676E2"/>
    <w:rsid w:val="00975723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044D8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A7310"/>
    <w:rsid w:val="00AB3573"/>
    <w:rsid w:val="00AB6147"/>
    <w:rsid w:val="00AB71D0"/>
    <w:rsid w:val="00AC52BB"/>
    <w:rsid w:val="00AD0459"/>
    <w:rsid w:val="00B14235"/>
    <w:rsid w:val="00B16947"/>
    <w:rsid w:val="00B20F3F"/>
    <w:rsid w:val="00B23D63"/>
    <w:rsid w:val="00B26B56"/>
    <w:rsid w:val="00B448CA"/>
    <w:rsid w:val="00B551D3"/>
    <w:rsid w:val="00B5754E"/>
    <w:rsid w:val="00B611AA"/>
    <w:rsid w:val="00B62546"/>
    <w:rsid w:val="00B749BE"/>
    <w:rsid w:val="00B823CF"/>
    <w:rsid w:val="00BA0EE6"/>
    <w:rsid w:val="00BA1D0D"/>
    <w:rsid w:val="00BA72AF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25800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3DAD"/>
    <w:rsid w:val="00C855D1"/>
    <w:rsid w:val="00C85E97"/>
    <w:rsid w:val="00CB279E"/>
    <w:rsid w:val="00CB4B44"/>
    <w:rsid w:val="00CC09D0"/>
    <w:rsid w:val="00CD025C"/>
    <w:rsid w:val="00CD6E32"/>
    <w:rsid w:val="00CF3D40"/>
    <w:rsid w:val="00CF7D1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52E7"/>
    <w:rsid w:val="00DA7617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342B8"/>
    <w:rsid w:val="00E420BD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4D258C9"/>
    <w:rsid w:val="070C7D8C"/>
    <w:rsid w:val="07D2471F"/>
    <w:rsid w:val="0817778D"/>
    <w:rsid w:val="0AB5126A"/>
    <w:rsid w:val="0CE9794A"/>
    <w:rsid w:val="0E213EDF"/>
    <w:rsid w:val="0F60154F"/>
    <w:rsid w:val="0F6239E3"/>
    <w:rsid w:val="0F8B27B1"/>
    <w:rsid w:val="10280789"/>
    <w:rsid w:val="10AE05F1"/>
    <w:rsid w:val="116A6B7F"/>
    <w:rsid w:val="12753A2E"/>
    <w:rsid w:val="15441B9C"/>
    <w:rsid w:val="15610299"/>
    <w:rsid w:val="1996623A"/>
    <w:rsid w:val="19A54BF8"/>
    <w:rsid w:val="1B4B1219"/>
    <w:rsid w:val="1C4E480E"/>
    <w:rsid w:val="1D6D1ED1"/>
    <w:rsid w:val="20B9542D"/>
    <w:rsid w:val="21562C7C"/>
    <w:rsid w:val="2208041A"/>
    <w:rsid w:val="225E003A"/>
    <w:rsid w:val="229972C4"/>
    <w:rsid w:val="292609D2"/>
    <w:rsid w:val="29A3739A"/>
    <w:rsid w:val="2A8231FA"/>
    <w:rsid w:val="2BDB5E37"/>
    <w:rsid w:val="2DFB7085"/>
    <w:rsid w:val="30C6397A"/>
    <w:rsid w:val="3740218E"/>
    <w:rsid w:val="37D20C2F"/>
    <w:rsid w:val="383E64EC"/>
    <w:rsid w:val="387B1561"/>
    <w:rsid w:val="3A9248CD"/>
    <w:rsid w:val="3B6369C9"/>
    <w:rsid w:val="3C8F5568"/>
    <w:rsid w:val="3D564C32"/>
    <w:rsid w:val="3D7D2152"/>
    <w:rsid w:val="3EF14C95"/>
    <w:rsid w:val="4047615A"/>
    <w:rsid w:val="40D7128C"/>
    <w:rsid w:val="44F65870"/>
    <w:rsid w:val="466E4440"/>
    <w:rsid w:val="4C8E2998"/>
    <w:rsid w:val="4E8C4A0D"/>
    <w:rsid w:val="50E517A3"/>
    <w:rsid w:val="51FD3021"/>
    <w:rsid w:val="5257047F"/>
    <w:rsid w:val="544467E1"/>
    <w:rsid w:val="567A473C"/>
    <w:rsid w:val="57A44166"/>
    <w:rsid w:val="580148BD"/>
    <w:rsid w:val="5BF913E0"/>
    <w:rsid w:val="5DEF1C8D"/>
    <w:rsid w:val="5F9612C2"/>
    <w:rsid w:val="5FE01638"/>
    <w:rsid w:val="60DF7FBD"/>
    <w:rsid w:val="61BA4586"/>
    <w:rsid w:val="623E6F65"/>
    <w:rsid w:val="637B1AF3"/>
    <w:rsid w:val="63C60FC0"/>
    <w:rsid w:val="64124205"/>
    <w:rsid w:val="648C220A"/>
    <w:rsid w:val="6722662C"/>
    <w:rsid w:val="694F3806"/>
    <w:rsid w:val="6D486EEA"/>
    <w:rsid w:val="6EDF2867"/>
    <w:rsid w:val="6FD44A65"/>
    <w:rsid w:val="713C6D66"/>
    <w:rsid w:val="71CA4371"/>
    <w:rsid w:val="73377688"/>
    <w:rsid w:val="787C45A5"/>
    <w:rsid w:val="78E00CDC"/>
    <w:rsid w:val="79AD7519"/>
    <w:rsid w:val="79ED2C07"/>
    <w:rsid w:val="7BDC53CD"/>
    <w:rsid w:val="7DD8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3C662-526E-4050-94D3-66E1025AA0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835</Words>
  <Characters>1001</Characters>
  <Lines>8</Lines>
  <Paragraphs>2</Paragraphs>
  <TotalTime>219</TotalTime>
  <ScaleCrop>false</ScaleCrop>
  <LinksUpToDate>false</LinksUpToDate>
  <CharactersWithSpaces>1060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2022-11-15T07:17:00Z</cp:lastPrinted>
  <dcterms:modified xsi:type="dcterms:W3CDTF">2023-01-31T08:40:07Z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25DDA038C7B4408E9F842EE664C0D806</vt:lpwstr>
  </property>
</Properties>
</file>