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</w:t>
      </w:r>
      <w:r w:rsidR="00D9212C">
        <w:rPr>
          <w:rFonts w:ascii="仿宋" w:eastAsia="仿宋" w:hAnsi="仿宋"/>
          <w:sz w:val="24"/>
        </w:rPr>
        <w:t>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B375A">
        <w:rPr>
          <w:rFonts w:ascii="仿宋" w:eastAsia="仿宋" w:hAnsi="仿宋" w:hint="eastAsia"/>
          <w:b/>
          <w:sz w:val="24"/>
        </w:rPr>
        <w:t>超润贸易</w:t>
      </w:r>
      <w:proofErr w:type="gramEnd"/>
      <w:r w:rsidR="00FB375A">
        <w:rPr>
          <w:rFonts w:ascii="仿宋" w:eastAsia="仿宋" w:hAnsi="仿宋" w:hint="eastAsia"/>
          <w:b/>
          <w:sz w:val="24"/>
        </w:rPr>
        <w:t>（上海）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FB375A">
        <w:rPr>
          <w:rFonts w:ascii="仿宋" w:eastAsia="仿宋" w:hAnsi="仿宋" w:cs="Arial"/>
          <w:b/>
          <w:sz w:val="24"/>
          <w:shd w:val="clear" w:color="auto" w:fill="FFFFFF"/>
        </w:rPr>
        <w:t>31011657746538XR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496"/>
        <w:gridCol w:w="703"/>
        <w:gridCol w:w="2316"/>
        <w:gridCol w:w="426"/>
        <w:gridCol w:w="513"/>
        <w:gridCol w:w="1161"/>
        <w:gridCol w:w="1161"/>
        <w:gridCol w:w="1185"/>
        <w:gridCol w:w="1002"/>
        <w:gridCol w:w="589"/>
      </w:tblGrid>
      <w:tr w:rsidR="004D7D87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7D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润滑</w:t>
            </w:r>
            <w:r w:rsidR="004F66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脂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7D87">
              <w:rPr>
                <w:rFonts w:ascii="仿宋" w:eastAsia="仿宋" w:hAnsi="仿宋" w:cs="宋体"/>
                <w:color w:val="000000"/>
                <w:kern w:val="0"/>
                <w:szCs w:val="21"/>
              </w:rPr>
              <w:t>EM-30L/16KG/</w:t>
            </w:r>
            <w:proofErr w:type="spellStart"/>
            <w:r w:rsidRPr="004D7D87">
              <w:rPr>
                <w:rFonts w:ascii="仿宋" w:eastAsia="仿宋" w:hAnsi="仿宋" w:cs="宋体"/>
                <w:color w:val="000000"/>
                <w:kern w:val="0"/>
                <w:szCs w:val="21"/>
              </w:rPr>
              <w:t>Molykote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D7D8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4424.7788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074D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4424.7788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074D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575.2212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0105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010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01050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E01050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2FBB" w:rsidRPr="00AB2FBB">
        <w:rPr>
          <w:rFonts w:ascii="仿宋" w:eastAsia="仿宋" w:hAnsi="仿宋" w:cs="仿宋" w:hint="eastAsia"/>
          <w:color w:val="000000"/>
          <w:sz w:val="24"/>
        </w:rPr>
        <w:t>超润贸易</w:t>
      </w:r>
      <w:proofErr w:type="gramEnd"/>
      <w:r w:rsidR="00AB2FBB" w:rsidRPr="00AB2FBB">
        <w:rPr>
          <w:rFonts w:ascii="仿宋" w:eastAsia="仿宋" w:hAnsi="仿宋" w:cs="仿宋" w:hint="eastAsia"/>
          <w:color w:val="000000"/>
          <w:sz w:val="24"/>
        </w:rPr>
        <w:t>（上海）有限公司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昌平分公司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06" w:rsidRDefault="00B94806" w:rsidP="006B1554">
      <w:r>
        <w:separator/>
      </w:r>
    </w:p>
  </w:endnote>
  <w:endnote w:type="continuationSeparator" w:id="0">
    <w:p w:rsidR="00B94806" w:rsidRDefault="00B948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4D7D87" w:rsidRDefault="004D7D8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D7D87" w:rsidRDefault="004D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06" w:rsidRDefault="00B94806" w:rsidP="006B1554">
      <w:r>
        <w:separator/>
      </w:r>
    </w:p>
  </w:footnote>
  <w:footnote w:type="continuationSeparator" w:id="0">
    <w:p w:rsidR="00B94806" w:rsidRDefault="00B948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D87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D7D87" w:rsidRPr="002E633B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317A89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5B63"/>
    <w:rsid w:val="004D7D87"/>
    <w:rsid w:val="004E2CC4"/>
    <w:rsid w:val="004F6602"/>
    <w:rsid w:val="00550290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750CD"/>
    <w:rsid w:val="00886400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E2D73"/>
    <w:rsid w:val="00D8225E"/>
    <w:rsid w:val="00D9212C"/>
    <w:rsid w:val="00DB3889"/>
    <w:rsid w:val="00E01050"/>
    <w:rsid w:val="00E22CB5"/>
    <w:rsid w:val="00E244A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C3625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82</cp:revision>
  <dcterms:created xsi:type="dcterms:W3CDTF">2018-09-03T02:40:00Z</dcterms:created>
  <dcterms:modified xsi:type="dcterms:W3CDTF">2023-02-03T08:21:00Z</dcterms:modified>
</cp:coreProperties>
</file>