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C95" w:rsidRDefault="003A0C95"/>
    <w:p w:rsidR="003A0C95" w:rsidRDefault="003A0C95"/>
    <w:p w:rsidR="003A0C95" w:rsidRDefault="003A0C95"/>
    <w:p w:rsidR="003A0C95" w:rsidRDefault="003A0C95"/>
    <w:p w:rsidR="003A0C95" w:rsidRDefault="003A0C95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3A0C95" w:rsidRDefault="00874B51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3A0C95" w:rsidRDefault="003A0C95"/>
    <w:p w:rsidR="003A0C95" w:rsidRDefault="003A0C95"/>
    <w:p w:rsidR="003A0C95" w:rsidRDefault="003A0C95"/>
    <w:p w:rsidR="003A0C95" w:rsidRDefault="003A0C95"/>
    <w:p w:rsidR="003A0C95" w:rsidRDefault="003A0C95"/>
    <w:p w:rsidR="003A0C95" w:rsidRDefault="003A0C95"/>
    <w:p w:rsidR="003A0C95" w:rsidRDefault="00CD53A7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试验名称：安全带固定点强度</w:t>
      </w:r>
    </w:p>
    <w:p w:rsidR="003A0C95" w:rsidRDefault="003A0C95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3A0C95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A0C95" w:rsidRDefault="00874B5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3A0C95" w:rsidRDefault="00FB1DE3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3F5D2A9D" wp14:editId="7438A6FE">
                  <wp:extent cx="778064" cy="456734"/>
                  <wp:effectExtent l="0" t="0" r="3175" b="63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064" cy="4567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A0C95" w:rsidRDefault="00874B5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A0C95" w:rsidRDefault="009B590E" w:rsidP="00FB1DE3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2023</w:t>
            </w:r>
            <w:r w:rsidR="00874B51"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1</w:t>
            </w:r>
            <w:r w:rsidR="00874B51"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7</w:t>
            </w:r>
            <w:r w:rsidR="00874B51"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3A0C95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A0C95" w:rsidRDefault="00874B5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3A0C95" w:rsidRDefault="006D0007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4"/>
                <w:picture/>
              </w:sdtPr>
              <w:sdtEndPr/>
              <w:sdtContent>
                <w:r w:rsidR="00874B51">
                  <w:rPr>
                    <w:noProof/>
                  </w:rPr>
                  <w:drawing>
                    <wp:inline distT="0" distB="0" distL="0" distR="0" wp14:anchorId="3C6B55EF" wp14:editId="7CCC8ECF">
                      <wp:extent cx="873760" cy="456565"/>
                      <wp:effectExtent l="0" t="0" r="2540" b="635"/>
                      <wp:docPr id="3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图片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74094" cy="4567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A0C95" w:rsidRDefault="00874B5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A0C95" w:rsidRDefault="009B590E" w:rsidP="00FB1DE3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2023</w:t>
            </w:r>
            <w:r w:rsidR="00874B51"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FB1DE3">
              <w:rPr>
                <w:rFonts w:ascii="Calibri" w:eastAsia="宋体" w:hAnsi="Calibri" w:cs="Times New Roman" w:hint="eastAsia"/>
                <w:sz w:val="28"/>
              </w:rPr>
              <w:t>1</w:t>
            </w:r>
            <w:r w:rsidR="00874B51"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7</w:t>
            </w:r>
            <w:r w:rsidR="00874B51"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3A0C95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A0C95" w:rsidRDefault="00874B5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3A0C95" w:rsidRDefault="006D0007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6"/>
                <w:picture/>
              </w:sdtPr>
              <w:sdtEndPr/>
              <w:sdtContent>
                <w:r w:rsidR="00874B51">
                  <w:rPr>
                    <w:noProof/>
                  </w:rPr>
                  <w:drawing>
                    <wp:inline distT="0" distB="0" distL="0" distR="0" wp14:anchorId="1D958877" wp14:editId="0CA10C22">
                      <wp:extent cx="1029335" cy="471170"/>
                      <wp:effectExtent l="0" t="0" r="0" b="5080"/>
                      <wp:docPr id="6" name="图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9798" cy="471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A0C95" w:rsidRDefault="00276A5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0271023" wp14:editId="15A2D334">
                  <wp:simplePos x="0" y="0"/>
                  <wp:positionH relativeFrom="column">
                    <wp:posOffset>-51435</wp:posOffset>
                  </wp:positionH>
                  <wp:positionV relativeFrom="paragraph">
                    <wp:posOffset>356870</wp:posOffset>
                  </wp:positionV>
                  <wp:extent cx="1876425" cy="1714500"/>
                  <wp:effectExtent l="0" t="0" r="0" b="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yjtjj.gif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252" t="5778" r="24494" b="14222"/>
                          <a:stretch/>
                        </pic:blipFill>
                        <pic:spPr bwMode="auto">
                          <a:xfrm>
                            <a:off x="0" y="0"/>
                            <a:ext cx="1876425" cy="1714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74B51"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A0C95" w:rsidRDefault="009B590E" w:rsidP="00FB1DE3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2023</w:t>
            </w:r>
            <w:r w:rsidR="00874B51"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FB1DE3">
              <w:rPr>
                <w:rFonts w:ascii="Calibri" w:eastAsia="宋体" w:hAnsi="Calibri" w:cs="Times New Roman" w:hint="eastAsia"/>
                <w:sz w:val="28"/>
              </w:rPr>
              <w:t>1</w:t>
            </w:r>
            <w:r w:rsidR="00874B51"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7</w:t>
            </w:r>
            <w:r w:rsidR="00874B51"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</w:tbl>
    <w:p w:rsidR="003A0C95" w:rsidRDefault="003A0C95"/>
    <w:p w:rsidR="003A0C95" w:rsidRDefault="003A0C95"/>
    <w:p w:rsidR="003A0C95" w:rsidRDefault="003A0C95"/>
    <w:p w:rsidR="003A0C95" w:rsidRDefault="003A0C95"/>
    <w:p w:rsidR="003A0C95" w:rsidRDefault="003A0C95"/>
    <w:p w:rsidR="003A0C95" w:rsidRDefault="00874B51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3A0C95" w:rsidRDefault="003A0C95">
      <w:pPr>
        <w:rPr>
          <w:b/>
        </w:rPr>
      </w:pPr>
    </w:p>
    <w:p w:rsidR="003A0C95" w:rsidRDefault="00874B51">
      <w:pPr>
        <w:widowControl/>
        <w:jc w:val="left"/>
        <w:rPr>
          <w:b/>
        </w:rPr>
      </w:pPr>
      <w:r>
        <w:rPr>
          <w:b/>
        </w:rPr>
        <w:br w:type="page"/>
      </w:r>
    </w:p>
    <w:p w:rsidR="003A0C95" w:rsidRDefault="00874B51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3A0C95" w:rsidRDefault="003A0C95">
      <w:pPr>
        <w:spacing w:line="360" w:lineRule="auto"/>
        <w:ind w:firstLineChars="400" w:firstLine="1280"/>
        <w:rPr>
          <w:sz w:val="32"/>
        </w:rPr>
      </w:pPr>
    </w:p>
    <w:p w:rsidR="003A0C95" w:rsidRDefault="003A0C95">
      <w:pPr>
        <w:spacing w:line="360" w:lineRule="auto"/>
        <w:ind w:firstLineChars="400" w:firstLine="1280"/>
        <w:rPr>
          <w:sz w:val="32"/>
        </w:rPr>
      </w:pPr>
    </w:p>
    <w:p w:rsidR="003A0C95" w:rsidRDefault="00874B51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3A0C95" w:rsidRDefault="00874B51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3A0C95" w:rsidRDefault="00874B51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3A0C95" w:rsidRDefault="00874B51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复制报告未重新加盖“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3A0C95" w:rsidRDefault="00874B51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对检测报告若有异议，</w:t>
      </w:r>
      <w:proofErr w:type="gramStart"/>
      <w:r>
        <w:rPr>
          <w:rFonts w:ascii="Calibri" w:hAnsi="Calibri" w:hint="eastAsia"/>
          <w:iCs/>
          <w:sz w:val="32"/>
        </w:rPr>
        <w:t>请收到</w:t>
      </w:r>
      <w:proofErr w:type="gramEnd"/>
      <w:r>
        <w:rPr>
          <w:rFonts w:ascii="Calibri" w:hAnsi="Calibri" w:hint="eastAsia"/>
          <w:iCs/>
          <w:sz w:val="32"/>
        </w:rPr>
        <w:t>报告后</w:t>
      </w:r>
      <w:r>
        <w:rPr>
          <w:rFonts w:ascii="Calibri" w:hAnsi="Calibri" w:hint="eastAsia"/>
          <w:iCs/>
          <w:sz w:val="32"/>
        </w:rPr>
        <w:t>15</w:t>
      </w:r>
      <w:r>
        <w:rPr>
          <w:rFonts w:ascii="Calibri" w:hAnsi="Calibri" w:hint="eastAsia"/>
          <w:iCs/>
          <w:sz w:val="32"/>
        </w:rPr>
        <w:t>个工作日内通知实验室。</w:t>
      </w:r>
    </w:p>
    <w:p w:rsidR="003A0C95" w:rsidRDefault="00874B51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3A0C95" w:rsidRDefault="00874B51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电子版报告无安全密码无效。</w:t>
      </w:r>
    </w:p>
    <w:p w:rsidR="003A0C95" w:rsidRDefault="003A0C95">
      <w:pPr>
        <w:spacing w:line="360" w:lineRule="auto"/>
        <w:rPr>
          <w:sz w:val="32"/>
        </w:rPr>
      </w:pPr>
    </w:p>
    <w:p w:rsidR="003A0C95" w:rsidRDefault="003A0C95">
      <w:pPr>
        <w:spacing w:line="360" w:lineRule="auto"/>
        <w:rPr>
          <w:sz w:val="32"/>
        </w:rPr>
      </w:pPr>
    </w:p>
    <w:p w:rsidR="003A0C95" w:rsidRDefault="003A0C95">
      <w:pPr>
        <w:spacing w:line="360" w:lineRule="auto"/>
        <w:rPr>
          <w:sz w:val="32"/>
        </w:rPr>
      </w:pPr>
    </w:p>
    <w:p w:rsidR="003A0C95" w:rsidRDefault="003A0C95">
      <w:pPr>
        <w:spacing w:line="360" w:lineRule="auto"/>
        <w:rPr>
          <w:sz w:val="32"/>
        </w:rPr>
      </w:pPr>
    </w:p>
    <w:p w:rsidR="003A0C95" w:rsidRDefault="003A0C95">
      <w:pPr>
        <w:spacing w:line="360" w:lineRule="auto"/>
        <w:rPr>
          <w:sz w:val="32"/>
        </w:rPr>
      </w:pPr>
    </w:p>
    <w:p w:rsidR="003A0C95" w:rsidRDefault="003A0C95">
      <w:pPr>
        <w:spacing w:line="360" w:lineRule="auto"/>
        <w:rPr>
          <w:sz w:val="32"/>
        </w:rPr>
      </w:pPr>
    </w:p>
    <w:p w:rsidR="003A0C95" w:rsidRDefault="00874B51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3A0C95" w:rsidRDefault="00874B51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3A0C95" w:rsidRDefault="00874B51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3A0C95" w:rsidRDefault="003A0C95">
      <w:pPr>
        <w:rPr>
          <w:b/>
        </w:rPr>
      </w:pPr>
    </w:p>
    <w:p w:rsidR="003A0C95" w:rsidRDefault="00874B51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3A0C95">
        <w:trPr>
          <w:trHeight w:hRule="exact" w:val="721"/>
        </w:trPr>
        <w:tc>
          <w:tcPr>
            <w:tcW w:w="1951" w:type="dxa"/>
            <w:vAlign w:val="center"/>
          </w:tcPr>
          <w:p w:rsidR="003A0C95" w:rsidRDefault="00874B5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3A0C95" w:rsidRDefault="009B590E" w:rsidP="00E420BD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B590E">
              <w:rPr>
                <w:rFonts w:ascii="宋体" w:eastAsia="宋体" w:hAnsi="宋体" w:cs="宋体" w:hint="eastAsia"/>
                <w:kern w:val="0"/>
                <w:szCs w:val="21"/>
              </w:rPr>
              <w:t>双人联体乘客座椅总成</w:t>
            </w:r>
          </w:p>
        </w:tc>
        <w:tc>
          <w:tcPr>
            <w:tcW w:w="2056" w:type="dxa"/>
            <w:vAlign w:val="center"/>
          </w:tcPr>
          <w:p w:rsidR="003A0C95" w:rsidRDefault="00874B5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3A0C95" w:rsidRDefault="00FB1DE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K1</w:t>
            </w:r>
          </w:p>
        </w:tc>
      </w:tr>
      <w:tr w:rsidR="003A0C95">
        <w:trPr>
          <w:trHeight w:hRule="exact" w:val="703"/>
        </w:trPr>
        <w:tc>
          <w:tcPr>
            <w:tcW w:w="1951" w:type="dxa"/>
            <w:vAlign w:val="center"/>
          </w:tcPr>
          <w:p w:rsidR="003A0C95" w:rsidRDefault="00874B5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3A0C95" w:rsidRDefault="00276A5F" w:rsidP="00D14D9F">
            <w:pPr>
              <w:ind w:right="-102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K1681000000</w:t>
            </w:r>
            <w:r w:rsidR="009B590E">
              <w:rPr>
                <w:rFonts w:ascii="宋体" w:eastAsia="宋体" w:hAnsi="宋体" w:cs="宋体" w:hint="eastAsia"/>
                <w:szCs w:val="21"/>
              </w:rPr>
              <w:t>93</w:t>
            </w:r>
          </w:p>
        </w:tc>
        <w:tc>
          <w:tcPr>
            <w:tcW w:w="2056" w:type="dxa"/>
            <w:vAlign w:val="center"/>
          </w:tcPr>
          <w:p w:rsidR="003A0C95" w:rsidRDefault="00874B5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3A0C95" w:rsidRDefault="00874B5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1件</w:t>
            </w:r>
          </w:p>
        </w:tc>
      </w:tr>
      <w:tr w:rsidR="003A0C95">
        <w:trPr>
          <w:trHeight w:hRule="exact" w:val="718"/>
        </w:trPr>
        <w:tc>
          <w:tcPr>
            <w:tcW w:w="1951" w:type="dxa"/>
            <w:vAlign w:val="center"/>
          </w:tcPr>
          <w:p w:rsidR="003A0C95" w:rsidRDefault="00874B5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:rsidR="003A0C95" w:rsidRDefault="00FB1DE3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座椅开发部</w:t>
                </w:r>
              </w:p>
            </w:tc>
          </w:sdtContent>
        </w:sdt>
        <w:tc>
          <w:tcPr>
            <w:tcW w:w="2056" w:type="dxa"/>
            <w:vAlign w:val="center"/>
          </w:tcPr>
          <w:p w:rsidR="003A0C95" w:rsidRDefault="00874B5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3A0C95" w:rsidRDefault="00874B5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3A0C95">
        <w:trPr>
          <w:trHeight w:hRule="exact" w:val="700"/>
        </w:trPr>
        <w:tc>
          <w:tcPr>
            <w:tcW w:w="1951" w:type="dxa"/>
            <w:vAlign w:val="center"/>
          </w:tcPr>
          <w:p w:rsidR="003A0C95" w:rsidRDefault="00874B5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3A0C95" w:rsidRDefault="00FB1DE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张甲</w:t>
            </w:r>
          </w:p>
          <w:p w:rsidR="003A0C95" w:rsidRDefault="00874B51" w:rsidP="00FB1DE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 w:rsidR="00FB1DE3">
              <w:rPr>
                <w:rFonts w:ascii="宋体" w:hAnsi="宋体" w:hint="eastAsia"/>
              </w:rPr>
              <w:t>15028210325</w:t>
            </w:r>
          </w:p>
        </w:tc>
        <w:tc>
          <w:tcPr>
            <w:tcW w:w="2056" w:type="dxa"/>
            <w:vAlign w:val="center"/>
          </w:tcPr>
          <w:p w:rsidR="003A0C95" w:rsidRDefault="00874B5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3-01-0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3A0C95" w:rsidRDefault="00390C8E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2023年1月6日</w:t>
                </w:r>
              </w:p>
            </w:sdtContent>
          </w:sdt>
        </w:tc>
      </w:tr>
      <w:tr w:rsidR="003A0C95">
        <w:trPr>
          <w:trHeight w:hRule="exact" w:val="711"/>
        </w:trPr>
        <w:tc>
          <w:tcPr>
            <w:tcW w:w="1951" w:type="dxa"/>
            <w:vAlign w:val="center"/>
          </w:tcPr>
          <w:p w:rsidR="003A0C95" w:rsidRDefault="00874B5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3A0C95" w:rsidRDefault="00874B5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</w:t>
            </w:r>
          </w:p>
          <w:p w:rsidR="003A0C95" w:rsidRDefault="00874B5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3A0C95" w:rsidRDefault="00874B5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3-01-0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3A0C95" w:rsidRDefault="00390C8E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2023年1月6日</w:t>
                </w:r>
              </w:p>
            </w:sdtContent>
          </w:sdt>
        </w:tc>
      </w:tr>
      <w:tr w:rsidR="003A0C95">
        <w:trPr>
          <w:trHeight w:val="792"/>
        </w:trPr>
        <w:tc>
          <w:tcPr>
            <w:tcW w:w="1951" w:type="dxa"/>
            <w:vAlign w:val="center"/>
          </w:tcPr>
          <w:p w:rsidR="003A0C95" w:rsidRDefault="00874B5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3A0C95" w:rsidRDefault="00CD53A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安全带固定点强度</w:t>
            </w:r>
          </w:p>
        </w:tc>
      </w:tr>
      <w:tr w:rsidR="003A0C95">
        <w:trPr>
          <w:trHeight w:val="704"/>
        </w:trPr>
        <w:tc>
          <w:tcPr>
            <w:tcW w:w="1951" w:type="dxa"/>
            <w:vAlign w:val="center"/>
          </w:tcPr>
          <w:p w:rsidR="003A0C95" w:rsidRDefault="00874B5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3A0C95" w:rsidRDefault="00FB1DE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ECE R14</w:t>
            </w:r>
            <w:r w:rsidR="00BA2863">
              <w:rPr>
                <w:rFonts w:ascii="宋体" w:eastAsia="宋体" w:hAnsi="宋体" w:cs="宋体" w:hint="eastAsia"/>
                <w:szCs w:val="21"/>
              </w:rPr>
              <w:t xml:space="preserve"> 修订版5</w:t>
            </w:r>
          </w:p>
        </w:tc>
      </w:tr>
      <w:tr w:rsidR="003A0C95">
        <w:trPr>
          <w:trHeight w:val="722"/>
        </w:trPr>
        <w:tc>
          <w:tcPr>
            <w:tcW w:w="1951" w:type="dxa"/>
            <w:vAlign w:val="center"/>
          </w:tcPr>
          <w:p w:rsidR="003A0C95" w:rsidRDefault="00874B5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3A0C95" w:rsidRDefault="00E420B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3A0C95">
        <w:trPr>
          <w:trHeight w:val="3701"/>
        </w:trPr>
        <w:tc>
          <w:tcPr>
            <w:tcW w:w="1951" w:type="dxa"/>
            <w:vAlign w:val="center"/>
          </w:tcPr>
          <w:p w:rsidR="003A0C95" w:rsidRDefault="00874B5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3A0C95" w:rsidRDefault="00874B51" w:rsidP="00FB1DE3">
            <w:pPr>
              <w:ind w:right="-102" w:firstLineChars="200" w:firstLine="4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</w:t>
            </w:r>
            <w:r w:rsidR="009B590E">
              <w:rPr>
                <w:rFonts w:ascii="宋体" w:eastAsia="宋体" w:hAnsi="宋体" w:hint="eastAsia"/>
              </w:rPr>
              <w:t>2023</w:t>
            </w:r>
            <w:r>
              <w:rPr>
                <w:rFonts w:ascii="宋体" w:eastAsia="宋体" w:hAnsi="宋体" w:hint="eastAsia"/>
              </w:rPr>
              <w:t>年</w:t>
            </w:r>
            <w:r w:rsidR="009B590E"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 w:hint="eastAsia"/>
              </w:rPr>
              <w:t>月</w:t>
            </w:r>
            <w:r w:rsidR="00390C8E">
              <w:rPr>
                <w:rFonts w:ascii="宋体" w:eastAsia="宋体" w:hAnsi="宋体" w:hint="eastAsia"/>
              </w:rPr>
              <w:t>6</w:t>
            </w:r>
            <w:r w:rsidR="004714AB">
              <w:rPr>
                <w:rFonts w:ascii="宋体" w:eastAsia="宋体" w:hAnsi="宋体" w:hint="eastAsia"/>
              </w:rPr>
              <w:t>日</w:t>
            </w:r>
            <w:r w:rsidR="00FB1DE3">
              <w:rPr>
                <w:rFonts w:ascii="宋体" w:hAnsi="宋体"/>
              </w:rPr>
              <w:t xml:space="preserve"> </w:t>
            </w:r>
            <w:sdt>
              <w:sdtPr>
                <w:rPr>
                  <w:rFonts w:ascii="宋体" w:hAnsi="宋体"/>
                </w:rPr>
                <w:id w:val="-1235234372"/>
                <w:comboBox>
                  <w:listItem w:value="选择一项。"/>
                  <w:listItem w:displayText="座椅研发部" w:value="座椅研发部"/>
                  <w:listItem w:displayText="后视镜研发部" w:value="后视镜研发部"/>
                  <w:listItem w:displayText="技术质量部" w:value="技术质量部"/>
                  <w:listItem w:displayText="北京事业部" w:value="北京事业部"/>
                  <w:listItem w:displayText="集团采购部" w:value="集团采购部"/>
                  <w:listItem w:displayText="河北事业部" w:value="河北事业部"/>
                  <w:listItem w:displayText="湖南事业部" w:value="湖南事业部"/>
                  <w:listItem w:displayText="山东事业部" w:value="山东事业部"/>
                  <w:listItem w:displayText="西安事业部" w:value="西安事业部"/>
                  <w:listItem w:displayText="长春事业部" w:value="长春事业部"/>
                </w:comboBox>
              </w:sdtPr>
              <w:sdtEndPr/>
              <w:sdtContent>
                <w:r w:rsidR="00FB1DE3">
                  <w:rPr>
                    <w:rFonts w:ascii="宋体" w:hAnsi="宋体" w:hint="eastAsia"/>
                  </w:rPr>
                  <w:t>座椅开发部</w:t>
                </w:r>
              </w:sdtContent>
            </w:sdt>
            <w:r w:rsidR="00FB1DE3"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>送检的</w:t>
            </w:r>
            <w:r w:rsidR="009B590E" w:rsidRPr="009B590E">
              <w:rPr>
                <w:rFonts w:ascii="宋体" w:eastAsia="宋体" w:hAnsi="宋体" w:hint="eastAsia"/>
              </w:rPr>
              <w:t>双人联体乘客座椅总成</w:t>
            </w:r>
            <w:r>
              <w:rPr>
                <w:rFonts w:ascii="宋体" w:eastAsia="宋体" w:hAnsi="宋体" w:hint="eastAsia"/>
              </w:rPr>
              <w:t>按照</w:t>
            </w:r>
            <w:r w:rsidR="00FB1DE3">
              <w:rPr>
                <w:rFonts w:ascii="宋体" w:eastAsia="宋体" w:hAnsi="宋体" w:cs="宋体" w:hint="eastAsia"/>
                <w:szCs w:val="21"/>
              </w:rPr>
              <w:t xml:space="preserve"> ECE R14</w:t>
            </w:r>
            <w:r w:rsidR="00185869">
              <w:rPr>
                <w:rFonts w:ascii="宋体" w:eastAsia="宋体" w:hAnsi="宋体" w:cs="宋体" w:hint="eastAsia"/>
                <w:szCs w:val="21"/>
              </w:rPr>
              <w:t xml:space="preserve"> 修订版5</w:t>
            </w:r>
            <w:r w:rsidR="00B03857">
              <w:rPr>
                <w:rFonts w:ascii="宋体" w:eastAsia="宋体" w:hAnsi="宋体" w:cs="宋体" w:hint="eastAsia"/>
                <w:szCs w:val="21"/>
              </w:rPr>
              <w:t xml:space="preserve"> M</w:t>
            </w:r>
            <w:r w:rsidR="00BA2863">
              <w:rPr>
                <w:rFonts w:ascii="宋体" w:eastAsia="宋体" w:hAnsi="宋体" w:cs="宋体" w:hint="eastAsia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szCs w:val="21"/>
              </w:rPr>
              <w:t>类</w:t>
            </w:r>
            <w:r>
              <w:rPr>
                <w:rFonts w:ascii="宋体" w:eastAsia="宋体" w:hAnsi="宋体" w:hint="eastAsia"/>
              </w:rPr>
              <w:t>检测标准，检测安全带固定点强度，经检测符合标准要求。</w:t>
            </w:r>
          </w:p>
        </w:tc>
      </w:tr>
      <w:tr w:rsidR="003A0C95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3A0C95" w:rsidRDefault="00874B5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3A0C95" w:rsidRDefault="003A0C95" w:rsidP="004B7135">
            <w:pPr>
              <w:ind w:right="-102"/>
              <w:rPr>
                <w:rFonts w:ascii="宋体" w:eastAsia="宋体" w:hAnsi="宋体"/>
              </w:rPr>
            </w:pPr>
          </w:p>
        </w:tc>
      </w:tr>
    </w:tbl>
    <w:p w:rsidR="003A0C95" w:rsidRDefault="003A0C95">
      <w:pPr>
        <w:rPr>
          <w:b/>
        </w:rPr>
      </w:pPr>
    </w:p>
    <w:p w:rsidR="003A0C95" w:rsidRDefault="00874B51">
      <w:pPr>
        <w:widowControl/>
        <w:jc w:val="left"/>
        <w:rPr>
          <w:b/>
        </w:rPr>
      </w:pPr>
      <w:r>
        <w:rPr>
          <w:b/>
        </w:rPr>
        <w:br w:type="page"/>
      </w:r>
    </w:p>
    <w:p w:rsidR="003A0C95" w:rsidRDefault="00874B51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3A0C95">
        <w:trPr>
          <w:trHeight w:val="385"/>
        </w:trPr>
        <w:tc>
          <w:tcPr>
            <w:tcW w:w="2235" w:type="dxa"/>
          </w:tcPr>
          <w:p w:rsidR="003A0C95" w:rsidRDefault="00874B51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3A0C95" w:rsidRDefault="006D0007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3-01-0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390C8E">
                  <w:rPr>
                    <w:rFonts w:eastAsia="宋体" w:cs="Arial" w:hint="eastAsia"/>
                    <w:color w:val="000000"/>
                  </w:rPr>
                  <w:t>2023</w:t>
                </w:r>
                <w:r w:rsidR="00390C8E">
                  <w:rPr>
                    <w:rFonts w:eastAsia="宋体" w:cs="Arial" w:hint="eastAsia"/>
                    <w:color w:val="000000"/>
                  </w:rPr>
                  <w:t>年</w:t>
                </w:r>
                <w:r w:rsidR="00390C8E">
                  <w:rPr>
                    <w:rFonts w:eastAsia="宋体" w:cs="Arial" w:hint="eastAsia"/>
                    <w:color w:val="000000"/>
                  </w:rPr>
                  <w:t>1</w:t>
                </w:r>
                <w:r w:rsidR="00390C8E">
                  <w:rPr>
                    <w:rFonts w:eastAsia="宋体" w:cs="Arial" w:hint="eastAsia"/>
                    <w:color w:val="000000"/>
                  </w:rPr>
                  <w:t>月</w:t>
                </w:r>
                <w:r w:rsidR="00390C8E">
                  <w:rPr>
                    <w:rFonts w:eastAsia="宋体" w:cs="Arial" w:hint="eastAsia"/>
                    <w:color w:val="000000"/>
                  </w:rPr>
                  <w:t>6</w:t>
                </w:r>
                <w:r w:rsidR="00390C8E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874B51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3-01-0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390C8E">
                  <w:rPr>
                    <w:rFonts w:eastAsia="宋体" w:cs="Arial" w:hint="eastAsia"/>
                    <w:color w:val="000000"/>
                  </w:rPr>
                  <w:t>2023</w:t>
                </w:r>
                <w:r w:rsidR="00390C8E">
                  <w:rPr>
                    <w:rFonts w:eastAsia="宋体" w:cs="Arial" w:hint="eastAsia"/>
                    <w:color w:val="000000"/>
                  </w:rPr>
                  <w:t>年</w:t>
                </w:r>
                <w:r w:rsidR="00390C8E">
                  <w:rPr>
                    <w:rFonts w:eastAsia="宋体" w:cs="Arial" w:hint="eastAsia"/>
                    <w:color w:val="000000"/>
                  </w:rPr>
                  <w:t>1</w:t>
                </w:r>
                <w:r w:rsidR="00390C8E">
                  <w:rPr>
                    <w:rFonts w:eastAsia="宋体" w:cs="Arial" w:hint="eastAsia"/>
                    <w:color w:val="000000"/>
                  </w:rPr>
                  <w:t>月</w:t>
                </w:r>
                <w:r w:rsidR="00390C8E">
                  <w:rPr>
                    <w:rFonts w:eastAsia="宋体" w:cs="Arial" w:hint="eastAsia"/>
                    <w:color w:val="000000"/>
                  </w:rPr>
                  <w:t>6</w:t>
                </w:r>
                <w:r w:rsidR="00390C8E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3A0C95">
        <w:trPr>
          <w:trHeight w:val="323"/>
        </w:trPr>
        <w:tc>
          <w:tcPr>
            <w:tcW w:w="2235" w:type="dxa"/>
          </w:tcPr>
          <w:p w:rsidR="003A0C95" w:rsidRDefault="00874B51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3A0C95" w:rsidRDefault="00874B51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3A0C95">
        <w:trPr>
          <w:trHeight w:val="225"/>
        </w:trPr>
        <w:tc>
          <w:tcPr>
            <w:tcW w:w="2235" w:type="dxa"/>
          </w:tcPr>
          <w:p w:rsidR="003A0C95" w:rsidRDefault="00874B51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3A0C95" w:rsidRDefault="00E420B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祁翔</w:t>
            </w:r>
          </w:p>
        </w:tc>
      </w:tr>
      <w:tr w:rsidR="003A0C95">
        <w:trPr>
          <w:trHeight w:val="329"/>
        </w:trPr>
        <w:tc>
          <w:tcPr>
            <w:tcW w:w="2235" w:type="dxa"/>
          </w:tcPr>
          <w:p w:rsidR="003A0C95" w:rsidRDefault="00874B51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3A0C95" w:rsidRDefault="00874B51" w:rsidP="00E420BD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4B7135">
              <w:rPr>
                <w:rFonts w:eastAsia="宋体" w:cs="Arial" w:hint="eastAsia"/>
                <w:color w:val="000000"/>
              </w:rPr>
              <w:t>10.7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4B7135">
              <w:rPr>
                <w:rFonts w:eastAsia="宋体" w:cs="Arial" w:hint="eastAsia"/>
                <w:color w:val="000000"/>
              </w:rPr>
              <w:t>26.9%</w:t>
            </w:r>
          </w:p>
        </w:tc>
      </w:tr>
    </w:tbl>
    <w:p w:rsidR="003A0C95" w:rsidRDefault="00874B51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53"/>
        <w:gridCol w:w="1892"/>
        <w:gridCol w:w="977"/>
        <w:gridCol w:w="1768"/>
        <w:gridCol w:w="1901"/>
        <w:gridCol w:w="1371"/>
        <w:gridCol w:w="2036"/>
      </w:tblGrid>
      <w:tr w:rsidR="003A0C95">
        <w:tc>
          <w:tcPr>
            <w:tcW w:w="653" w:type="dxa"/>
            <w:vAlign w:val="center"/>
          </w:tcPr>
          <w:p w:rsidR="003A0C95" w:rsidRDefault="00874B5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92" w:type="dxa"/>
            <w:vAlign w:val="center"/>
          </w:tcPr>
          <w:p w:rsidR="003A0C95" w:rsidRDefault="00874B5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77" w:type="dxa"/>
            <w:vAlign w:val="center"/>
          </w:tcPr>
          <w:p w:rsidR="003A0C95" w:rsidRDefault="00874B5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68" w:type="dxa"/>
            <w:vAlign w:val="center"/>
          </w:tcPr>
          <w:p w:rsidR="003A0C95" w:rsidRDefault="00874B5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01" w:type="dxa"/>
            <w:vAlign w:val="center"/>
          </w:tcPr>
          <w:p w:rsidR="003A0C95" w:rsidRDefault="00874B5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371" w:type="dxa"/>
            <w:vAlign w:val="center"/>
          </w:tcPr>
          <w:p w:rsidR="003A0C95" w:rsidRDefault="00874B5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036" w:type="dxa"/>
            <w:vAlign w:val="center"/>
          </w:tcPr>
          <w:p w:rsidR="003A0C95" w:rsidRDefault="00874B5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3A0C95">
        <w:tc>
          <w:tcPr>
            <w:tcW w:w="653" w:type="dxa"/>
            <w:vAlign w:val="center"/>
          </w:tcPr>
          <w:p w:rsidR="003A0C95" w:rsidRDefault="00874B51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</w:t>
            </w:r>
          </w:p>
        </w:tc>
        <w:tc>
          <w:tcPr>
            <w:tcW w:w="1892" w:type="dxa"/>
            <w:vAlign w:val="center"/>
          </w:tcPr>
          <w:p w:rsidR="003A0C95" w:rsidRDefault="00874B51">
            <w:pPr>
              <w:pStyle w:val="a6"/>
              <w:shd w:val="clear" w:color="auto" w:fill="FFFFFF"/>
              <w:spacing w:line="316" w:lineRule="atLeast"/>
              <w:ind w:leftChars="-72" w:left="-151" w:rightChars="-60" w:right="-126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/>
                <w:kern w:val="2"/>
                <w:sz w:val="21"/>
                <w:szCs w:val="21"/>
              </w:rPr>
              <w:t>六通道座椅强度试验机</w:t>
            </w:r>
          </w:p>
        </w:tc>
        <w:tc>
          <w:tcPr>
            <w:tcW w:w="977" w:type="dxa"/>
            <w:vAlign w:val="center"/>
          </w:tcPr>
          <w:p w:rsidR="003A0C95" w:rsidRDefault="00874B51">
            <w:pPr>
              <w:pStyle w:val="a6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/>
                <w:kern w:val="2"/>
                <w:sz w:val="21"/>
                <w:szCs w:val="21"/>
              </w:rPr>
              <w:t>Q-008</w:t>
            </w:r>
          </w:p>
        </w:tc>
        <w:tc>
          <w:tcPr>
            <w:tcW w:w="1768" w:type="dxa"/>
            <w:vAlign w:val="center"/>
          </w:tcPr>
          <w:p w:rsidR="003A0C95" w:rsidRDefault="00874B51">
            <w:pPr>
              <w:pStyle w:val="a6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/>
                <w:kern w:val="2"/>
                <w:sz w:val="21"/>
                <w:szCs w:val="21"/>
              </w:rPr>
              <w:t>QXII-CFY-06</w:t>
            </w:r>
          </w:p>
        </w:tc>
        <w:tc>
          <w:tcPr>
            <w:tcW w:w="1901" w:type="dxa"/>
            <w:vAlign w:val="center"/>
          </w:tcPr>
          <w:p w:rsidR="003A0C95" w:rsidRDefault="00874B51">
            <w:pPr>
              <w:pStyle w:val="a6"/>
              <w:shd w:val="clear" w:color="auto" w:fill="FFFFFF"/>
              <w:spacing w:line="316" w:lineRule="atLeast"/>
              <w:ind w:leftChars="-50" w:left="-105" w:rightChars="-51" w:right="-107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/>
                <w:kern w:val="2"/>
                <w:sz w:val="21"/>
                <w:szCs w:val="21"/>
              </w:rPr>
              <w:t>长春市齐祥科技有限责任公司</w:t>
            </w:r>
          </w:p>
        </w:tc>
        <w:tc>
          <w:tcPr>
            <w:tcW w:w="1371" w:type="dxa"/>
            <w:vAlign w:val="center"/>
          </w:tcPr>
          <w:p w:rsidR="003A0C95" w:rsidRDefault="00874B51">
            <w:pPr>
              <w:pStyle w:val="a6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5‰</w:t>
            </w:r>
          </w:p>
        </w:tc>
        <w:tc>
          <w:tcPr>
            <w:tcW w:w="2036" w:type="dxa"/>
            <w:vAlign w:val="center"/>
          </w:tcPr>
          <w:p w:rsidR="003A0C95" w:rsidRDefault="00874B51">
            <w:pPr>
              <w:pStyle w:val="a6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2023年7月27日</w:t>
            </w:r>
          </w:p>
        </w:tc>
      </w:tr>
      <w:tr w:rsidR="00B60981">
        <w:tc>
          <w:tcPr>
            <w:tcW w:w="653" w:type="dxa"/>
            <w:vAlign w:val="center"/>
          </w:tcPr>
          <w:p w:rsidR="00B60981" w:rsidRDefault="00B60981" w:rsidP="00032C43">
            <w:pPr>
              <w:jc w:val="center"/>
              <w:rPr>
                <w:rFonts w:ascii="宋体" w:eastAsia="宋体" w:hAnsi="宋体" w:cs="宋体"/>
              </w:rPr>
            </w:pPr>
            <w:bookmarkStart w:id="0" w:name="_GoBack" w:colFirst="0" w:colLast="0"/>
            <w:r>
              <w:rPr>
                <w:rFonts w:ascii="宋体" w:eastAsia="宋体" w:hAnsi="宋体" w:cs="宋体" w:hint="eastAsia"/>
              </w:rPr>
              <w:t>2</w:t>
            </w:r>
          </w:p>
        </w:tc>
        <w:tc>
          <w:tcPr>
            <w:tcW w:w="1892" w:type="dxa"/>
            <w:vAlign w:val="center"/>
          </w:tcPr>
          <w:p w:rsidR="00B60981" w:rsidRDefault="00B60981" w:rsidP="00032C43">
            <w:pPr>
              <w:pStyle w:val="a6"/>
              <w:shd w:val="clear" w:color="auto" w:fill="FFFFFF"/>
              <w:spacing w:line="316" w:lineRule="atLeast"/>
              <w:ind w:leftChars="-72" w:left="-151" w:rightChars="-60" w:right="-126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144E68">
              <w:rPr>
                <w:rFonts w:cs="Times New Roman" w:hint="eastAsia"/>
                <w:kern w:val="2"/>
                <w:sz w:val="21"/>
                <w:szCs w:val="21"/>
              </w:rPr>
              <w:t>钢板尺</w:t>
            </w:r>
          </w:p>
        </w:tc>
        <w:tc>
          <w:tcPr>
            <w:tcW w:w="977" w:type="dxa"/>
            <w:vAlign w:val="center"/>
          </w:tcPr>
          <w:p w:rsidR="00B60981" w:rsidRDefault="00B60981" w:rsidP="00032C43">
            <w:pPr>
              <w:pStyle w:val="a6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144E68">
              <w:rPr>
                <w:rFonts w:cs="Times New Roman"/>
                <w:kern w:val="2"/>
                <w:sz w:val="21"/>
                <w:szCs w:val="21"/>
              </w:rPr>
              <w:t>L-182</w:t>
            </w:r>
          </w:p>
        </w:tc>
        <w:tc>
          <w:tcPr>
            <w:tcW w:w="1768" w:type="dxa"/>
            <w:vAlign w:val="center"/>
          </w:tcPr>
          <w:p w:rsidR="00B60981" w:rsidRDefault="00B60981" w:rsidP="00032C43">
            <w:pPr>
              <w:pStyle w:val="a6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144E68">
              <w:rPr>
                <w:rFonts w:cs="Times New Roman"/>
                <w:kern w:val="2"/>
                <w:sz w:val="21"/>
                <w:szCs w:val="21"/>
              </w:rPr>
              <w:t>0-1000mm</w:t>
            </w:r>
          </w:p>
        </w:tc>
        <w:tc>
          <w:tcPr>
            <w:tcW w:w="1901" w:type="dxa"/>
            <w:vAlign w:val="center"/>
          </w:tcPr>
          <w:p w:rsidR="00B60981" w:rsidRDefault="00B60981" w:rsidP="00032C43">
            <w:pPr>
              <w:pStyle w:val="a6"/>
              <w:shd w:val="clear" w:color="auto" w:fill="FFFFFF"/>
              <w:spacing w:line="316" w:lineRule="atLeast"/>
              <w:ind w:leftChars="-50" w:left="-105" w:rightChars="-51" w:right="-107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/</w:t>
            </w:r>
          </w:p>
        </w:tc>
        <w:tc>
          <w:tcPr>
            <w:tcW w:w="1371" w:type="dxa"/>
            <w:vAlign w:val="center"/>
          </w:tcPr>
          <w:p w:rsidR="00B60981" w:rsidRDefault="00B60981" w:rsidP="00032C43">
            <w:pPr>
              <w:pStyle w:val="a6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1mm</w:t>
            </w:r>
          </w:p>
        </w:tc>
        <w:tc>
          <w:tcPr>
            <w:tcW w:w="2036" w:type="dxa"/>
            <w:vAlign w:val="center"/>
          </w:tcPr>
          <w:p w:rsidR="00B60981" w:rsidRDefault="00B60981" w:rsidP="00032C43">
            <w:pPr>
              <w:pStyle w:val="a6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2023年8月2日</w:t>
            </w:r>
          </w:p>
        </w:tc>
      </w:tr>
    </w:tbl>
    <w:bookmarkEnd w:id="0"/>
    <w:p w:rsidR="003A0C95" w:rsidRDefault="00874B51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3A0C95">
        <w:tc>
          <w:tcPr>
            <w:tcW w:w="10564" w:type="dxa"/>
          </w:tcPr>
          <w:p w:rsidR="003A0C95" w:rsidRDefault="00874B51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3A0C95">
        <w:trPr>
          <w:trHeight w:val="833"/>
        </w:trPr>
        <w:tc>
          <w:tcPr>
            <w:tcW w:w="10564" w:type="dxa"/>
          </w:tcPr>
          <w:p w:rsidR="003A0C95" w:rsidRDefault="00874B51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1.同—组座椅的全部安全带固定点应同时进行试验。</w:t>
            </w:r>
          </w:p>
          <w:p w:rsidR="003A0C95" w:rsidRDefault="00874B51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2.沿平行于车辆纵向中心平面并与水平线成向上10°±5°的方向施加载荷。</w:t>
            </w:r>
          </w:p>
          <w:p w:rsidR="003A0C95" w:rsidRDefault="00874B51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3</w:t>
            </w:r>
            <w:r>
              <w:rPr>
                <w:rFonts w:ascii="宋体" w:hAnsi="宋体" w:hint="eastAsia"/>
                <w:kern w:val="0"/>
                <w:szCs w:val="20"/>
              </w:rPr>
              <w:t>.如果安全带固定点在座椅上，应同时对上模块施加</w:t>
            </w:r>
            <w:r w:rsidR="002664F8">
              <w:rPr>
                <w:rFonts w:ascii="宋体" w:hAnsi="宋体" w:hint="eastAsia"/>
                <w:kern w:val="0"/>
                <w:szCs w:val="20"/>
              </w:rPr>
              <w:t>6750</w:t>
            </w:r>
            <w:r>
              <w:rPr>
                <w:rFonts w:ascii="宋体" w:hAnsi="宋体" w:hint="eastAsia"/>
                <w:kern w:val="0"/>
                <w:szCs w:val="20"/>
              </w:rPr>
              <w:t xml:space="preserve">N±200N，下模块同时施加 </w:t>
            </w:r>
            <w:r w:rsidR="002664F8">
              <w:rPr>
                <w:rFonts w:ascii="宋体" w:hAnsi="宋体" w:hint="eastAsia"/>
                <w:kern w:val="0"/>
                <w:szCs w:val="20"/>
              </w:rPr>
              <w:t>6750</w:t>
            </w:r>
            <w:r>
              <w:rPr>
                <w:rFonts w:ascii="宋体" w:hAnsi="宋体" w:hint="eastAsia"/>
                <w:kern w:val="0"/>
                <w:szCs w:val="20"/>
              </w:rPr>
              <w:t>N±200N</w:t>
            </w:r>
            <w:r w:rsidR="00095A64">
              <w:rPr>
                <w:rFonts w:ascii="宋体" w:hAnsi="宋体" w:hint="eastAsia"/>
                <w:kern w:val="0"/>
                <w:szCs w:val="20"/>
              </w:rPr>
              <w:t>。</w:t>
            </w:r>
          </w:p>
          <w:p w:rsidR="003A0C95" w:rsidRDefault="00874B51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4</w:t>
            </w:r>
            <w:r>
              <w:rPr>
                <w:rFonts w:ascii="宋体" w:hAnsi="宋体" w:hint="eastAsia"/>
                <w:kern w:val="0"/>
                <w:szCs w:val="20"/>
              </w:rPr>
              <w:t>.通过座椅质心水平向前及向后，加载时要求逐渐加载到</w:t>
            </w:r>
            <w:r w:rsidR="002664F8">
              <w:rPr>
                <w:rFonts w:ascii="宋体" w:hAnsi="宋体" w:hint="eastAsia"/>
                <w:kern w:val="0"/>
                <w:szCs w:val="20"/>
              </w:rPr>
              <w:t>10</w:t>
            </w:r>
            <w:r>
              <w:rPr>
                <w:rFonts w:ascii="宋体" w:hAnsi="宋体" w:hint="eastAsia"/>
                <w:kern w:val="0"/>
                <w:szCs w:val="20"/>
              </w:rPr>
              <w:t>倍的座椅总成重量负荷。</w:t>
            </w:r>
          </w:p>
          <w:p w:rsidR="003A0C95" w:rsidRDefault="00874B51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5</w:t>
            </w:r>
            <w:r>
              <w:rPr>
                <w:rFonts w:ascii="宋体" w:hAnsi="宋体" w:hint="eastAsia"/>
                <w:kern w:val="0"/>
                <w:szCs w:val="20"/>
              </w:rPr>
              <w:t>.先施加总载荷10%(误差±30%)的预加载,然后增加载荷至总载荷。</w:t>
            </w:r>
          </w:p>
          <w:p w:rsidR="003A0C95" w:rsidRDefault="00874B51">
            <w:pPr>
              <w:rPr>
                <w:rFonts w:asciiTheme="minorEastAsia" w:hAnsiTheme="minorEastAsia"/>
                <w:kern w:val="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6.在 60s内加载至规定值,并保持0.2s以上。</w:t>
            </w:r>
          </w:p>
        </w:tc>
      </w:tr>
      <w:tr w:rsidR="003A0C95">
        <w:tc>
          <w:tcPr>
            <w:tcW w:w="10564" w:type="dxa"/>
          </w:tcPr>
          <w:p w:rsidR="003A0C95" w:rsidRDefault="00874B51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3A0C95">
        <w:trPr>
          <w:trHeight w:val="998"/>
        </w:trPr>
        <w:tc>
          <w:tcPr>
            <w:tcW w:w="10564" w:type="dxa"/>
            <w:vAlign w:val="center"/>
          </w:tcPr>
          <w:p w:rsidR="003A0C95" w:rsidRDefault="00874B51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1、试验期间，下有效固定点最小间隔不得小于350mm，对于M1类和N1类车辆的后排中间乘坐位置，若中间座椅与其他座椅</w:t>
            </w:r>
            <w:proofErr w:type="gramStart"/>
            <w:r>
              <w:rPr>
                <w:rFonts w:ascii="宋体" w:hAnsi="宋体" w:hint="eastAsia"/>
              </w:rPr>
              <w:t>不</w:t>
            </w:r>
            <w:proofErr w:type="gramEnd"/>
            <w:r>
              <w:rPr>
                <w:rFonts w:ascii="宋体" w:hAnsi="宋体" w:hint="eastAsia"/>
              </w:rPr>
              <w:t>可交换，则上述距离不可小于240mm。</w:t>
            </w:r>
          </w:p>
          <w:p w:rsidR="003A0C95" w:rsidRDefault="00874B51">
            <w:pPr>
              <w:ind w:right="-102"/>
              <w:rPr>
                <w:rFonts w:asciiTheme="minorEastAsia" w:hAnsiTheme="minorEastAsia"/>
                <w:color w:val="000000"/>
              </w:rPr>
            </w:pPr>
            <w:r>
              <w:rPr>
                <w:rFonts w:ascii="宋体" w:hAnsi="宋体" w:hint="eastAsia"/>
              </w:rPr>
              <w:t>2、试验期间，</w:t>
            </w:r>
            <w:r>
              <w:rPr>
                <w:rFonts w:asciiTheme="minorEastAsia" w:hAnsiTheme="minorEastAsia" w:hint="eastAsia"/>
                <w:color w:val="000000"/>
              </w:rPr>
              <w:t>上有效固定点应在C点以上且前向位移不应超过R点平面前倾10°的范围</w:t>
            </w:r>
            <w:r w:rsidR="00390C8E">
              <w:rPr>
                <w:rFonts w:asciiTheme="minorEastAsia" w:hAnsiTheme="minorEastAsia" w:hint="eastAsia"/>
                <w:color w:val="000000"/>
              </w:rPr>
              <w:t>（客户提供：等效位移≤357mm）</w:t>
            </w:r>
            <w:r>
              <w:rPr>
                <w:rFonts w:asciiTheme="minorEastAsia" w:hAnsiTheme="minorEastAsia" w:hint="eastAsia"/>
                <w:color w:val="000000"/>
              </w:rPr>
              <w:t>。</w:t>
            </w:r>
          </w:p>
          <w:p w:rsidR="003A0C95" w:rsidRDefault="00874B51">
            <w:pPr>
              <w:ind w:right="-102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3、如果在规定的时间内，持续按规定的力加载，则允许固定点或周围区域有永久变形，包括部分断裂或产生裂纹。</w:t>
            </w:r>
          </w:p>
          <w:p w:rsidR="003A0C95" w:rsidRDefault="00874B51">
            <w:pPr>
              <w:rPr>
                <w:rFonts w:asciiTheme="minorEastAsia" w:eastAsia="宋体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4、卸载后，保证所有座位上的乘员手动操作位移装置</w:t>
            </w:r>
            <w:proofErr w:type="gramStart"/>
            <w:r>
              <w:rPr>
                <w:rFonts w:asciiTheme="minorEastAsia" w:hAnsiTheme="minorEastAsia" w:hint="eastAsia"/>
                <w:color w:val="000000"/>
              </w:rPr>
              <w:t>和锁止装置</w:t>
            </w:r>
            <w:proofErr w:type="gramEnd"/>
            <w:r>
              <w:rPr>
                <w:rFonts w:asciiTheme="minorEastAsia" w:hAnsiTheme="minorEastAsia" w:hint="eastAsia"/>
                <w:color w:val="000000"/>
              </w:rPr>
              <w:t>即可撤离车辆。</w:t>
            </w:r>
          </w:p>
        </w:tc>
      </w:tr>
    </w:tbl>
    <w:p w:rsidR="003A0C95" w:rsidRDefault="00874B51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3A0C95">
        <w:tc>
          <w:tcPr>
            <w:tcW w:w="10564" w:type="dxa"/>
          </w:tcPr>
          <w:p w:rsidR="003A0C95" w:rsidRDefault="00874B51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3A0C95">
        <w:tc>
          <w:tcPr>
            <w:tcW w:w="10564" w:type="dxa"/>
          </w:tcPr>
          <w:p w:rsidR="003A0C95" w:rsidRDefault="00874B51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A0C95" w:rsidRDefault="00874B51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0340"/>
      </w:tblGrid>
      <w:tr w:rsidR="003A0C95">
        <w:trPr>
          <w:trHeight w:val="301"/>
        </w:trPr>
        <w:tc>
          <w:tcPr>
            <w:tcW w:w="10340" w:type="dxa"/>
          </w:tcPr>
          <w:p w:rsidR="003A0C95" w:rsidRDefault="00874B51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、试验结果</w:t>
            </w:r>
          </w:p>
        </w:tc>
      </w:tr>
      <w:tr w:rsidR="003A0C95">
        <w:trPr>
          <w:trHeight w:val="3739"/>
        </w:trPr>
        <w:tc>
          <w:tcPr>
            <w:tcW w:w="10340" w:type="dxa"/>
          </w:tcPr>
          <w:tbl>
            <w:tblPr>
              <w:tblStyle w:val="a7"/>
              <w:tblW w:w="9956" w:type="dxa"/>
              <w:tblLayout w:type="fixed"/>
              <w:tblLook w:val="04A0" w:firstRow="1" w:lastRow="0" w:firstColumn="1" w:lastColumn="0" w:noHBand="0" w:noVBand="1"/>
            </w:tblPr>
            <w:tblGrid>
              <w:gridCol w:w="698"/>
              <w:gridCol w:w="759"/>
              <w:gridCol w:w="746"/>
              <w:gridCol w:w="989"/>
              <w:gridCol w:w="1288"/>
              <w:gridCol w:w="2494"/>
              <w:gridCol w:w="1708"/>
              <w:gridCol w:w="1274"/>
            </w:tblGrid>
            <w:tr w:rsidR="003A0C95">
              <w:trPr>
                <w:trHeight w:val="1666"/>
              </w:trPr>
              <w:tc>
                <w:tcPr>
                  <w:tcW w:w="698" w:type="dxa"/>
                </w:tcPr>
                <w:p w:rsidR="003A0C95" w:rsidRDefault="00874B5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样品名称</w:t>
                  </w:r>
                </w:p>
              </w:tc>
              <w:tc>
                <w:tcPr>
                  <w:tcW w:w="759" w:type="dxa"/>
                </w:tcPr>
                <w:p w:rsidR="003A0C95" w:rsidRDefault="00874B5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样品编号</w:t>
                  </w:r>
                </w:p>
              </w:tc>
              <w:tc>
                <w:tcPr>
                  <w:tcW w:w="746" w:type="dxa"/>
                </w:tcPr>
                <w:p w:rsidR="003A0C95" w:rsidRDefault="00874B5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车辆类型</w:t>
                  </w:r>
                </w:p>
              </w:tc>
              <w:tc>
                <w:tcPr>
                  <w:tcW w:w="989" w:type="dxa"/>
                </w:tcPr>
                <w:p w:rsidR="003A0C95" w:rsidRDefault="00874B5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下有效固定点间隔（mm）</w:t>
                  </w:r>
                </w:p>
              </w:tc>
              <w:tc>
                <w:tcPr>
                  <w:tcW w:w="1288" w:type="dxa"/>
                </w:tcPr>
                <w:p w:rsidR="003A0C95" w:rsidRDefault="00874B5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上有效固定点位移量（mm）</w:t>
                  </w:r>
                </w:p>
              </w:tc>
              <w:tc>
                <w:tcPr>
                  <w:tcW w:w="2494" w:type="dxa"/>
                </w:tcPr>
                <w:p w:rsidR="003A0C95" w:rsidRDefault="00874B5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是否保证</w:t>
                  </w:r>
                  <w:r>
                    <w:rPr>
                      <w:rFonts w:asciiTheme="minorEastAsia" w:hAnsiTheme="minorEastAsia" w:hint="eastAsia"/>
                      <w:color w:val="000000"/>
                    </w:rPr>
                    <w:t>所有座位上的乘员手动操作位移装置</w:t>
                  </w:r>
                  <w:proofErr w:type="gramStart"/>
                  <w:r>
                    <w:rPr>
                      <w:rFonts w:asciiTheme="minorEastAsia" w:hAnsiTheme="minorEastAsia" w:hint="eastAsia"/>
                      <w:color w:val="000000"/>
                    </w:rPr>
                    <w:t>和锁止装置</w:t>
                  </w:r>
                  <w:proofErr w:type="gramEnd"/>
                  <w:r>
                    <w:rPr>
                      <w:rFonts w:asciiTheme="minorEastAsia" w:hAnsiTheme="minorEastAsia" w:hint="eastAsia"/>
                      <w:color w:val="000000"/>
                    </w:rPr>
                    <w:t>即可撤离车辆。</w:t>
                  </w:r>
                </w:p>
              </w:tc>
              <w:tc>
                <w:tcPr>
                  <w:tcW w:w="1708" w:type="dxa"/>
                </w:tcPr>
                <w:p w:rsidR="003A0C95" w:rsidRDefault="00874B5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是否在</w:t>
                  </w:r>
                  <w:r>
                    <w:rPr>
                      <w:rFonts w:asciiTheme="minorEastAsia" w:hAnsiTheme="minorEastAsia" w:hint="eastAsia"/>
                      <w:color w:val="000000"/>
                    </w:rPr>
                    <w:t>规定的时间内，持续按规定的力加载。</w:t>
                  </w:r>
                </w:p>
              </w:tc>
              <w:tc>
                <w:tcPr>
                  <w:tcW w:w="1274" w:type="dxa"/>
                </w:tcPr>
                <w:p w:rsidR="003A0C95" w:rsidRDefault="00874B5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备注</w:t>
                  </w:r>
                </w:p>
              </w:tc>
            </w:tr>
            <w:tr w:rsidR="003A0C95">
              <w:trPr>
                <w:trHeight w:val="1744"/>
              </w:trPr>
              <w:tc>
                <w:tcPr>
                  <w:tcW w:w="698" w:type="dxa"/>
                  <w:vAlign w:val="center"/>
                </w:tcPr>
                <w:p w:rsidR="003A0C95" w:rsidRDefault="009B590E" w:rsidP="00E420BD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 w:rsidRPr="009B590E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双人联体乘客座椅总成</w:t>
                  </w:r>
                </w:p>
              </w:tc>
              <w:tc>
                <w:tcPr>
                  <w:tcW w:w="759" w:type="dxa"/>
                  <w:vAlign w:val="center"/>
                </w:tcPr>
                <w:p w:rsidR="003A0C95" w:rsidRDefault="009B590E" w:rsidP="00E420BD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cs="宋体" w:hint="eastAsia"/>
                      <w:szCs w:val="21"/>
                    </w:rPr>
                    <w:t>289-003</w:t>
                  </w:r>
                  <w:r w:rsidR="002664F8">
                    <w:rPr>
                      <w:rFonts w:ascii="宋体" w:eastAsia="宋体" w:hAnsi="宋体" w:cs="宋体" w:hint="eastAsia"/>
                      <w:szCs w:val="21"/>
                    </w:rPr>
                    <w:t>-202212</w:t>
                  </w:r>
                </w:p>
              </w:tc>
              <w:tc>
                <w:tcPr>
                  <w:tcW w:w="746" w:type="dxa"/>
                  <w:vAlign w:val="center"/>
                </w:tcPr>
                <w:p w:rsidR="003A0C95" w:rsidRDefault="00C501CD" w:rsidP="002664F8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M</w:t>
                  </w:r>
                  <w:r w:rsidR="002664F8">
                    <w:rPr>
                      <w:rFonts w:ascii="宋体" w:hAnsi="宋体" w:hint="eastAsia"/>
                    </w:rPr>
                    <w:t>2</w:t>
                  </w:r>
                  <w:r w:rsidR="00874B51">
                    <w:rPr>
                      <w:rFonts w:ascii="宋体" w:hAnsi="宋体" w:hint="eastAsia"/>
                    </w:rPr>
                    <w:t>类</w:t>
                  </w:r>
                </w:p>
              </w:tc>
              <w:tc>
                <w:tcPr>
                  <w:tcW w:w="989" w:type="dxa"/>
                  <w:vAlign w:val="center"/>
                </w:tcPr>
                <w:p w:rsidR="003A0C95" w:rsidRDefault="009B590E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右侧座位：435</w:t>
                  </w:r>
                </w:p>
                <w:p w:rsidR="009B590E" w:rsidRDefault="009B590E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左侧座位：385</w:t>
                  </w:r>
                </w:p>
              </w:tc>
              <w:tc>
                <w:tcPr>
                  <w:tcW w:w="1288" w:type="dxa"/>
                  <w:vAlign w:val="center"/>
                </w:tcPr>
                <w:p w:rsidR="003A0C95" w:rsidRDefault="00390C8E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195</w:t>
                  </w:r>
                </w:p>
              </w:tc>
              <w:tc>
                <w:tcPr>
                  <w:tcW w:w="2494" w:type="dxa"/>
                  <w:vAlign w:val="center"/>
                </w:tcPr>
                <w:p w:rsidR="003A0C95" w:rsidRDefault="00293946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该座椅无位移装置</w:t>
                  </w:r>
                  <w:proofErr w:type="gramStart"/>
                  <w:r>
                    <w:rPr>
                      <w:rFonts w:ascii="宋体" w:hAnsi="宋体" w:hint="eastAsia"/>
                    </w:rPr>
                    <w:t>和锁止装置</w:t>
                  </w:r>
                  <w:proofErr w:type="gramEnd"/>
                </w:p>
              </w:tc>
              <w:tc>
                <w:tcPr>
                  <w:tcW w:w="1708" w:type="dxa"/>
                  <w:vAlign w:val="center"/>
                </w:tcPr>
                <w:p w:rsidR="003A0C95" w:rsidRDefault="00874B5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是</w:t>
                  </w:r>
                </w:p>
              </w:tc>
              <w:tc>
                <w:tcPr>
                  <w:tcW w:w="1274" w:type="dxa"/>
                  <w:vAlign w:val="center"/>
                </w:tcPr>
                <w:p w:rsidR="003A0C95" w:rsidRDefault="00293946" w:rsidP="00390C8E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/</w:t>
                  </w:r>
                </w:p>
              </w:tc>
            </w:tr>
          </w:tbl>
          <w:p w:rsidR="003A0C95" w:rsidRDefault="003A0C95">
            <w:pPr>
              <w:ind w:right="-102"/>
              <w:rPr>
                <w:rFonts w:ascii="宋体" w:hAnsi="宋体"/>
              </w:rPr>
            </w:pPr>
          </w:p>
        </w:tc>
      </w:tr>
    </w:tbl>
    <w:p w:rsidR="003A0C95" w:rsidRDefault="00874B51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3A0C95">
        <w:trPr>
          <w:trHeight w:val="3146"/>
        </w:trPr>
        <w:tc>
          <w:tcPr>
            <w:tcW w:w="10564" w:type="dxa"/>
          </w:tcPr>
          <w:p w:rsidR="003A0C95" w:rsidRDefault="00952AD5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F1A8466" wp14:editId="05783469">
                  <wp:extent cx="2843225" cy="2143354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1820" cy="214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0C95">
        <w:trPr>
          <w:trHeight w:val="269"/>
        </w:trPr>
        <w:tc>
          <w:tcPr>
            <w:tcW w:w="10564" w:type="dxa"/>
          </w:tcPr>
          <w:p w:rsidR="003A0C95" w:rsidRDefault="00874B51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3A0C95">
        <w:trPr>
          <w:trHeight w:val="1648"/>
        </w:trPr>
        <w:tc>
          <w:tcPr>
            <w:tcW w:w="10564" w:type="dxa"/>
          </w:tcPr>
          <w:p w:rsidR="003A0C95" w:rsidRDefault="0008783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BEC97AA" wp14:editId="66667A5E">
                  <wp:extent cx="2841378" cy="2131867"/>
                  <wp:effectExtent l="0" t="0" r="0" b="190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1378" cy="21318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0C95">
        <w:trPr>
          <w:trHeight w:val="282"/>
        </w:trPr>
        <w:tc>
          <w:tcPr>
            <w:tcW w:w="10564" w:type="dxa"/>
          </w:tcPr>
          <w:p w:rsidR="003A0C95" w:rsidRDefault="00874B5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3A0C95">
        <w:trPr>
          <w:trHeight w:val="1662"/>
        </w:trPr>
        <w:tc>
          <w:tcPr>
            <w:tcW w:w="10564" w:type="dxa"/>
          </w:tcPr>
          <w:p w:rsidR="003A0C95" w:rsidRDefault="00874B5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>
                  <wp:extent cx="2875424" cy="2157411"/>
                  <wp:effectExtent l="0" t="0" r="1270" b="0"/>
                  <wp:docPr id="9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5424" cy="2157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0C95">
        <w:tc>
          <w:tcPr>
            <w:tcW w:w="10564" w:type="dxa"/>
          </w:tcPr>
          <w:p w:rsidR="003A0C95" w:rsidRDefault="00874B5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3A0C95" w:rsidRDefault="00874B51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3A0C95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007" w:rsidRDefault="006D0007">
      <w:r>
        <w:separator/>
      </w:r>
    </w:p>
  </w:endnote>
  <w:endnote w:type="continuationSeparator" w:id="0">
    <w:p w:rsidR="006D0007" w:rsidRDefault="006D0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C95" w:rsidRDefault="00874B51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007" w:rsidRDefault="006D0007">
      <w:r>
        <w:separator/>
      </w:r>
    </w:p>
  </w:footnote>
  <w:footnote w:type="continuationSeparator" w:id="0">
    <w:p w:rsidR="006D0007" w:rsidRDefault="006D00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C95" w:rsidRDefault="00874B51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22E2C8A1" wp14:editId="71379D9B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D14D9F">
      <w:rPr>
        <w:rFonts w:ascii="宋体" w:eastAsia="宋体" w:hAnsi="宋体"/>
        <w:sz w:val="21"/>
        <w:szCs w:val="21"/>
      </w:rPr>
      <w:t>GR20221202SQS289-082</w:t>
    </w:r>
    <w:r w:rsidR="009B590E">
      <w:rPr>
        <w:rFonts w:ascii="宋体" w:eastAsia="宋体" w:hAnsi="宋体" w:hint="eastAsia"/>
        <w:sz w:val="21"/>
        <w:szCs w:val="21"/>
      </w:rPr>
      <w:t>8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B60981">
      <w:rPr>
        <w:rFonts w:ascii="宋体" w:eastAsia="宋体" w:hAnsi="宋体"/>
        <w:noProof/>
        <w:sz w:val="21"/>
        <w:szCs w:val="21"/>
      </w:rPr>
      <w:t>4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B60981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774B3"/>
    <w:multiLevelType w:val="multilevel"/>
    <w:tmpl w:val="440774B3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21FB0"/>
    <w:rsid w:val="0003084B"/>
    <w:rsid w:val="000364BC"/>
    <w:rsid w:val="000421CE"/>
    <w:rsid w:val="000477C6"/>
    <w:rsid w:val="000566D8"/>
    <w:rsid w:val="0007406C"/>
    <w:rsid w:val="00087839"/>
    <w:rsid w:val="0008795F"/>
    <w:rsid w:val="00093D31"/>
    <w:rsid w:val="00095A64"/>
    <w:rsid w:val="00096C04"/>
    <w:rsid w:val="000A6B66"/>
    <w:rsid w:val="000C11F8"/>
    <w:rsid w:val="000C1BE7"/>
    <w:rsid w:val="000D4C7F"/>
    <w:rsid w:val="000E1074"/>
    <w:rsid w:val="000F26B7"/>
    <w:rsid w:val="000F2DA9"/>
    <w:rsid w:val="001077F4"/>
    <w:rsid w:val="00113905"/>
    <w:rsid w:val="00115511"/>
    <w:rsid w:val="00121B08"/>
    <w:rsid w:val="001248B2"/>
    <w:rsid w:val="00125DC5"/>
    <w:rsid w:val="001306A6"/>
    <w:rsid w:val="00137587"/>
    <w:rsid w:val="001571AB"/>
    <w:rsid w:val="00160EDA"/>
    <w:rsid w:val="00171FF3"/>
    <w:rsid w:val="00172696"/>
    <w:rsid w:val="00185869"/>
    <w:rsid w:val="00187F96"/>
    <w:rsid w:val="001A18B2"/>
    <w:rsid w:val="001A2086"/>
    <w:rsid w:val="001A3A79"/>
    <w:rsid w:val="001B0305"/>
    <w:rsid w:val="001B16AE"/>
    <w:rsid w:val="001B3EBD"/>
    <w:rsid w:val="001B4E9C"/>
    <w:rsid w:val="001C6511"/>
    <w:rsid w:val="001F4205"/>
    <w:rsid w:val="00235C75"/>
    <w:rsid w:val="002469A6"/>
    <w:rsid w:val="00251910"/>
    <w:rsid w:val="00263CEC"/>
    <w:rsid w:val="002664F8"/>
    <w:rsid w:val="002667E3"/>
    <w:rsid w:val="00276A5F"/>
    <w:rsid w:val="002823E6"/>
    <w:rsid w:val="0029044D"/>
    <w:rsid w:val="00291E93"/>
    <w:rsid w:val="00293946"/>
    <w:rsid w:val="002A07B8"/>
    <w:rsid w:val="002A48A7"/>
    <w:rsid w:val="002B6340"/>
    <w:rsid w:val="002C2757"/>
    <w:rsid w:val="002C6633"/>
    <w:rsid w:val="002C7F70"/>
    <w:rsid w:val="002D072B"/>
    <w:rsid w:val="002D11A0"/>
    <w:rsid w:val="002D4F36"/>
    <w:rsid w:val="002E414F"/>
    <w:rsid w:val="002F55C9"/>
    <w:rsid w:val="003053CB"/>
    <w:rsid w:val="00331B75"/>
    <w:rsid w:val="0033390F"/>
    <w:rsid w:val="00345B54"/>
    <w:rsid w:val="00381A91"/>
    <w:rsid w:val="00385F54"/>
    <w:rsid w:val="00390C8E"/>
    <w:rsid w:val="00390D15"/>
    <w:rsid w:val="003918D0"/>
    <w:rsid w:val="003A0C95"/>
    <w:rsid w:val="003A471E"/>
    <w:rsid w:val="003B38CE"/>
    <w:rsid w:val="003B41FB"/>
    <w:rsid w:val="003B55E2"/>
    <w:rsid w:val="003C4C73"/>
    <w:rsid w:val="003C5446"/>
    <w:rsid w:val="003F4A45"/>
    <w:rsid w:val="003F4D03"/>
    <w:rsid w:val="00410E90"/>
    <w:rsid w:val="00434A79"/>
    <w:rsid w:val="00451300"/>
    <w:rsid w:val="004548C2"/>
    <w:rsid w:val="00470D82"/>
    <w:rsid w:val="004714AB"/>
    <w:rsid w:val="0047431C"/>
    <w:rsid w:val="004816D2"/>
    <w:rsid w:val="00481CB0"/>
    <w:rsid w:val="004948A6"/>
    <w:rsid w:val="0049614A"/>
    <w:rsid w:val="004B53F4"/>
    <w:rsid w:val="004B7135"/>
    <w:rsid w:val="004C245F"/>
    <w:rsid w:val="004D2B4F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912E6"/>
    <w:rsid w:val="0059299A"/>
    <w:rsid w:val="005A1C75"/>
    <w:rsid w:val="005A1E48"/>
    <w:rsid w:val="005A61DD"/>
    <w:rsid w:val="005B6CFE"/>
    <w:rsid w:val="005B6F7A"/>
    <w:rsid w:val="005C38D9"/>
    <w:rsid w:val="005C62B9"/>
    <w:rsid w:val="005D7F76"/>
    <w:rsid w:val="005E0422"/>
    <w:rsid w:val="005E5102"/>
    <w:rsid w:val="005F21B8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885"/>
    <w:rsid w:val="006B6DF4"/>
    <w:rsid w:val="006C0094"/>
    <w:rsid w:val="006C20C6"/>
    <w:rsid w:val="006C25F0"/>
    <w:rsid w:val="006C5C65"/>
    <w:rsid w:val="006D0007"/>
    <w:rsid w:val="006E0B0D"/>
    <w:rsid w:val="006E1F42"/>
    <w:rsid w:val="006E5103"/>
    <w:rsid w:val="006E5D99"/>
    <w:rsid w:val="006E6A90"/>
    <w:rsid w:val="006F71C0"/>
    <w:rsid w:val="006F7BFB"/>
    <w:rsid w:val="00710570"/>
    <w:rsid w:val="00715632"/>
    <w:rsid w:val="0071665C"/>
    <w:rsid w:val="00716998"/>
    <w:rsid w:val="007344FA"/>
    <w:rsid w:val="00745198"/>
    <w:rsid w:val="007501BC"/>
    <w:rsid w:val="00755C28"/>
    <w:rsid w:val="00756B0C"/>
    <w:rsid w:val="007624F4"/>
    <w:rsid w:val="00770EAF"/>
    <w:rsid w:val="00790ACA"/>
    <w:rsid w:val="007A091E"/>
    <w:rsid w:val="007A461D"/>
    <w:rsid w:val="007B0F0F"/>
    <w:rsid w:val="007B7B48"/>
    <w:rsid w:val="007C12ED"/>
    <w:rsid w:val="007C6C3C"/>
    <w:rsid w:val="007D2987"/>
    <w:rsid w:val="007D7B0A"/>
    <w:rsid w:val="007E145D"/>
    <w:rsid w:val="007E3D0A"/>
    <w:rsid w:val="007E6358"/>
    <w:rsid w:val="00800D3F"/>
    <w:rsid w:val="008042A0"/>
    <w:rsid w:val="008066E2"/>
    <w:rsid w:val="00812ADF"/>
    <w:rsid w:val="0081426A"/>
    <w:rsid w:val="008300E5"/>
    <w:rsid w:val="008362EC"/>
    <w:rsid w:val="008447E7"/>
    <w:rsid w:val="008548F4"/>
    <w:rsid w:val="008558F2"/>
    <w:rsid w:val="00862D6C"/>
    <w:rsid w:val="00865566"/>
    <w:rsid w:val="00874B51"/>
    <w:rsid w:val="0089084D"/>
    <w:rsid w:val="008969EA"/>
    <w:rsid w:val="008C5066"/>
    <w:rsid w:val="008C6D9C"/>
    <w:rsid w:val="008D7A23"/>
    <w:rsid w:val="008E14EA"/>
    <w:rsid w:val="008F768C"/>
    <w:rsid w:val="008F7CC7"/>
    <w:rsid w:val="00913800"/>
    <w:rsid w:val="009157F8"/>
    <w:rsid w:val="009264D4"/>
    <w:rsid w:val="0093425C"/>
    <w:rsid w:val="00944FC9"/>
    <w:rsid w:val="00952AD5"/>
    <w:rsid w:val="00953AD6"/>
    <w:rsid w:val="00954A3A"/>
    <w:rsid w:val="00957ACD"/>
    <w:rsid w:val="0096583C"/>
    <w:rsid w:val="009676E2"/>
    <w:rsid w:val="0098343E"/>
    <w:rsid w:val="00983EDF"/>
    <w:rsid w:val="009955E6"/>
    <w:rsid w:val="009A336A"/>
    <w:rsid w:val="009A71F2"/>
    <w:rsid w:val="009B590E"/>
    <w:rsid w:val="009D5D91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4EAF"/>
    <w:rsid w:val="00A6320D"/>
    <w:rsid w:val="00A6693A"/>
    <w:rsid w:val="00A6799E"/>
    <w:rsid w:val="00A730A1"/>
    <w:rsid w:val="00A81579"/>
    <w:rsid w:val="00A94761"/>
    <w:rsid w:val="00AB3573"/>
    <w:rsid w:val="00AB6147"/>
    <w:rsid w:val="00AB71D0"/>
    <w:rsid w:val="00AC52BB"/>
    <w:rsid w:val="00AD0459"/>
    <w:rsid w:val="00B03857"/>
    <w:rsid w:val="00B14235"/>
    <w:rsid w:val="00B16947"/>
    <w:rsid w:val="00B20F3F"/>
    <w:rsid w:val="00B26B56"/>
    <w:rsid w:val="00B448CA"/>
    <w:rsid w:val="00B551D3"/>
    <w:rsid w:val="00B5754E"/>
    <w:rsid w:val="00B60981"/>
    <w:rsid w:val="00B611AA"/>
    <w:rsid w:val="00B62546"/>
    <w:rsid w:val="00B749BE"/>
    <w:rsid w:val="00B823CF"/>
    <w:rsid w:val="00BA0EE6"/>
    <w:rsid w:val="00BA1D0D"/>
    <w:rsid w:val="00BA2863"/>
    <w:rsid w:val="00BB1FBE"/>
    <w:rsid w:val="00BB20BA"/>
    <w:rsid w:val="00BB2330"/>
    <w:rsid w:val="00BB4CAD"/>
    <w:rsid w:val="00BB52ED"/>
    <w:rsid w:val="00BB60D8"/>
    <w:rsid w:val="00BD3B4B"/>
    <w:rsid w:val="00BE2624"/>
    <w:rsid w:val="00BF627A"/>
    <w:rsid w:val="00C01494"/>
    <w:rsid w:val="00C0377D"/>
    <w:rsid w:val="00C25800"/>
    <w:rsid w:val="00C25E29"/>
    <w:rsid w:val="00C35867"/>
    <w:rsid w:val="00C42758"/>
    <w:rsid w:val="00C501CD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53A7"/>
    <w:rsid w:val="00CD6E32"/>
    <w:rsid w:val="00CF3D40"/>
    <w:rsid w:val="00D07795"/>
    <w:rsid w:val="00D14D9F"/>
    <w:rsid w:val="00D218EE"/>
    <w:rsid w:val="00D30067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A52E7"/>
    <w:rsid w:val="00DC4303"/>
    <w:rsid w:val="00DC4540"/>
    <w:rsid w:val="00DC72CA"/>
    <w:rsid w:val="00DC759B"/>
    <w:rsid w:val="00DE1D71"/>
    <w:rsid w:val="00DF1959"/>
    <w:rsid w:val="00DF3BD6"/>
    <w:rsid w:val="00E00E88"/>
    <w:rsid w:val="00E16FE2"/>
    <w:rsid w:val="00E17F98"/>
    <w:rsid w:val="00E215EF"/>
    <w:rsid w:val="00E2539A"/>
    <w:rsid w:val="00E26C78"/>
    <w:rsid w:val="00E27DE1"/>
    <w:rsid w:val="00E420BD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7411"/>
    <w:rsid w:val="00F011A2"/>
    <w:rsid w:val="00F0479F"/>
    <w:rsid w:val="00F259F7"/>
    <w:rsid w:val="00F26B63"/>
    <w:rsid w:val="00F273F9"/>
    <w:rsid w:val="00F3598D"/>
    <w:rsid w:val="00F662D4"/>
    <w:rsid w:val="00F66B17"/>
    <w:rsid w:val="00F8503A"/>
    <w:rsid w:val="00F9789A"/>
    <w:rsid w:val="00FA292F"/>
    <w:rsid w:val="00FB1DE3"/>
    <w:rsid w:val="00FD1318"/>
    <w:rsid w:val="00FD4545"/>
    <w:rsid w:val="00FD5A51"/>
    <w:rsid w:val="04D258C9"/>
    <w:rsid w:val="070C7D8C"/>
    <w:rsid w:val="07D2471F"/>
    <w:rsid w:val="0817778D"/>
    <w:rsid w:val="0AB5126A"/>
    <w:rsid w:val="0CE9794A"/>
    <w:rsid w:val="0E213EDF"/>
    <w:rsid w:val="0F60154F"/>
    <w:rsid w:val="0F6239E3"/>
    <w:rsid w:val="0F8B27B1"/>
    <w:rsid w:val="10280789"/>
    <w:rsid w:val="10AE05F1"/>
    <w:rsid w:val="116A6B7F"/>
    <w:rsid w:val="12753A2E"/>
    <w:rsid w:val="15441B9C"/>
    <w:rsid w:val="15610299"/>
    <w:rsid w:val="1996623A"/>
    <w:rsid w:val="19A54BF8"/>
    <w:rsid w:val="1B4B1219"/>
    <w:rsid w:val="1C4E480E"/>
    <w:rsid w:val="1D6D1ED1"/>
    <w:rsid w:val="20B9542D"/>
    <w:rsid w:val="21562C7C"/>
    <w:rsid w:val="2208041A"/>
    <w:rsid w:val="225E003A"/>
    <w:rsid w:val="229972C4"/>
    <w:rsid w:val="292609D2"/>
    <w:rsid w:val="2A8231FA"/>
    <w:rsid w:val="2BDB5E37"/>
    <w:rsid w:val="2DFB7085"/>
    <w:rsid w:val="30C6397A"/>
    <w:rsid w:val="3740218E"/>
    <w:rsid w:val="37D20C2F"/>
    <w:rsid w:val="383E64EC"/>
    <w:rsid w:val="387B1561"/>
    <w:rsid w:val="3A9248CD"/>
    <w:rsid w:val="3B6369C9"/>
    <w:rsid w:val="3C8F5568"/>
    <w:rsid w:val="3D564C32"/>
    <w:rsid w:val="3D7D2152"/>
    <w:rsid w:val="3EF14C95"/>
    <w:rsid w:val="4047615A"/>
    <w:rsid w:val="40D7128C"/>
    <w:rsid w:val="44F65870"/>
    <w:rsid w:val="466E4440"/>
    <w:rsid w:val="4C8E2998"/>
    <w:rsid w:val="4E8C4A0D"/>
    <w:rsid w:val="50E517A3"/>
    <w:rsid w:val="51FD3021"/>
    <w:rsid w:val="5257047F"/>
    <w:rsid w:val="544467E1"/>
    <w:rsid w:val="567A473C"/>
    <w:rsid w:val="57A44166"/>
    <w:rsid w:val="580148BD"/>
    <w:rsid w:val="5BF913E0"/>
    <w:rsid w:val="5DEF1C8D"/>
    <w:rsid w:val="5F9612C2"/>
    <w:rsid w:val="5FE01638"/>
    <w:rsid w:val="60DF7FBD"/>
    <w:rsid w:val="61BA4586"/>
    <w:rsid w:val="623E6F65"/>
    <w:rsid w:val="637B1AF3"/>
    <w:rsid w:val="63C60FC0"/>
    <w:rsid w:val="64124205"/>
    <w:rsid w:val="648C220A"/>
    <w:rsid w:val="6722662C"/>
    <w:rsid w:val="694F3806"/>
    <w:rsid w:val="6D486EEA"/>
    <w:rsid w:val="6EDF2867"/>
    <w:rsid w:val="6FD44A65"/>
    <w:rsid w:val="713C6D66"/>
    <w:rsid w:val="71CA4371"/>
    <w:rsid w:val="73377688"/>
    <w:rsid w:val="787C45A5"/>
    <w:rsid w:val="79AD7519"/>
    <w:rsid w:val="79ED2C07"/>
    <w:rsid w:val="7BDC53CD"/>
    <w:rsid w:val="7DD82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0"/>
    <w:link w:val="aa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0"/>
    <w:link w:val="aa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gi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3303C-32A0-4143-8E6B-689FBFE17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5</Pages>
  <Words>245</Words>
  <Characters>1398</Characters>
  <Application>Microsoft Office Word</Application>
  <DocSecurity>0</DocSecurity>
  <Lines>11</Lines>
  <Paragraphs>3</Paragraphs>
  <ScaleCrop>false</ScaleCrop>
  <Company>微软中国</Company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qixiang</cp:lastModifiedBy>
  <cp:revision>51</cp:revision>
  <cp:lastPrinted>2022-11-15T07:17:00Z</cp:lastPrinted>
  <dcterms:created xsi:type="dcterms:W3CDTF">2022-10-10T01:55:00Z</dcterms:created>
  <dcterms:modified xsi:type="dcterms:W3CDTF">2023-02-06T12:25:00Z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4B94255FE3814BA1AD4405143F420741</vt:lpwstr>
  </property>
</Properties>
</file>