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FEF" w:rsidRDefault="009853E0">
      <w:pPr>
        <w:spacing w:line="360" w:lineRule="auto"/>
        <w:jc w:val="center"/>
        <w:rPr>
          <w:rFonts w:ascii="黑体" w:eastAsia="黑体" w:hAnsi="黑体"/>
          <w:sz w:val="32"/>
          <w:szCs w:val="32"/>
        </w:rPr>
      </w:pPr>
      <w:r>
        <w:rPr>
          <w:rFonts w:ascii="黑体" w:eastAsia="黑体" w:hAnsi="黑体" w:hint="eastAsia"/>
          <w:sz w:val="32"/>
          <w:szCs w:val="32"/>
        </w:rPr>
        <w:t>模具委托制造合同</w:t>
      </w:r>
    </w:p>
    <w:p w:rsidR="00D52FEF" w:rsidRDefault="009853E0">
      <w:pPr>
        <w:spacing w:line="360" w:lineRule="auto"/>
        <w:jc w:val="center"/>
        <w:rPr>
          <w:rFonts w:ascii="仿宋" w:eastAsia="仿宋" w:hAnsi="仿宋"/>
          <w:b/>
          <w:sz w:val="24"/>
          <w:szCs w:val="24"/>
        </w:rPr>
      </w:pPr>
      <w:r>
        <w:rPr>
          <w:rFonts w:ascii="仿宋" w:eastAsia="仿宋" w:hAnsi="仿宋" w:hint="eastAsia"/>
          <w:sz w:val="24"/>
          <w:szCs w:val="24"/>
        </w:rPr>
        <w:t>合同编号：</w:t>
      </w:r>
      <w:r>
        <w:rPr>
          <w:rFonts w:ascii="宋体" w:hAnsi="宋体" w:cs="宋体"/>
          <w:sz w:val="24"/>
          <w:szCs w:val="24"/>
        </w:rPr>
        <w:t>CG-20230302-02</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委托方：河北光华荣昌汽车部件有限公司（以下简称甲方）</w:t>
      </w:r>
    </w:p>
    <w:p w:rsidR="00D52FEF" w:rsidRDefault="009853E0">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：9</w:t>
      </w:r>
      <w:r>
        <w:rPr>
          <w:rFonts w:ascii="仿宋" w:eastAsia="仿宋" w:hAnsi="仿宋" w:cs="Arial"/>
          <w:b/>
          <w:sz w:val="24"/>
          <w:szCs w:val="24"/>
          <w:shd w:val="clear" w:color="auto" w:fill="FFFFFF"/>
        </w:rPr>
        <w:t>1130983077498644J</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受托方：</w:t>
      </w:r>
      <w:r>
        <w:rPr>
          <w:rFonts w:ascii="仿宋" w:eastAsia="仿宋" w:hAnsi="仿宋" w:hint="eastAsia"/>
          <w:b/>
          <w:sz w:val="24"/>
          <w:szCs w:val="24"/>
          <w:lang/>
        </w:rPr>
        <w:t>南皮县恩杰五金制品有限公司</w:t>
      </w:r>
      <w:r>
        <w:rPr>
          <w:rFonts w:ascii="仿宋" w:eastAsia="仿宋" w:hAnsi="仿宋" w:hint="eastAsia"/>
          <w:b/>
          <w:sz w:val="24"/>
          <w:szCs w:val="24"/>
        </w:rPr>
        <w:t>（以下简称乙方）</w:t>
      </w:r>
    </w:p>
    <w:p w:rsidR="00D52FEF" w:rsidRDefault="009853E0">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cs="Arial"/>
          <w:b/>
          <w:sz w:val="24"/>
          <w:szCs w:val="24"/>
          <w:shd w:val="clear" w:color="auto" w:fill="FFFFFF"/>
        </w:rPr>
        <w:t>91130927563239525C</w:t>
      </w:r>
    </w:p>
    <w:p w:rsidR="00D52FEF" w:rsidRDefault="009853E0">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甲方委托乙方加工制造模具(见下列清单),由甲方提供制作要求给乙方，乙方按照甲方要求负责加工制造模具。甲、乙双方在互利互惠、平等协商的基础上，就模具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一、模具清单</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840" w:type="dxa"/>
        <w:tblInd w:w="108" w:type="dxa"/>
        <w:tblLook w:val="04A0"/>
      </w:tblPr>
      <w:tblGrid>
        <w:gridCol w:w="709"/>
        <w:gridCol w:w="1418"/>
        <w:gridCol w:w="1984"/>
        <w:gridCol w:w="1134"/>
        <w:gridCol w:w="1418"/>
        <w:gridCol w:w="1134"/>
        <w:gridCol w:w="1184"/>
        <w:gridCol w:w="859"/>
      </w:tblGrid>
      <w:tr w:rsidR="00066101" w:rsidRPr="00A875FD" w:rsidTr="00066101">
        <w:trPr>
          <w:trHeight w:val="41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序号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模具名称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lang/>
              </w:rPr>
              <w:t>模具分序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模具数量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未税价格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增值税额</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含税价格</w:t>
            </w:r>
          </w:p>
        </w:tc>
        <w:tc>
          <w:tcPr>
            <w:tcW w:w="859" w:type="dxa"/>
            <w:tcBorders>
              <w:top w:val="single" w:sz="4" w:space="0" w:color="auto"/>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备注</w:t>
            </w:r>
          </w:p>
        </w:tc>
      </w:tr>
      <w:tr w:rsidR="00066101" w:rsidRPr="00A875FD" w:rsidTr="00066101">
        <w:trPr>
          <w:trHeight w:val="41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1</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 w:val="22"/>
                <w:szCs w:val="22"/>
              </w:rPr>
            </w:pPr>
            <w:r w:rsidRPr="00A875FD">
              <w:rPr>
                <w:rFonts w:ascii="仿宋" w:eastAsia="仿宋" w:hAnsi="仿宋" w:cs="宋体" w:hint="eastAsia"/>
                <w:color w:val="000000"/>
                <w:kern w:val="0"/>
                <w:sz w:val="22"/>
                <w:szCs w:val="22"/>
              </w:rPr>
              <w:t>H6座椅左/右边板</w:t>
            </w:r>
          </w:p>
        </w:tc>
        <w:tc>
          <w:tcPr>
            <w:tcW w:w="19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 w:val="20"/>
              </w:rPr>
            </w:pPr>
            <w:r w:rsidRPr="00A875FD">
              <w:rPr>
                <w:rFonts w:ascii="仿宋" w:eastAsia="仿宋" w:hAnsi="仿宋" w:cs="宋体" w:hint="eastAsia"/>
                <w:color w:val="000000"/>
                <w:kern w:val="0"/>
                <w:sz w:val="20"/>
              </w:rPr>
              <w:t>落料冲孔</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41000</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 w:val="24"/>
                <w:szCs w:val="24"/>
              </w:rPr>
            </w:pPr>
            <w:r w:rsidRPr="00A875FD">
              <w:rPr>
                <w:rFonts w:ascii="仿宋" w:eastAsia="仿宋" w:hAnsi="仿宋" w:cs="宋体" w:hint="eastAsia"/>
                <w:color w:val="000000"/>
                <w:kern w:val="0"/>
                <w:sz w:val="24"/>
                <w:szCs w:val="24"/>
              </w:rPr>
              <w:t>5330</w:t>
            </w:r>
          </w:p>
        </w:tc>
        <w:tc>
          <w:tcPr>
            <w:tcW w:w="11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 w:val="24"/>
                <w:szCs w:val="24"/>
              </w:rPr>
            </w:pPr>
            <w:r w:rsidRPr="00A875FD">
              <w:rPr>
                <w:rFonts w:ascii="仿宋" w:eastAsia="仿宋" w:hAnsi="仿宋" w:cs="宋体" w:hint="eastAsia"/>
                <w:color w:val="000000"/>
                <w:kern w:val="0"/>
                <w:sz w:val="24"/>
                <w:szCs w:val="24"/>
              </w:rPr>
              <w:t>46330</w:t>
            </w:r>
          </w:p>
        </w:tc>
        <w:tc>
          <w:tcPr>
            <w:tcW w:w="859" w:type="dxa"/>
            <w:tcBorders>
              <w:top w:val="nil"/>
              <w:left w:val="nil"/>
              <w:bottom w:val="single" w:sz="4" w:space="0" w:color="auto"/>
              <w:right w:val="single" w:sz="4" w:space="0" w:color="auto"/>
            </w:tcBorders>
            <w:shd w:val="clear" w:color="auto" w:fill="auto"/>
            <w:vAlign w:val="center"/>
            <w:hideMark/>
          </w:tcPr>
          <w:p w:rsidR="00A875FD" w:rsidRPr="00A875FD" w:rsidRDefault="00066101" w:rsidP="00066101">
            <w:pPr>
              <w:widowControl/>
              <w:rPr>
                <w:rFonts w:ascii="仿宋" w:eastAsia="仿宋" w:hAnsi="仿宋" w:cs="宋体"/>
                <w:color w:val="000000"/>
                <w:kern w:val="0"/>
                <w:szCs w:val="21"/>
              </w:rPr>
            </w:pPr>
            <w:r>
              <w:rPr>
                <w:rFonts w:ascii="仿宋" w:eastAsia="仿宋" w:hAnsi="仿宋" w:cs="宋体" w:hint="eastAsia"/>
                <w:color w:val="000000"/>
                <w:kern w:val="0"/>
                <w:szCs w:val="21"/>
              </w:rPr>
              <w:t>ZY1707</w:t>
            </w:r>
          </w:p>
        </w:tc>
      </w:tr>
      <w:tr w:rsidR="00066101" w:rsidRPr="00A875FD" w:rsidTr="00066101">
        <w:trPr>
          <w:trHeight w:val="41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2</w:t>
            </w:r>
          </w:p>
        </w:tc>
        <w:tc>
          <w:tcPr>
            <w:tcW w:w="1418" w:type="dxa"/>
            <w:vMerge/>
            <w:tcBorders>
              <w:top w:val="nil"/>
              <w:left w:val="single" w:sz="4" w:space="0" w:color="auto"/>
              <w:bottom w:val="single" w:sz="4" w:space="0" w:color="000000"/>
              <w:right w:val="single" w:sz="4" w:space="0" w:color="auto"/>
            </w:tcBorders>
            <w:vAlign w:val="center"/>
            <w:hideMark/>
          </w:tcPr>
          <w:p w:rsidR="00A875FD" w:rsidRPr="00A875FD" w:rsidRDefault="00A875FD" w:rsidP="00A875FD">
            <w:pPr>
              <w:widowControl/>
              <w:jc w:val="left"/>
              <w:rPr>
                <w:rFonts w:ascii="仿宋" w:eastAsia="仿宋" w:hAnsi="仿宋" w:cs="宋体"/>
                <w:color w:val="000000"/>
                <w:kern w:val="0"/>
                <w:sz w:val="22"/>
                <w:szCs w:val="22"/>
              </w:rPr>
            </w:pPr>
          </w:p>
        </w:tc>
        <w:tc>
          <w:tcPr>
            <w:tcW w:w="19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 w:val="20"/>
              </w:rPr>
            </w:pPr>
            <w:r w:rsidRPr="00A875FD">
              <w:rPr>
                <w:rFonts w:ascii="仿宋" w:eastAsia="仿宋" w:hAnsi="仿宋" w:cs="宋体" w:hint="eastAsia"/>
                <w:color w:val="000000"/>
                <w:kern w:val="0"/>
                <w:sz w:val="20"/>
              </w:rPr>
              <w:t>成型</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62700</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 w:val="24"/>
                <w:szCs w:val="24"/>
              </w:rPr>
            </w:pPr>
            <w:r w:rsidRPr="00A875FD">
              <w:rPr>
                <w:rFonts w:ascii="仿宋" w:eastAsia="仿宋" w:hAnsi="仿宋" w:cs="宋体" w:hint="eastAsia"/>
                <w:color w:val="000000"/>
                <w:kern w:val="0"/>
                <w:sz w:val="24"/>
                <w:szCs w:val="24"/>
              </w:rPr>
              <w:t>8151</w:t>
            </w:r>
          </w:p>
        </w:tc>
        <w:tc>
          <w:tcPr>
            <w:tcW w:w="11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 w:val="24"/>
                <w:szCs w:val="24"/>
              </w:rPr>
            </w:pPr>
            <w:r w:rsidRPr="00A875FD">
              <w:rPr>
                <w:rFonts w:ascii="仿宋" w:eastAsia="仿宋" w:hAnsi="仿宋" w:cs="宋体" w:hint="eastAsia"/>
                <w:color w:val="000000"/>
                <w:kern w:val="0"/>
                <w:sz w:val="24"/>
                <w:szCs w:val="24"/>
              </w:rPr>
              <w:t>70851</w:t>
            </w:r>
          </w:p>
        </w:tc>
        <w:tc>
          <w:tcPr>
            <w:tcW w:w="859"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 xml:space="preserve">　</w:t>
            </w:r>
          </w:p>
        </w:tc>
      </w:tr>
      <w:tr w:rsidR="00066101" w:rsidRPr="00A875FD" w:rsidTr="00066101">
        <w:trPr>
          <w:trHeight w:val="41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3</w:t>
            </w:r>
          </w:p>
        </w:tc>
        <w:tc>
          <w:tcPr>
            <w:tcW w:w="1418" w:type="dxa"/>
            <w:vMerge/>
            <w:tcBorders>
              <w:top w:val="nil"/>
              <w:left w:val="single" w:sz="4" w:space="0" w:color="auto"/>
              <w:bottom w:val="single" w:sz="4" w:space="0" w:color="000000"/>
              <w:right w:val="single" w:sz="4" w:space="0" w:color="auto"/>
            </w:tcBorders>
            <w:vAlign w:val="center"/>
            <w:hideMark/>
          </w:tcPr>
          <w:p w:rsidR="00A875FD" w:rsidRPr="00A875FD" w:rsidRDefault="00A875FD" w:rsidP="00A875FD">
            <w:pPr>
              <w:widowControl/>
              <w:jc w:val="left"/>
              <w:rPr>
                <w:rFonts w:ascii="仿宋" w:eastAsia="仿宋" w:hAnsi="仿宋" w:cs="宋体"/>
                <w:color w:val="000000"/>
                <w:kern w:val="0"/>
                <w:sz w:val="22"/>
                <w:szCs w:val="22"/>
              </w:rPr>
            </w:pPr>
          </w:p>
        </w:tc>
        <w:tc>
          <w:tcPr>
            <w:tcW w:w="19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 w:val="20"/>
              </w:rPr>
            </w:pPr>
            <w:r w:rsidRPr="00A875FD">
              <w:rPr>
                <w:rFonts w:ascii="仿宋" w:eastAsia="仿宋" w:hAnsi="仿宋" w:cs="宋体" w:hint="eastAsia"/>
                <w:color w:val="000000"/>
                <w:kern w:val="0"/>
                <w:sz w:val="20"/>
              </w:rPr>
              <w:t xml:space="preserve">整形+侧整形 </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43500</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 w:val="24"/>
                <w:szCs w:val="24"/>
              </w:rPr>
            </w:pPr>
            <w:r w:rsidRPr="00A875FD">
              <w:rPr>
                <w:rFonts w:ascii="仿宋" w:eastAsia="仿宋" w:hAnsi="仿宋" w:cs="宋体" w:hint="eastAsia"/>
                <w:color w:val="000000"/>
                <w:kern w:val="0"/>
                <w:sz w:val="24"/>
                <w:szCs w:val="24"/>
              </w:rPr>
              <w:t>5655</w:t>
            </w:r>
          </w:p>
        </w:tc>
        <w:tc>
          <w:tcPr>
            <w:tcW w:w="11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 w:val="24"/>
                <w:szCs w:val="24"/>
              </w:rPr>
            </w:pPr>
            <w:r w:rsidRPr="00A875FD">
              <w:rPr>
                <w:rFonts w:ascii="仿宋" w:eastAsia="仿宋" w:hAnsi="仿宋" w:cs="宋体" w:hint="eastAsia"/>
                <w:color w:val="000000"/>
                <w:kern w:val="0"/>
                <w:sz w:val="24"/>
                <w:szCs w:val="24"/>
              </w:rPr>
              <w:t>49155</w:t>
            </w:r>
          </w:p>
        </w:tc>
        <w:tc>
          <w:tcPr>
            <w:tcW w:w="859"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 xml:space="preserve">　</w:t>
            </w:r>
          </w:p>
        </w:tc>
      </w:tr>
      <w:tr w:rsidR="00066101" w:rsidRPr="00A875FD" w:rsidTr="00066101">
        <w:trPr>
          <w:trHeight w:val="41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4</w:t>
            </w:r>
          </w:p>
        </w:tc>
        <w:tc>
          <w:tcPr>
            <w:tcW w:w="1418" w:type="dxa"/>
            <w:vMerge/>
            <w:tcBorders>
              <w:top w:val="nil"/>
              <w:left w:val="single" w:sz="4" w:space="0" w:color="auto"/>
              <w:bottom w:val="single" w:sz="4" w:space="0" w:color="000000"/>
              <w:right w:val="single" w:sz="4" w:space="0" w:color="auto"/>
            </w:tcBorders>
            <w:vAlign w:val="center"/>
            <w:hideMark/>
          </w:tcPr>
          <w:p w:rsidR="00A875FD" w:rsidRPr="00A875FD" w:rsidRDefault="00A875FD" w:rsidP="00A875FD">
            <w:pPr>
              <w:widowControl/>
              <w:jc w:val="left"/>
              <w:rPr>
                <w:rFonts w:ascii="仿宋" w:eastAsia="仿宋" w:hAnsi="仿宋" w:cs="宋体"/>
                <w:color w:val="000000"/>
                <w:kern w:val="0"/>
                <w:sz w:val="22"/>
                <w:szCs w:val="22"/>
              </w:rPr>
            </w:pPr>
          </w:p>
        </w:tc>
        <w:tc>
          <w:tcPr>
            <w:tcW w:w="19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 w:val="20"/>
              </w:rPr>
            </w:pPr>
            <w:r w:rsidRPr="00A875FD">
              <w:rPr>
                <w:rFonts w:ascii="仿宋" w:eastAsia="仿宋" w:hAnsi="仿宋" w:cs="宋体" w:hint="eastAsia"/>
                <w:color w:val="000000"/>
                <w:kern w:val="0"/>
                <w:sz w:val="20"/>
              </w:rPr>
              <w:t>断开+冲孔+侧冲孔</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70000</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 w:val="24"/>
                <w:szCs w:val="24"/>
              </w:rPr>
            </w:pPr>
            <w:r w:rsidRPr="00A875FD">
              <w:rPr>
                <w:rFonts w:ascii="仿宋" w:eastAsia="仿宋" w:hAnsi="仿宋" w:cs="宋体" w:hint="eastAsia"/>
                <w:color w:val="000000"/>
                <w:kern w:val="0"/>
                <w:sz w:val="24"/>
                <w:szCs w:val="24"/>
              </w:rPr>
              <w:t>9100</w:t>
            </w:r>
          </w:p>
        </w:tc>
        <w:tc>
          <w:tcPr>
            <w:tcW w:w="11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 w:val="24"/>
                <w:szCs w:val="24"/>
              </w:rPr>
            </w:pPr>
            <w:r w:rsidRPr="00A875FD">
              <w:rPr>
                <w:rFonts w:ascii="仿宋" w:eastAsia="仿宋" w:hAnsi="仿宋" w:cs="宋体" w:hint="eastAsia"/>
                <w:color w:val="000000"/>
                <w:kern w:val="0"/>
                <w:sz w:val="24"/>
                <w:szCs w:val="24"/>
              </w:rPr>
              <w:t>79100</w:t>
            </w:r>
          </w:p>
        </w:tc>
        <w:tc>
          <w:tcPr>
            <w:tcW w:w="859"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 xml:space="preserve">　</w:t>
            </w:r>
          </w:p>
        </w:tc>
      </w:tr>
      <w:tr w:rsidR="00066101" w:rsidRPr="00A875FD" w:rsidTr="00066101">
        <w:trPr>
          <w:trHeight w:val="41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5</w:t>
            </w:r>
          </w:p>
        </w:tc>
        <w:tc>
          <w:tcPr>
            <w:tcW w:w="1418" w:type="dxa"/>
            <w:vMerge/>
            <w:tcBorders>
              <w:top w:val="nil"/>
              <w:left w:val="single" w:sz="4" w:space="0" w:color="auto"/>
              <w:bottom w:val="single" w:sz="4" w:space="0" w:color="000000"/>
              <w:right w:val="single" w:sz="4" w:space="0" w:color="auto"/>
            </w:tcBorders>
            <w:vAlign w:val="center"/>
            <w:hideMark/>
          </w:tcPr>
          <w:p w:rsidR="00A875FD" w:rsidRPr="00A875FD" w:rsidRDefault="00A875FD" w:rsidP="00A875FD">
            <w:pPr>
              <w:widowControl/>
              <w:jc w:val="left"/>
              <w:rPr>
                <w:rFonts w:ascii="仿宋" w:eastAsia="仿宋" w:hAnsi="仿宋" w:cs="宋体"/>
                <w:color w:val="000000"/>
                <w:kern w:val="0"/>
                <w:sz w:val="22"/>
                <w:szCs w:val="22"/>
              </w:rPr>
            </w:pPr>
          </w:p>
        </w:tc>
        <w:tc>
          <w:tcPr>
            <w:tcW w:w="19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 w:val="20"/>
              </w:rPr>
            </w:pPr>
            <w:r w:rsidRPr="00A875FD">
              <w:rPr>
                <w:rFonts w:ascii="仿宋" w:eastAsia="仿宋" w:hAnsi="仿宋" w:cs="宋体" w:hint="eastAsia"/>
                <w:color w:val="000000"/>
                <w:kern w:val="0"/>
                <w:sz w:val="20"/>
              </w:rPr>
              <w:t>翻边</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40000</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 w:val="24"/>
                <w:szCs w:val="24"/>
              </w:rPr>
            </w:pPr>
            <w:r w:rsidRPr="00A875FD">
              <w:rPr>
                <w:rFonts w:ascii="仿宋" w:eastAsia="仿宋" w:hAnsi="仿宋" w:cs="宋体" w:hint="eastAsia"/>
                <w:color w:val="000000"/>
                <w:kern w:val="0"/>
                <w:sz w:val="24"/>
                <w:szCs w:val="24"/>
              </w:rPr>
              <w:t>5200</w:t>
            </w:r>
          </w:p>
        </w:tc>
        <w:tc>
          <w:tcPr>
            <w:tcW w:w="11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 w:val="24"/>
                <w:szCs w:val="24"/>
              </w:rPr>
            </w:pPr>
            <w:r w:rsidRPr="00A875FD">
              <w:rPr>
                <w:rFonts w:ascii="仿宋" w:eastAsia="仿宋" w:hAnsi="仿宋" w:cs="宋体" w:hint="eastAsia"/>
                <w:color w:val="000000"/>
                <w:kern w:val="0"/>
                <w:sz w:val="24"/>
                <w:szCs w:val="24"/>
              </w:rPr>
              <w:t>45200</w:t>
            </w:r>
          </w:p>
        </w:tc>
        <w:tc>
          <w:tcPr>
            <w:tcW w:w="859"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 xml:space="preserve">　</w:t>
            </w:r>
          </w:p>
        </w:tc>
      </w:tr>
      <w:tr w:rsidR="00066101" w:rsidRPr="00A875FD" w:rsidTr="00066101">
        <w:trPr>
          <w:trHeight w:val="41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6</w:t>
            </w:r>
          </w:p>
        </w:tc>
        <w:tc>
          <w:tcPr>
            <w:tcW w:w="1418" w:type="dxa"/>
            <w:vMerge/>
            <w:tcBorders>
              <w:top w:val="nil"/>
              <w:left w:val="single" w:sz="4" w:space="0" w:color="auto"/>
              <w:bottom w:val="single" w:sz="4" w:space="0" w:color="000000"/>
              <w:right w:val="single" w:sz="4" w:space="0" w:color="auto"/>
            </w:tcBorders>
            <w:vAlign w:val="center"/>
            <w:hideMark/>
          </w:tcPr>
          <w:p w:rsidR="00A875FD" w:rsidRPr="00A875FD" w:rsidRDefault="00A875FD" w:rsidP="00A875FD">
            <w:pPr>
              <w:widowControl/>
              <w:jc w:val="left"/>
              <w:rPr>
                <w:rFonts w:ascii="仿宋" w:eastAsia="仿宋" w:hAnsi="仿宋" w:cs="宋体"/>
                <w:color w:val="000000"/>
                <w:kern w:val="0"/>
                <w:sz w:val="22"/>
                <w:szCs w:val="22"/>
              </w:rPr>
            </w:pPr>
          </w:p>
        </w:tc>
        <w:tc>
          <w:tcPr>
            <w:tcW w:w="19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 w:val="20"/>
              </w:rPr>
            </w:pPr>
            <w:r w:rsidRPr="00A875FD">
              <w:rPr>
                <w:rFonts w:ascii="仿宋" w:eastAsia="仿宋" w:hAnsi="仿宋" w:cs="宋体" w:hint="eastAsia"/>
                <w:color w:val="000000"/>
                <w:kern w:val="0"/>
                <w:sz w:val="20"/>
              </w:rPr>
              <w:t>折弯</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26400</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 w:val="24"/>
                <w:szCs w:val="24"/>
              </w:rPr>
            </w:pPr>
            <w:r w:rsidRPr="00A875FD">
              <w:rPr>
                <w:rFonts w:ascii="仿宋" w:eastAsia="仿宋" w:hAnsi="仿宋" w:cs="宋体" w:hint="eastAsia"/>
                <w:color w:val="000000"/>
                <w:kern w:val="0"/>
                <w:sz w:val="24"/>
                <w:szCs w:val="24"/>
              </w:rPr>
              <w:t>3432</w:t>
            </w:r>
          </w:p>
        </w:tc>
        <w:tc>
          <w:tcPr>
            <w:tcW w:w="11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 w:val="24"/>
                <w:szCs w:val="24"/>
              </w:rPr>
            </w:pPr>
            <w:r w:rsidRPr="00A875FD">
              <w:rPr>
                <w:rFonts w:ascii="仿宋" w:eastAsia="仿宋" w:hAnsi="仿宋" w:cs="宋体" w:hint="eastAsia"/>
                <w:color w:val="000000"/>
                <w:kern w:val="0"/>
                <w:sz w:val="24"/>
                <w:szCs w:val="24"/>
              </w:rPr>
              <w:t>29832</w:t>
            </w:r>
          </w:p>
        </w:tc>
        <w:tc>
          <w:tcPr>
            <w:tcW w:w="859"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 xml:space="preserve">　</w:t>
            </w:r>
          </w:p>
        </w:tc>
      </w:tr>
      <w:tr w:rsidR="00066101" w:rsidRPr="00A875FD" w:rsidTr="00066101">
        <w:trPr>
          <w:trHeight w:val="41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7</w:t>
            </w:r>
          </w:p>
        </w:tc>
        <w:tc>
          <w:tcPr>
            <w:tcW w:w="1418" w:type="dxa"/>
            <w:vMerge/>
            <w:tcBorders>
              <w:top w:val="nil"/>
              <w:left w:val="single" w:sz="4" w:space="0" w:color="auto"/>
              <w:bottom w:val="single" w:sz="4" w:space="0" w:color="000000"/>
              <w:right w:val="single" w:sz="4" w:space="0" w:color="auto"/>
            </w:tcBorders>
            <w:vAlign w:val="center"/>
            <w:hideMark/>
          </w:tcPr>
          <w:p w:rsidR="00A875FD" w:rsidRPr="00A875FD" w:rsidRDefault="00A875FD" w:rsidP="00A875FD">
            <w:pPr>
              <w:widowControl/>
              <w:jc w:val="left"/>
              <w:rPr>
                <w:rFonts w:ascii="仿宋" w:eastAsia="仿宋" w:hAnsi="仿宋" w:cs="宋体"/>
                <w:color w:val="000000"/>
                <w:kern w:val="0"/>
                <w:sz w:val="22"/>
                <w:szCs w:val="22"/>
              </w:rPr>
            </w:pPr>
          </w:p>
        </w:tc>
        <w:tc>
          <w:tcPr>
            <w:tcW w:w="19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 w:val="20"/>
              </w:rPr>
            </w:pPr>
            <w:r w:rsidRPr="00A875FD">
              <w:rPr>
                <w:rFonts w:ascii="仿宋" w:eastAsia="仿宋" w:hAnsi="仿宋" w:cs="宋体" w:hint="eastAsia"/>
                <w:color w:val="000000"/>
                <w:kern w:val="0"/>
                <w:sz w:val="20"/>
              </w:rPr>
              <w:t>折弯</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26400</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 w:val="24"/>
                <w:szCs w:val="24"/>
              </w:rPr>
            </w:pPr>
            <w:r w:rsidRPr="00A875FD">
              <w:rPr>
                <w:rFonts w:ascii="仿宋" w:eastAsia="仿宋" w:hAnsi="仿宋" w:cs="宋体" w:hint="eastAsia"/>
                <w:color w:val="000000"/>
                <w:kern w:val="0"/>
                <w:sz w:val="24"/>
                <w:szCs w:val="24"/>
              </w:rPr>
              <w:t>3432</w:t>
            </w:r>
          </w:p>
        </w:tc>
        <w:tc>
          <w:tcPr>
            <w:tcW w:w="11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 w:val="24"/>
                <w:szCs w:val="24"/>
              </w:rPr>
            </w:pPr>
            <w:r w:rsidRPr="00A875FD">
              <w:rPr>
                <w:rFonts w:ascii="仿宋" w:eastAsia="仿宋" w:hAnsi="仿宋" w:cs="宋体" w:hint="eastAsia"/>
                <w:color w:val="000000"/>
                <w:kern w:val="0"/>
                <w:sz w:val="24"/>
                <w:szCs w:val="24"/>
              </w:rPr>
              <w:t>29832</w:t>
            </w:r>
          </w:p>
        </w:tc>
        <w:tc>
          <w:tcPr>
            <w:tcW w:w="859"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 xml:space="preserve">　</w:t>
            </w:r>
          </w:p>
        </w:tc>
      </w:tr>
      <w:tr w:rsidR="00066101" w:rsidRPr="00A875FD" w:rsidTr="00066101">
        <w:trPr>
          <w:trHeight w:val="411"/>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875FD" w:rsidRPr="00A875FD" w:rsidRDefault="00A875FD" w:rsidP="00A875FD">
            <w:pPr>
              <w:widowControl/>
              <w:jc w:val="center"/>
              <w:rPr>
                <w:rFonts w:ascii="仿宋" w:eastAsia="仿宋" w:hAnsi="仿宋" w:cs="宋体"/>
                <w:b/>
                <w:bCs/>
                <w:color w:val="000000"/>
                <w:kern w:val="0"/>
                <w:szCs w:val="21"/>
              </w:rPr>
            </w:pPr>
            <w:r w:rsidRPr="00A875FD">
              <w:rPr>
                <w:rFonts w:ascii="仿宋" w:eastAsia="仿宋" w:hAnsi="仿宋" w:cs="宋体" w:hint="eastAsia"/>
                <w:b/>
                <w:bCs/>
                <w:color w:val="000000"/>
                <w:kern w:val="0"/>
                <w:szCs w:val="21"/>
              </w:rPr>
              <w:t>合计</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7</w:t>
            </w:r>
          </w:p>
        </w:tc>
        <w:tc>
          <w:tcPr>
            <w:tcW w:w="1418"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310000</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40300</w:t>
            </w:r>
          </w:p>
        </w:tc>
        <w:tc>
          <w:tcPr>
            <w:tcW w:w="11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350300</w:t>
            </w:r>
          </w:p>
        </w:tc>
        <w:tc>
          <w:tcPr>
            <w:tcW w:w="859"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 xml:space="preserve">　</w:t>
            </w:r>
          </w:p>
        </w:tc>
      </w:tr>
    </w:tbl>
    <w:p w:rsidR="00066101" w:rsidRDefault="00066101">
      <w:pPr>
        <w:widowControl/>
        <w:rPr>
          <w:rFonts w:ascii="仿宋" w:eastAsia="仿宋" w:hAnsi="仿宋" w:cs="宋体"/>
          <w:color w:val="000000"/>
          <w:kern w:val="0"/>
          <w:szCs w:val="21"/>
        </w:rPr>
      </w:pPr>
    </w:p>
    <w:p w:rsidR="00D52FEF" w:rsidRDefault="009853E0">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D52FEF" w:rsidRDefault="009853E0">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b/>
          <w:bCs/>
          <w:color w:val="000000"/>
          <w:kern w:val="0"/>
          <w:sz w:val="24"/>
          <w:u w:val="single"/>
        </w:rPr>
        <w:t>350300</w:t>
      </w:r>
      <w:r>
        <w:rPr>
          <w:rFonts w:ascii="仿宋" w:eastAsia="仿宋" w:hAnsi="仿宋" w:cs="宋体" w:hint="eastAsia"/>
          <w:b/>
          <w:bCs/>
          <w:color w:val="000000"/>
          <w:kern w:val="0"/>
          <w:sz w:val="24"/>
        </w:rPr>
        <w:t>元，</w:t>
      </w:r>
      <w:r w:rsidRPr="00066101">
        <w:rPr>
          <w:rFonts w:ascii="仿宋" w:eastAsia="仿宋" w:hAnsi="仿宋" w:cs="宋体" w:hint="eastAsia"/>
          <w:b/>
          <w:bCs/>
          <w:color w:val="000000"/>
          <w:kern w:val="0"/>
          <w:sz w:val="24"/>
          <w:u w:val="single"/>
          <w:lang/>
        </w:rPr>
        <w:t>叁拾伍万零叁佰</w:t>
      </w:r>
      <w:r w:rsidRPr="00066101">
        <w:rPr>
          <w:rFonts w:ascii="仿宋" w:eastAsia="仿宋" w:hAnsi="仿宋" w:cs="宋体" w:hint="eastAsia"/>
          <w:b/>
          <w:bCs/>
          <w:color w:val="000000"/>
          <w:kern w:val="0"/>
          <w:sz w:val="24"/>
          <w:u w:val="single"/>
        </w:rPr>
        <w:t>圆</w:t>
      </w:r>
      <w:r>
        <w:rPr>
          <w:rFonts w:ascii="仿宋" w:eastAsia="仿宋" w:hAnsi="仿宋" w:cs="宋体" w:hint="eastAsia"/>
          <w:b/>
          <w:bCs/>
          <w:color w:val="000000"/>
          <w:kern w:val="0"/>
          <w:sz w:val="24"/>
        </w:rPr>
        <w:t>整（人民币大写）。本价款含增值税税额，增值税税率为</w:t>
      </w:r>
      <w:r>
        <w:rPr>
          <w:rFonts w:ascii="仿宋" w:eastAsia="仿宋" w:hAnsi="仿宋" w:cs="宋体"/>
          <w:b/>
          <w:bCs/>
          <w:color w:val="000000"/>
          <w:kern w:val="0"/>
          <w:sz w:val="24"/>
          <w:u w:val="single"/>
        </w:rPr>
        <w:t>13</w:t>
      </w:r>
      <w:r>
        <w:rPr>
          <w:rFonts w:ascii="仿宋" w:eastAsia="仿宋" w:hAnsi="仿宋" w:cs="宋体" w:hint="eastAsia"/>
          <w:b/>
          <w:bCs/>
          <w:color w:val="000000"/>
          <w:kern w:val="0"/>
          <w:sz w:val="24"/>
        </w:rPr>
        <w:t>%。</w:t>
      </w:r>
    </w:p>
    <w:p w:rsidR="00D52FEF" w:rsidRDefault="009853E0">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D52FEF" w:rsidRDefault="009853E0">
      <w:pPr>
        <w:pStyle w:val="1"/>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含模具制造、运输费用、包装、税费、装卸、安装、维修保养、试模材料等全部费用</w:t>
      </w:r>
      <w:r>
        <w:rPr>
          <w:rFonts w:ascii="仿宋" w:eastAsia="仿宋" w:hAnsi="仿宋" w:cs="仿宋" w:hint="eastAsia"/>
          <w:bCs/>
          <w:szCs w:val="21"/>
        </w:rPr>
        <w:t>。</w:t>
      </w:r>
    </w:p>
    <w:p w:rsidR="00D52FEF" w:rsidRDefault="009853E0">
      <w:pPr>
        <w:pStyle w:val="1"/>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w:t>
      </w:r>
      <w:r>
        <w:rPr>
          <w:rFonts w:ascii="仿宋" w:eastAsia="仿宋" w:hAnsi="仿宋" w:cs="仿宋" w:hint="eastAsia"/>
          <w:bCs/>
          <w:szCs w:val="21"/>
        </w:rPr>
        <w:lastRenderedPageBreak/>
        <w:t>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D52FEF" w:rsidRDefault="009853E0">
      <w:pPr>
        <w:pStyle w:val="1"/>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三、付款方式</w:t>
      </w:r>
    </w:p>
    <w:p w:rsidR="00D52FEF" w:rsidRDefault="009853E0">
      <w:pPr>
        <w:spacing w:line="360" w:lineRule="auto"/>
        <w:ind w:firstLineChars="225" w:firstLine="540"/>
        <w:rPr>
          <w:rFonts w:ascii="仿宋" w:eastAsia="仿宋" w:hAnsi="仿宋"/>
          <w:b/>
          <w:sz w:val="24"/>
          <w:szCs w:val="24"/>
        </w:rPr>
      </w:pPr>
      <w:r>
        <w:rPr>
          <w:rFonts w:ascii="仿宋" w:eastAsia="仿宋" w:hAnsi="仿宋" w:cs="宋体" w:hint="eastAsia"/>
          <w:bCs/>
          <w:kern w:val="0"/>
          <w:sz w:val="24"/>
          <w:szCs w:val="24"/>
        </w:rPr>
        <w:t>双方协商采用下列第【一】种付款方式。甲方以电汇或</w:t>
      </w:r>
      <w:r>
        <w:rPr>
          <w:rFonts w:ascii="仿宋" w:eastAsia="仿宋" w:hAnsi="仿宋" w:cs="宋体" w:hint="eastAsia"/>
          <w:bCs/>
          <w:kern w:val="0"/>
          <w:sz w:val="24"/>
          <w:szCs w:val="24"/>
          <w:lang/>
        </w:rPr>
        <w:t>银行承兑</w:t>
      </w:r>
      <w:r>
        <w:rPr>
          <w:rFonts w:ascii="仿宋" w:eastAsia="仿宋" w:hAnsi="仿宋" w:cs="宋体" w:hint="eastAsia"/>
          <w:bCs/>
          <w:kern w:val="0"/>
          <w:sz w:val="24"/>
          <w:szCs w:val="24"/>
        </w:rPr>
        <w:t>汇票支付合同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D52FEF" w:rsidRDefault="009853E0">
      <w:pPr>
        <w:pStyle w:val="1"/>
        <w:spacing w:line="360" w:lineRule="auto"/>
        <w:ind w:left="420" w:firstLineChars="0" w:firstLine="480"/>
        <w:rPr>
          <w:rFonts w:ascii="仿宋" w:eastAsia="仿宋" w:hAnsi="仿宋"/>
          <w:sz w:val="24"/>
          <w:szCs w:val="24"/>
        </w:rPr>
      </w:pPr>
      <w:r>
        <w:rPr>
          <w:rFonts w:ascii="仿宋" w:eastAsia="仿宋" w:hAnsi="仿宋" w:hint="eastAsia"/>
          <w:sz w:val="24"/>
          <w:szCs w:val="24"/>
        </w:rPr>
        <w:t>【一】</w:t>
      </w:r>
      <w:r>
        <w:rPr>
          <w:rFonts w:ascii="仿宋" w:eastAsia="仿宋" w:hAnsi="仿宋"/>
          <w:sz w:val="24"/>
          <w:szCs w:val="24"/>
        </w:rPr>
        <w:t>1.</w:t>
      </w:r>
      <w:r>
        <w:rPr>
          <w:rFonts w:ascii="仿宋" w:eastAsia="仿宋" w:hAnsi="仿宋" w:hint="eastAsia"/>
          <w:sz w:val="24"/>
          <w:szCs w:val="24"/>
        </w:rPr>
        <w:t>自合同签订之日起，甲方向乙方以电汇方式支付合同金额的</w:t>
      </w:r>
      <w:r>
        <w:rPr>
          <w:rFonts w:ascii="仿宋" w:eastAsia="仿宋" w:hAnsi="仿宋"/>
          <w:sz w:val="24"/>
          <w:szCs w:val="24"/>
        </w:rPr>
        <w:t>5</w:t>
      </w:r>
      <w:r>
        <w:rPr>
          <w:rFonts w:ascii="仿宋" w:eastAsia="仿宋" w:hAnsi="仿宋" w:hint="eastAsia"/>
          <w:sz w:val="24"/>
          <w:szCs w:val="24"/>
        </w:rPr>
        <w:t>0%，作为预付款</w:t>
      </w:r>
      <w:ins w:id="0" w:author="PC" w:date="2023-03-03T13:08:00Z">
        <w:r w:rsidR="00DD3D1D">
          <w:rPr>
            <w:rFonts w:ascii="仿宋" w:eastAsia="仿宋" w:hAnsi="仿宋" w:hint="eastAsia"/>
            <w:sz w:val="24"/>
            <w:szCs w:val="24"/>
          </w:rPr>
          <w:t>；</w:t>
        </w:r>
      </w:ins>
      <w:del w:id="1" w:author="PC" w:date="2023-03-03T13:08:00Z">
        <w:r w:rsidDel="00DD3D1D">
          <w:rPr>
            <w:rFonts w:ascii="仿宋" w:eastAsia="仿宋" w:hAnsi="仿宋" w:hint="eastAsia"/>
            <w:sz w:val="24"/>
            <w:szCs w:val="24"/>
          </w:rPr>
          <w:delText>。</w:delText>
        </w:r>
      </w:del>
    </w:p>
    <w:p w:rsidR="00DD3D1D" w:rsidRDefault="009853E0">
      <w:pPr>
        <w:pStyle w:val="1"/>
        <w:spacing w:line="360" w:lineRule="auto"/>
        <w:ind w:left="420" w:firstLineChars="0" w:firstLine="480"/>
        <w:rPr>
          <w:ins w:id="2" w:author="PC" w:date="2023-03-03T13:08:00Z"/>
          <w:rFonts w:ascii="仿宋" w:eastAsia="仿宋" w:hAnsi="仿宋" w:hint="eastAsia"/>
          <w:sz w:val="24"/>
          <w:szCs w:val="24"/>
        </w:rPr>
      </w:pPr>
      <w:r>
        <w:rPr>
          <w:rFonts w:ascii="仿宋" w:eastAsia="仿宋" w:hAnsi="仿宋"/>
          <w:sz w:val="24"/>
          <w:szCs w:val="24"/>
        </w:rPr>
        <w:t>2.</w:t>
      </w:r>
      <w:r>
        <w:rPr>
          <w:rFonts w:ascii="仿宋" w:eastAsia="仿宋" w:hAnsi="仿宋" w:hint="eastAsia"/>
          <w:sz w:val="24"/>
          <w:szCs w:val="24"/>
          <w:lang/>
        </w:rPr>
        <w:t>在模具样件交付合格后支付合同金额的</w:t>
      </w:r>
      <w:r>
        <w:rPr>
          <w:rFonts w:ascii="仿宋" w:eastAsia="仿宋" w:hAnsi="仿宋"/>
          <w:sz w:val="24"/>
          <w:szCs w:val="24"/>
          <w:lang/>
        </w:rPr>
        <w:t>10%</w:t>
      </w:r>
      <w:ins w:id="3" w:author="PC" w:date="2023-03-03T13:08:00Z">
        <w:r w:rsidR="00DD3D1D">
          <w:rPr>
            <w:rFonts w:ascii="仿宋" w:eastAsia="仿宋" w:hAnsi="仿宋" w:hint="eastAsia"/>
            <w:sz w:val="24"/>
            <w:szCs w:val="24"/>
          </w:rPr>
          <w:t>；</w:t>
        </w:r>
      </w:ins>
      <w:del w:id="4" w:author="PC" w:date="2023-03-03T13:08:00Z">
        <w:r w:rsidDel="00DD3D1D">
          <w:rPr>
            <w:rFonts w:ascii="仿宋" w:eastAsia="仿宋" w:hAnsi="仿宋" w:hint="eastAsia"/>
            <w:sz w:val="24"/>
            <w:szCs w:val="24"/>
          </w:rPr>
          <w:delText>，</w:delText>
        </w:r>
      </w:del>
    </w:p>
    <w:p w:rsidR="00D52FEF" w:rsidRDefault="00DD3D1D">
      <w:pPr>
        <w:pStyle w:val="1"/>
        <w:spacing w:line="360" w:lineRule="auto"/>
        <w:ind w:left="420" w:firstLineChars="0" w:firstLine="480"/>
        <w:rPr>
          <w:rFonts w:ascii="仿宋" w:eastAsia="仿宋" w:hAnsi="仿宋"/>
          <w:sz w:val="24"/>
          <w:szCs w:val="24"/>
        </w:rPr>
      </w:pPr>
      <w:ins w:id="5" w:author="PC" w:date="2023-03-03T13:08:00Z">
        <w:r>
          <w:rPr>
            <w:rFonts w:ascii="仿宋" w:eastAsia="仿宋" w:hAnsi="仿宋" w:hint="eastAsia"/>
            <w:sz w:val="24"/>
            <w:szCs w:val="24"/>
          </w:rPr>
          <w:t>3.</w:t>
        </w:r>
      </w:ins>
      <w:r w:rsidR="009853E0">
        <w:rPr>
          <w:rFonts w:ascii="仿宋" w:eastAsia="仿宋" w:hAnsi="仿宋" w:hint="eastAsia"/>
          <w:sz w:val="24"/>
          <w:szCs w:val="24"/>
          <w:lang/>
        </w:rPr>
        <w:t>模具交付前甲方向乙方支付合同金额的</w:t>
      </w:r>
      <w:r w:rsidR="009853E0">
        <w:rPr>
          <w:rFonts w:ascii="仿宋" w:eastAsia="仿宋" w:hAnsi="仿宋"/>
          <w:sz w:val="24"/>
          <w:szCs w:val="24"/>
          <w:lang/>
        </w:rPr>
        <w:t>20%</w:t>
      </w:r>
      <w:ins w:id="6" w:author="PC" w:date="2023-03-03T13:08:00Z">
        <w:r>
          <w:rPr>
            <w:rFonts w:ascii="仿宋" w:eastAsia="仿宋" w:hAnsi="仿宋" w:hint="eastAsia"/>
            <w:sz w:val="24"/>
            <w:szCs w:val="24"/>
          </w:rPr>
          <w:t>；</w:t>
        </w:r>
      </w:ins>
    </w:p>
    <w:p w:rsidR="00D52FEF" w:rsidRDefault="00DD3D1D">
      <w:pPr>
        <w:pStyle w:val="1"/>
        <w:spacing w:line="360" w:lineRule="auto"/>
        <w:ind w:left="420" w:firstLineChars="0" w:firstLine="480"/>
        <w:rPr>
          <w:rFonts w:ascii="仿宋" w:eastAsia="仿宋" w:hAnsi="仿宋"/>
          <w:sz w:val="24"/>
          <w:szCs w:val="24"/>
        </w:rPr>
      </w:pPr>
      <w:ins w:id="7" w:author="PC" w:date="2023-03-03T13:08:00Z">
        <w:r>
          <w:rPr>
            <w:rFonts w:ascii="仿宋" w:eastAsia="仿宋" w:hAnsi="仿宋" w:hint="eastAsia"/>
            <w:sz w:val="24"/>
            <w:szCs w:val="24"/>
          </w:rPr>
          <w:t>4</w:t>
        </w:r>
      </w:ins>
      <w:del w:id="8" w:author="PC" w:date="2023-03-03T13:08:00Z">
        <w:r w:rsidR="009853E0" w:rsidDel="00DD3D1D">
          <w:rPr>
            <w:rFonts w:ascii="仿宋" w:eastAsia="仿宋" w:hAnsi="仿宋" w:hint="eastAsia"/>
            <w:sz w:val="24"/>
            <w:szCs w:val="24"/>
          </w:rPr>
          <w:delText>3</w:delText>
        </w:r>
      </w:del>
      <w:r w:rsidR="009853E0">
        <w:rPr>
          <w:rFonts w:ascii="仿宋" w:eastAsia="仿宋" w:hAnsi="仿宋"/>
          <w:sz w:val="24"/>
          <w:szCs w:val="24"/>
        </w:rPr>
        <w:t>.</w:t>
      </w:r>
      <w:r w:rsidR="009853E0">
        <w:rPr>
          <w:rFonts w:ascii="仿宋" w:eastAsia="仿宋" w:hAnsi="仿宋" w:hint="eastAsia"/>
          <w:sz w:val="24"/>
          <w:szCs w:val="24"/>
        </w:rPr>
        <w:t>自双方签署终验收合格之日起，满12个月且无质量问题后，甲方以电汇方式支付合同总价剩余的</w:t>
      </w:r>
      <w:r w:rsidR="009853E0">
        <w:rPr>
          <w:rFonts w:ascii="仿宋" w:eastAsia="仿宋" w:hAnsi="仿宋"/>
          <w:sz w:val="24"/>
          <w:szCs w:val="24"/>
        </w:rPr>
        <w:t>2</w:t>
      </w:r>
      <w:r w:rsidR="009853E0">
        <w:rPr>
          <w:rFonts w:ascii="仿宋" w:eastAsia="仿宋" w:hAnsi="仿宋" w:hint="eastAsia"/>
          <w:sz w:val="24"/>
          <w:szCs w:val="24"/>
        </w:rPr>
        <w:t>0%。</w:t>
      </w:r>
    </w:p>
    <w:p w:rsidR="00D52FEF" w:rsidRDefault="009853E0">
      <w:pPr>
        <w:pStyle w:val="1"/>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D52FEF" w:rsidRDefault="009853E0">
      <w:pPr>
        <w:pStyle w:val="1"/>
        <w:numPr>
          <w:ilvl w:val="0"/>
          <w:numId w:val="3"/>
        </w:numPr>
        <w:spacing w:line="360" w:lineRule="auto"/>
        <w:ind w:left="0" w:firstLineChars="0" w:firstLine="420"/>
        <w:rPr>
          <w:rFonts w:ascii="仿宋" w:eastAsia="仿宋" w:hAnsi="仿宋"/>
          <w:sz w:val="24"/>
          <w:szCs w:val="24"/>
        </w:rPr>
      </w:pPr>
      <w:r>
        <w:rPr>
          <w:rFonts w:ascii="仿宋" w:eastAsia="仿宋" w:hAnsi="仿宋" w:hint="eastAsia"/>
          <w:sz w:val="24"/>
          <w:szCs w:val="24"/>
        </w:rPr>
        <w:t>保证模具寿命为生产产品不少于</w:t>
      </w:r>
      <w:permStart w:id="0" w:edGrp="everyone"/>
      <w:r>
        <w:rPr>
          <w:rFonts w:ascii="仿宋" w:eastAsia="仿宋" w:hAnsi="仿宋"/>
          <w:sz w:val="24"/>
          <w:szCs w:val="24"/>
          <w:u w:val="single"/>
        </w:rPr>
        <w:t>30</w:t>
      </w:r>
      <w:permEnd w:id="0"/>
      <w:r>
        <w:rPr>
          <w:rFonts w:ascii="仿宋" w:eastAsia="仿宋" w:hAnsi="仿宋" w:hint="eastAsia"/>
          <w:sz w:val="24"/>
          <w:szCs w:val="24"/>
        </w:rPr>
        <w:t>万次数。</w:t>
      </w:r>
    </w:p>
    <w:p w:rsidR="00D52FEF" w:rsidRDefault="009853E0">
      <w:pPr>
        <w:pStyle w:val="1"/>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在模具寿命内有质量问题，由乙方免费负责维修，若模具维修后仍无法使用，甲方</w:t>
      </w:r>
      <w:r>
        <w:rPr>
          <w:rFonts w:ascii="仿宋" w:eastAsia="仿宋" w:hAnsi="仿宋"/>
          <w:sz w:val="24"/>
          <w:szCs w:val="24"/>
        </w:rPr>
        <w:t>可</w:t>
      </w:r>
      <w:r>
        <w:rPr>
          <w:rFonts w:ascii="仿宋" w:eastAsia="仿宋" w:hAnsi="仿宋" w:hint="eastAsia"/>
          <w:sz w:val="24"/>
          <w:szCs w:val="24"/>
        </w:rPr>
        <w:t>视情况</w:t>
      </w:r>
      <w:r>
        <w:rPr>
          <w:rFonts w:ascii="仿宋" w:eastAsia="仿宋" w:hAnsi="仿宋"/>
          <w:sz w:val="24"/>
          <w:szCs w:val="24"/>
        </w:rPr>
        <w:t>要求乙方重新开发模具或</w:t>
      </w:r>
      <w:r>
        <w:rPr>
          <w:rFonts w:ascii="仿宋" w:eastAsia="仿宋" w:hAnsi="仿宋" w:hint="eastAsia"/>
          <w:sz w:val="24"/>
          <w:szCs w:val="24"/>
        </w:rPr>
        <w:t>移送</w:t>
      </w:r>
      <w:r>
        <w:rPr>
          <w:rFonts w:ascii="仿宋" w:eastAsia="仿宋" w:hAnsi="仿宋"/>
          <w:sz w:val="24"/>
          <w:szCs w:val="24"/>
        </w:rPr>
        <w:t>第三方开发模具。</w:t>
      </w:r>
      <w:r>
        <w:rPr>
          <w:rFonts w:ascii="仿宋" w:eastAsia="仿宋" w:hAnsi="仿宋" w:hint="eastAsia"/>
          <w:sz w:val="24"/>
          <w:szCs w:val="24"/>
        </w:rPr>
        <w:t>甲方要求</w:t>
      </w:r>
      <w:r>
        <w:rPr>
          <w:rFonts w:ascii="仿宋" w:eastAsia="仿宋" w:hAnsi="仿宋"/>
          <w:sz w:val="24"/>
          <w:szCs w:val="24"/>
        </w:rPr>
        <w:t>乙方重新开发模具的，</w:t>
      </w:r>
      <w:r>
        <w:rPr>
          <w:rFonts w:ascii="仿宋" w:eastAsia="仿宋" w:hAnsi="仿宋" w:hint="eastAsia"/>
          <w:sz w:val="24"/>
          <w:szCs w:val="24"/>
        </w:rPr>
        <w:t>重新开发模具费用由乙方负责，完成时间双方协商另行签约确定，但不能超过本合同模具制造</w:t>
      </w:r>
      <w:r>
        <w:rPr>
          <w:rFonts w:ascii="仿宋" w:eastAsia="仿宋" w:hAnsi="仿宋"/>
          <w:sz w:val="24"/>
          <w:szCs w:val="24"/>
        </w:rPr>
        <w:t>周期</w:t>
      </w:r>
      <w:r>
        <w:rPr>
          <w:rFonts w:ascii="仿宋" w:eastAsia="仿宋" w:hAnsi="仿宋" w:hint="eastAsia"/>
          <w:sz w:val="24"/>
          <w:szCs w:val="24"/>
        </w:rPr>
        <w:t>。甲方决定</w:t>
      </w:r>
      <w:r>
        <w:rPr>
          <w:rFonts w:ascii="仿宋" w:eastAsia="仿宋" w:hAnsi="仿宋"/>
          <w:sz w:val="24"/>
          <w:szCs w:val="24"/>
        </w:rPr>
        <w:t>移送第三方开发模具的，乙方应当退还甲方已</w:t>
      </w:r>
      <w:r>
        <w:rPr>
          <w:rFonts w:ascii="仿宋" w:eastAsia="仿宋" w:hAnsi="仿宋" w:hint="eastAsia"/>
          <w:sz w:val="24"/>
          <w:szCs w:val="24"/>
        </w:rPr>
        <w:t>支付</w:t>
      </w:r>
      <w:r>
        <w:rPr>
          <w:rFonts w:ascii="仿宋" w:eastAsia="仿宋" w:hAnsi="仿宋"/>
          <w:sz w:val="24"/>
          <w:szCs w:val="24"/>
        </w:rPr>
        <w:t>的模具费</w:t>
      </w:r>
      <w:r>
        <w:rPr>
          <w:rFonts w:ascii="仿宋" w:eastAsia="仿宋" w:hAnsi="仿宋" w:hint="eastAsia"/>
          <w:sz w:val="24"/>
          <w:szCs w:val="24"/>
        </w:rPr>
        <w:t>并</w:t>
      </w:r>
      <w:r>
        <w:rPr>
          <w:rFonts w:ascii="仿宋" w:eastAsia="仿宋" w:hAnsi="仿宋"/>
          <w:sz w:val="24"/>
          <w:szCs w:val="24"/>
        </w:rPr>
        <w:t>承担移</w:t>
      </w:r>
      <w:r>
        <w:rPr>
          <w:rFonts w:ascii="仿宋" w:eastAsia="仿宋" w:hAnsi="仿宋" w:hint="eastAsia"/>
          <w:sz w:val="24"/>
          <w:szCs w:val="24"/>
        </w:rPr>
        <w:t>模费用以及</w:t>
      </w:r>
      <w:r>
        <w:rPr>
          <w:rFonts w:ascii="仿宋" w:eastAsia="仿宋" w:hAnsi="仿宋"/>
          <w:sz w:val="24"/>
          <w:szCs w:val="24"/>
        </w:rPr>
        <w:t>乙方因</w:t>
      </w:r>
      <w:r>
        <w:rPr>
          <w:rFonts w:ascii="仿宋" w:eastAsia="仿宋" w:hAnsi="仿宋" w:hint="eastAsia"/>
          <w:sz w:val="24"/>
          <w:szCs w:val="24"/>
        </w:rPr>
        <w:t>移模导致</w:t>
      </w:r>
      <w:r>
        <w:rPr>
          <w:rFonts w:ascii="仿宋" w:eastAsia="仿宋" w:hAnsi="仿宋"/>
          <w:sz w:val="24"/>
          <w:szCs w:val="24"/>
        </w:rPr>
        <w:t>交</w:t>
      </w:r>
      <w:r>
        <w:rPr>
          <w:rFonts w:ascii="仿宋" w:eastAsia="仿宋" w:hAnsi="仿宋" w:hint="eastAsia"/>
          <w:sz w:val="24"/>
          <w:szCs w:val="24"/>
        </w:rPr>
        <w:t>期延误造成</w:t>
      </w:r>
      <w:r>
        <w:rPr>
          <w:rFonts w:ascii="仿宋" w:eastAsia="仿宋" w:hAnsi="仿宋"/>
          <w:sz w:val="24"/>
          <w:szCs w:val="24"/>
        </w:rPr>
        <w:t>的损失等费用。以上情形给甲方造成损失的</w:t>
      </w:r>
      <w:r>
        <w:rPr>
          <w:rFonts w:ascii="仿宋" w:eastAsia="仿宋" w:hAnsi="仿宋" w:hint="eastAsia"/>
          <w:sz w:val="24"/>
          <w:szCs w:val="24"/>
        </w:rPr>
        <w:t>，</w:t>
      </w:r>
      <w:r>
        <w:rPr>
          <w:rFonts w:ascii="仿宋" w:eastAsia="仿宋" w:hAnsi="仿宋"/>
          <w:sz w:val="24"/>
          <w:szCs w:val="24"/>
        </w:rPr>
        <w:t>乙方应承担全部赔偿责任</w:t>
      </w:r>
      <w:r>
        <w:rPr>
          <w:rFonts w:ascii="仿宋" w:eastAsia="仿宋" w:hAnsi="仿宋" w:hint="eastAsia"/>
          <w:sz w:val="24"/>
          <w:szCs w:val="24"/>
        </w:rPr>
        <w:t>。</w:t>
      </w:r>
    </w:p>
    <w:p w:rsidR="00D52FEF" w:rsidRDefault="009853E0">
      <w:pPr>
        <w:pStyle w:val="1"/>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如乙方使用模具生产产品，在生产过程中模具的修理和维护均由乙方负责。</w:t>
      </w:r>
    </w:p>
    <w:p w:rsidR="00D52FEF" w:rsidRDefault="009853E0">
      <w:pPr>
        <w:pStyle w:val="1"/>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lastRenderedPageBreak/>
        <w:t>模具在制作过程中如出现需</w:t>
      </w:r>
      <w:r>
        <w:rPr>
          <w:rFonts w:ascii="仿宋" w:eastAsia="仿宋" w:hAnsi="仿宋"/>
          <w:sz w:val="24"/>
          <w:szCs w:val="24"/>
        </w:rPr>
        <w:t>对模具</w:t>
      </w:r>
      <w:r>
        <w:rPr>
          <w:rFonts w:ascii="仿宋" w:eastAsia="仿宋" w:hAnsi="仿宋" w:hint="eastAsia"/>
          <w:sz w:val="24"/>
          <w:szCs w:val="24"/>
        </w:rPr>
        <w:t>进行超出</w:t>
      </w:r>
      <w:r>
        <w:rPr>
          <w:rFonts w:ascii="仿宋" w:eastAsia="仿宋" w:hAnsi="仿宋"/>
          <w:sz w:val="24"/>
          <w:szCs w:val="24"/>
        </w:rPr>
        <w:t>双方书面</w:t>
      </w:r>
      <w:r>
        <w:rPr>
          <w:rFonts w:ascii="仿宋" w:eastAsia="仿宋" w:hAnsi="仿宋" w:hint="eastAsia"/>
          <w:sz w:val="24"/>
          <w:szCs w:val="24"/>
        </w:rPr>
        <w:t>确认</w:t>
      </w:r>
      <w:r>
        <w:rPr>
          <w:rFonts w:ascii="仿宋" w:eastAsia="仿宋" w:hAnsi="仿宋"/>
          <w:sz w:val="24"/>
          <w:szCs w:val="24"/>
        </w:rPr>
        <w:t>的图纸</w:t>
      </w:r>
      <w:r>
        <w:rPr>
          <w:rFonts w:ascii="仿宋" w:eastAsia="仿宋" w:hAnsi="仿宋" w:hint="eastAsia"/>
          <w:sz w:val="24"/>
          <w:szCs w:val="24"/>
        </w:rPr>
        <w:t>范围</w:t>
      </w:r>
      <w:r>
        <w:rPr>
          <w:rFonts w:ascii="仿宋" w:eastAsia="仿宋" w:hAnsi="仿宋"/>
          <w:sz w:val="24"/>
          <w:szCs w:val="24"/>
        </w:rPr>
        <w:t>内修改的，</w:t>
      </w:r>
      <w:r>
        <w:rPr>
          <w:rFonts w:ascii="仿宋" w:eastAsia="仿宋" w:hAnsi="仿宋" w:hint="eastAsia"/>
          <w:sz w:val="24"/>
          <w:szCs w:val="24"/>
        </w:rPr>
        <w:t>需</w:t>
      </w:r>
    </w:p>
    <w:p w:rsidR="00D52FEF" w:rsidRDefault="009853E0">
      <w:pPr>
        <w:spacing w:line="360" w:lineRule="auto"/>
        <w:rPr>
          <w:rFonts w:ascii="仿宋" w:eastAsia="仿宋" w:hAnsi="仿宋"/>
          <w:sz w:val="24"/>
          <w:szCs w:val="24"/>
        </w:rPr>
      </w:pPr>
      <w:r>
        <w:rPr>
          <w:rFonts w:ascii="仿宋" w:eastAsia="仿宋" w:hAnsi="仿宋" w:hint="eastAsia"/>
          <w:sz w:val="24"/>
          <w:szCs w:val="24"/>
        </w:rPr>
        <w:t>取得</w:t>
      </w:r>
      <w:r>
        <w:rPr>
          <w:rFonts w:ascii="仿宋" w:eastAsia="仿宋" w:hAnsi="仿宋"/>
          <w:sz w:val="24"/>
          <w:szCs w:val="24"/>
        </w:rPr>
        <w:t>甲方书面确认后方</w:t>
      </w:r>
      <w:r>
        <w:rPr>
          <w:rFonts w:ascii="仿宋" w:eastAsia="仿宋" w:hAnsi="仿宋" w:hint="eastAsia"/>
          <w:sz w:val="24"/>
          <w:szCs w:val="24"/>
        </w:rPr>
        <w:t>可进行。</w:t>
      </w:r>
    </w:p>
    <w:p w:rsidR="00D52FEF" w:rsidRDefault="009853E0">
      <w:pPr>
        <w:pStyle w:val="1"/>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乙方在设计模具时，应考虑到模具脱模方便，模具的性能必须保证符合附件图纸技</w:t>
      </w:r>
    </w:p>
    <w:p w:rsidR="00D52FEF" w:rsidRDefault="009853E0">
      <w:pPr>
        <w:pStyle w:val="1"/>
        <w:spacing w:line="360" w:lineRule="auto"/>
        <w:ind w:firstLineChars="0" w:firstLine="0"/>
        <w:rPr>
          <w:rFonts w:ascii="仿宋" w:eastAsia="仿宋" w:hAnsi="仿宋"/>
          <w:sz w:val="24"/>
          <w:szCs w:val="24"/>
        </w:rPr>
      </w:pPr>
      <w:r>
        <w:rPr>
          <w:rFonts w:ascii="仿宋" w:eastAsia="仿宋" w:hAnsi="仿宋" w:hint="eastAsia"/>
          <w:sz w:val="24"/>
          <w:szCs w:val="24"/>
        </w:rPr>
        <w:t>术要求，产品外观可见表面不得有气孔、沙粒、刮伤等，不得有变形、缩水、顶白、气纹、浮纤等影响质量和外观现象。制件无飞边，合模缝错模须小于0.0</w:t>
      </w:r>
      <w:r>
        <w:rPr>
          <w:rFonts w:ascii="仿宋" w:eastAsia="仿宋" w:hAnsi="仿宋"/>
          <w:sz w:val="24"/>
          <w:szCs w:val="24"/>
        </w:rPr>
        <w:t>5mm</w:t>
      </w:r>
      <w:r>
        <w:rPr>
          <w:rFonts w:ascii="仿宋" w:eastAsia="仿宋" w:hAnsi="仿宋" w:hint="eastAsia"/>
          <w:sz w:val="24"/>
          <w:szCs w:val="24"/>
        </w:rPr>
        <w:t>，（注：以甲方确认为准）。模具必须配备冷却接头、吊环、定位环、液压、气压接头管道等。</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D52FEF" w:rsidRDefault="009853E0">
      <w:pPr>
        <w:spacing w:line="360" w:lineRule="auto"/>
        <w:ind w:firstLineChars="236" w:firstLine="566"/>
        <w:rPr>
          <w:rFonts w:ascii="仿宋" w:eastAsia="仿宋" w:hAnsi="仿宋"/>
          <w:sz w:val="24"/>
          <w:szCs w:val="24"/>
        </w:rPr>
      </w:pPr>
      <w:r>
        <w:rPr>
          <w:rFonts w:ascii="仿宋" w:eastAsia="仿宋" w:hAnsi="仿宋" w:hint="eastAsia"/>
          <w:sz w:val="24"/>
          <w:szCs w:val="24"/>
        </w:rPr>
        <w:t>1.乙方按甲方指定的型腔数和产品分模线设计制作模具。</w:t>
      </w:r>
    </w:p>
    <w:p w:rsidR="00D52FEF" w:rsidRDefault="009853E0">
      <w:pPr>
        <w:spacing w:line="360" w:lineRule="auto"/>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lang w:eastAsia="zh-TW"/>
        </w:rPr>
        <w:t>按</w:t>
      </w:r>
      <w:r>
        <w:rPr>
          <w:rFonts w:ascii="仿宋" w:eastAsia="仿宋" w:hAnsi="仿宋" w:hint="eastAsia"/>
          <w:sz w:val="24"/>
          <w:szCs w:val="24"/>
        </w:rPr>
        <w:t>甲</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rsidR="00D52FEF" w:rsidRDefault="009853E0">
      <w:pPr>
        <w:spacing w:line="360" w:lineRule="auto"/>
        <w:ind w:firstLineChars="236" w:firstLine="566"/>
        <w:rPr>
          <w:rFonts w:ascii="仿宋" w:eastAsia="仿宋" w:hAnsi="仿宋"/>
          <w:sz w:val="24"/>
          <w:szCs w:val="24"/>
        </w:rPr>
      </w:pPr>
      <w:r>
        <w:rPr>
          <w:rFonts w:ascii="仿宋" w:eastAsia="仿宋" w:hAnsi="仿宋" w:hint="eastAsia"/>
          <w:sz w:val="24"/>
          <w:szCs w:val="24"/>
        </w:rPr>
        <w:t>3.由于模具设计及制作误差导致的改模由乙方免费完成，因乙方模具问题影响甲方生产，甲方有权要求乙方给与经济赔偿。</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rsidR="00D52FEF" w:rsidRDefault="009853E0">
      <w:pPr>
        <w:spacing w:line="360" w:lineRule="auto"/>
        <w:ind w:firstLineChars="236" w:firstLine="566"/>
        <w:rPr>
          <w:rFonts w:ascii="仿宋" w:eastAsia="仿宋" w:hAnsi="仿宋"/>
          <w:sz w:val="24"/>
          <w:szCs w:val="24"/>
        </w:rPr>
      </w:pPr>
      <w:r>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D52FEF" w:rsidRDefault="009853E0">
      <w:pPr>
        <w:spacing w:line="360" w:lineRule="auto"/>
        <w:ind w:firstLineChars="236" w:firstLine="566"/>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.本合同的模具制作周期为</w:t>
      </w:r>
      <w:r>
        <w:rPr>
          <w:rFonts w:ascii="仿宋" w:eastAsia="仿宋" w:hAnsi="仿宋"/>
          <w:sz w:val="24"/>
          <w:szCs w:val="24"/>
        </w:rPr>
        <w:t>60</w:t>
      </w:r>
      <w:r>
        <w:rPr>
          <w:rFonts w:ascii="仿宋" w:eastAsia="仿宋" w:hAnsi="仿宋" w:hint="eastAsia"/>
          <w:sz w:val="24"/>
          <w:szCs w:val="24"/>
        </w:rPr>
        <w:t>天，乙方应于</w:t>
      </w:r>
      <w:r>
        <w:rPr>
          <w:rFonts w:ascii="宋体" w:hAnsi="宋体" w:cs="宋体" w:hint="eastAsia"/>
          <w:sz w:val="24"/>
          <w:szCs w:val="24"/>
        </w:rPr>
        <w:t>20</w:t>
      </w:r>
      <w:permStart w:id="1" w:edGrp="everyone"/>
      <w:r>
        <w:rPr>
          <w:rFonts w:ascii="宋体" w:hAnsi="宋体" w:cs="宋体" w:hint="eastAsia"/>
          <w:sz w:val="24"/>
          <w:szCs w:val="24"/>
        </w:rPr>
        <w:t>2</w:t>
      </w:r>
      <w:r>
        <w:rPr>
          <w:rFonts w:ascii="宋体" w:hAnsi="宋体" w:cs="宋体"/>
          <w:sz w:val="24"/>
          <w:szCs w:val="24"/>
        </w:rPr>
        <w:t>3</w:t>
      </w:r>
      <w:permEnd w:id="1"/>
      <w:r>
        <w:rPr>
          <w:rFonts w:ascii="宋体" w:hAnsi="宋体" w:cs="宋体" w:hint="eastAsia"/>
          <w:sz w:val="24"/>
          <w:szCs w:val="24"/>
        </w:rPr>
        <w:t>年</w:t>
      </w:r>
      <w:permStart w:id="2" w:edGrp="everyone"/>
      <w:r>
        <w:rPr>
          <w:rFonts w:ascii="宋体" w:hAnsi="宋体" w:cs="宋体"/>
          <w:sz w:val="24"/>
          <w:szCs w:val="24"/>
          <w:u w:val="single"/>
        </w:rPr>
        <w:t xml:space="preserve"> 5</w:t>
      </w:r>
      <w:permEnd w:id="2"/>
      <w:r>
        <w:rPr>
          <w:rFonts w:ascii="宋体" w:hAnsi="宋体" w:cs="宋体" w:hint="eastAsia"/>
          <w:sz w:val="24"/>
          <w:szCs w:val="24"/>
        </w:rPr>
        <w:t>月</w:t>
      </w:r>
      <w:permStart w:id="3" w:edGrp="everyone"/>
      <w:r>
        <w:rPr>
          <w:rFonts w:ascii="宋体" w:hAnsi="宋体" w:cs="宋体"/>
          <w:sz w:val="24"/>
          <w:szCs w:val="24"/>
          <w:u w:val="single"/>
        </w:rPr>
        <w:t xml:space="preserve"> 30 </w:t>
      </w:r>
      <w:permEnd w:id="3"/>
      <w:r>
        <w:rPr>
          <w:rFonts w:ascii="仿宋" w:eastAsia="仿宋" w:hAnsi="仿宋" w:hint="eastAsia"/>
          <w:sz w:val="24"/>
          <w:szCs w:val="24"/>
        </w:rPr>
        <w:t>日前制作完毕并按甲方要求交付。如乙方不能按时交付，每逾期一日应向甲方支付合同总金额的千分之五的</w:t>
      </w:r>
      <w:r>
        <w:rPr>
          <w:rFonts w:ascii="仿宋" w:eastAsia="仿宋" w:hAnsi="仿宋"/>
          <w:sz w:val="24"/>
          <w:szCs w:val="24"/>
        </w:rPr>
        <w:t>违约金</w:t>
      </w:r>
      <w:r>
        <w:rPr>
          <w:rFonts w:ascii="仿宋" w:eastAsia="仿宋" w:hAnsi="仿宋" w:hint="eastAsia"/>
          <w:sz w:val="24"/>
          <w:szCs w:val="24"/>
        </w:rPr>
        <w:t>。并应赔偿给甲方造成的直接和间接损失。逾期30日的，乙方除应承担上述责任后，甲方有权解除合同并要求退回全部已支付费用。</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六、检验方法</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1.尺寸检测用游标卡尺、塞规、塞尺、三坐标检测仪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2.外观采用对照标准及样件评判。</w:t>
      </w:r>
    </w:p>
    <w:p w:rsidR="00D52FEF" w:rsidRDefault="009853E0">
      <w:pPr>
        <w:spacing w:line="360" w:lineRule="auto"/>
        <w:rPr>
          <w:rFonts w:ascii="仿宋" w:eastAsia="仿宋" w:hAnsi="仿宋"/>
          <w:sz w:val="24"/>
          <w:szCs w:val="24"/>
        </w:rPr>
      </w:pPr>
      <w:r>
        <w:rPr>
          <w:rFonts w:ascii="仿宋" w:eastAsia="仿宋" w:hAnsi="仿宋" w:hint="eastAsia"/>
          <w:b/>
          <w:sz w:val="24"/>
          <w:szCs w:val="24"/>
        </w:rPr>
        <w:lastRenderedPageBreak/>
        <w:t>七、技术要求</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5、乙方承诺使用所承制的模具生产产品的产能能够达到甲方的交货要求：</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日产能：</w:t>
      </w:r>
      <w:permStart w:id="4" w:edGrp="everyone"/>
      <w:r>
        <w:rPr>
          <w:rFonts w:ascii="仿宋" w:eastAsia="仿宋" w:hAnsi="仿宋" w:hint="eastAsia"/>
          <w:sz w:val="24"/>
          <w:szCs w:val="24"/>
        </w:rPr>
        <w:t>2</w:t>
      </w:r>
      <w:r>
        <w:rPr>
          <w:rFonts w:ascii="仿宋" w:eastAsia="仿宋" w:hAnsi="仿宋"/>
          <w:sz w:val="24"/>
          <w:szCs w:val="24"/>
        </w:rPr>
        <w:t>00</w:t>
      </w:r>
      <w:permEnd w:id="4"/>
      <w:r>
        <w:rPr>
          <w:rFonts w:ascii="仿宋" w:eastAsia="仿宋" w:hAnsi="仿宋" w:hint="eastAsia"/>
          <w:sz w:val="24"/>
          <w:szCs w:val="24"/>
        </w:rPr>
        <w:t>件，月产能：</w:t>
      </w:r>
      <w:permStart w:id="5" w:edGrp="everyone"/>
      <w:r>
        <w:rPr>
          <w:rFonts w:ascii="仿宋" w:eastAsia="仿宋" w:hAnsi="仿宋" w:hint="eastAsia"/>
          <w:sz w:val="24"/>
          <w:szCs w:val="24"/>
        </w:rPr>
        <w:t>6</w:t>
      </w:r>
      <w:r>
        <w:rPr>
          <w:rFonts w:ascii="仿宋" w:eastAsia="仿宋" w:hAnsi="仿宋"/>
          <w:sz w:val="24"/>
          <w:szCs w:val="24"/>
        </w:rPr>
        <w:t>000</w:t>
      </w:r>
      <w:permEnd w:id="5"/>
      <w:r>
        <w:rPr>
          <w:rFonts w:ascii="仿宋" w:eastAsia="仿宋" w:hAnsi="仿宋" w:hint="eastAsia"/>
          <w:sz w:val="24"/>
          <w:szCs w:val="24"/>
        </w:rPr>
        <w:t>件。</w:t>
      </w:r>
    </w:p>
    <w:p w:rsidR="00D52FEF" w:rsidRDefault="009853E0">
      <w:pPr>
        <w:numPr>
          <w:ilvl w:val="1"/>
          <w:numId w:val="4"/>
        </w:numPr>
        <w:spacing w:line="360" w:lineRule="auto"/>
        <w:ind w:left="0" w:firstLineChars="177" w:firstLine="425"/>
        <w:rPr>
          <w:rFonts w:ascii="仿宋" w:eastAsia="仿宋" w:hAnsi="仿宋"/>
          <w:sz w:val="24"/>
          <w:szCs w:val="24"/>
        </w:rPr>
      </w:pPr>
      <w:r>
        <w:rPr>
          <w:rFonts w:ascii="仿宋" w:eastAsia="仿宋" w:hAnsi="仿宋" w:hint="eastAsia"/>
          <w:sz w:val="24"/>
          <w:szCs w:val="24"/>
        </w:rPr>
        <w:t>模具的所有技术参数和要求应符合甲方的《新开模具技术要求》。</w:t>
      </w:r>
    </w:p>
    <w:p w:rsidR="00D52FEF" w:rsidRDefault="009853E0">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D52FEF" w:rsidRDefault="009853E0">
      <w:pPr>
        <w:spacing w:line="360" w:lineRule="auto"/>
        <w:ind w:firstLineChars="150" w:firstLine="360"/>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D52FEF" w:rsidRDefault="009853E0">
      <w:pPr>
        <w:spacing w:line="360" w:lineRule="auto"/>
        <w:ind w:firstLineChars="150" w:firstLine="360"/>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D52FEF" w:rsidRDefault="009853E0">
      <w:pPr>
        <w:spacing w:line="360" w:lineRule="auto"/>
        <w:ind w:firstLineChars="150" w:firstLine="360"/>
        <w:rPr>
          <w:rFonts w:ascii="仿宋" w:eastAsia="仿宋" w:hAnsi="仿宋"/>
          <w:sz w:val="24"/>
          <w:szCs w:val="24"/>
        </w:rPr>
      </w:pPr>
      <w:r>
        <w:rPr>
          <w:rFonts w:ascii="仿宋" w:eastAsia="仿宋" w:hAnsi="仿宋" w:hint="eastAsia"/>
          <w:sz w:val="24"/>
          <w:szCs w:val="24"/>
        </w:rPr>
        <w:t>3、乙方将模具运送至甲方指定地点后，甲方应在</w:t>
      </w:r>
      <w:r>
        <w:rPr>
          <w:rFonts w:ascii="仿宋" w:eastAsia="仿宋" w:hAnsi="仿宋"/>
          <w:sz w:val="24"/>
          <w:szCs w:val="24"/>
        </w:rPr>
        <w:t>30</w:t>
      </w:r>
      <w:r>
        <w:rPr>
          <w:rFonts w:ascii="仿宋" w:eastAsia="仿宋" w:hAnsi="仿宋" w:hint="eastAsia"/>
          <w:sz w:val="24"/>
          <w:szCs w:val="24"/>
        </w:rPr>
        <w:t>日内进行验收。验收合格后，模具毁损灭失的风险转移至甲方。</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D52FEF" w:rsidRDefault="009853E0">
      <w:pPr>
        <w:pStyle w:val="10"/>
        <w:spacing w:line="360" w:lineRule="auto"/>
        <w:ind w:firstLineChars="0"/>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D52FEF" w:rsidRDefault="009853E0">
      <w:pPr>
        <w:pStyle w:val="10"/>
        <w:spacing w:line="360" w:lineRule="auto"/>
        <w:ind w:firstLineChars="0"/>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D52FEF" w:rsidRDefault="009853E0">
      <w:pPr>
        <w:pStyle w:val="10"/>
        <w:numPr>
          <w:ilvl w:val="0"/>
          <w:numId w:val="3"/>
        </w:numPr>
        <w:spacing w:line="360" w:lineRule="auto"/>
        <w:ind w:firstLineChars="0"/>
        <w:rPr>
          <w:rFonts w:ascii="仿宋" w:eastAsia="仿宋" w:hAnsi="仿宋"/>
          <w:sz w:val="24"/>
          <w:szCs w:val="24"/>
        </w:rPr>
      </w:pPr>
      <w:r>
        <w:rPr>
          <w:rFonts w:ascii="仿宋" w:eastAsia="仿宋" w:hAnsi="仿宋" w:hint="eastAsia"/>
          <w:sz w:val="24"/>
          <w:szCs w:val="24"/>
        </w:rPr>
        <w:lastRenderedPageBreak/>
        <w:t>未经甲方书面同意乙方不得重制与本合同相同的模具。</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十、违约及索赔</w:t>
      </w:r>
    </w:p>
    <w:p w:rsidR="00D52FEF" w:rsidRDefault="009853E0">
      <w:pPr>
        <w:spacing w:line="360" w:lineRule="auto"/>
        <w:ind w:firstLineChars="200" w:firstLine="480"/>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D52FEF" w:rsidRDefault="009853E0">
      <w:pPr>
        <w:spacing w:line="360" w:lineRule="auto"/>
        <w:ind w:firstLineChars="200" w:firstLine="480"/>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D52FEF" w:rsidRDefault="009853E0">
      <w:pPr>
        <w:spacing w:line="360" w:lineRule="auto"/>
        <w:ind w:firstLineChars="200" w:firstLine="480"/>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D52FEF" w:rsidRDefault="009853E0">
      <w:pPr>
        <w:pStyle w:val="10"/>
        <w:spacing w:line="360" w:lineRule="auto"/>
        <w:ind w:firstLine="480"/>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w:t>
      </w:r>
      <w:r>
        <w:rPr>
          <w:rFonts w:ascii="仿宋" w:eastAsia="仿宋" w:hAnsi="仿宋"/>
          <w:sz w:val="24"/>
          <w:szCs w:val="24"/>
        </w:rPr>
        <w:t>整套模具总金额）</w:t>
      </w:r>
      <w:r>
        <w:rPr>
          <w:rFonts w:ascii="仿宋" w:eastAsia="仿宋" w:hAnsi="仿宋" w:hint="eastAsia"/>
          <w:sz w:val="24"/>
          <w:szCs w:val="24"/>
        </w:rPr>
        <w:t>三倍给甲方，并赔偿由此给甲方造成的直接和间接损失，并承担相应的法律责任。</w:t>
      </w:r>
    </w:p>
    <w:p w:rsidR="00D52FEF" w:rsidRDefault="009853E0">
      <w:pPr>
        <w:pStyle w:val="10"/>
        <w:spacing w:line="360" w:lineRule="auto"/>
        <w:ind w:firstLine="480"/>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十一、其它</w:t>
      </w:r>
    </w:p>
    <w:p w:rsidR="00D52FEF" w:rsidRDefault="009853E0">
      <w:pPr>
        <w:spacing w:line="360" w:lineRule="auto"/>
        <w:ind w:left="360"/>
        <w:rPr>
          <w:rFonts w:ascii="仿宋" w:eastAsia="仿宋" w:hAnsi="仿宋"/>
          <w:sz w:val="24"/>
          <w:szCs w:val="24"/>
        </w:rPr>
      </w:pPr>
      <w:r>
        <w:rPr>
          <w:rFonts w:ascii="仿宋" w:eastAsia="仿宋" w:hAnsi="仿宋" w:hint="eastAsia"/>
          <w:sz w:val="24"/>
          <w:szCs w:val="24"/>
        </w:rPr>
        <w:t>1、本合同经双方代表签字并盖章后，即告生效。</w:t>
      </w:r>
    </w:p>
    <w:p w:rsidR="00D52FEF" w:rsidRDefault="009853E0">
      <w:pPr>
        <w:spacing w:line="360" w:lineRule="auto"/>
        <w:ind w:firstLineChars="150" w:firstLine="360"/>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w:t>
      </w:r>
      <w:r>
        <w:rPr>
          <w:rFonts w:ascii="仿宋" w:eastAsia="仿宋" w:hAnsi="仿宋" w:hint="eastAsia"/>
          <w:sz w:val="24"/>
        </w:rPr>
        <w:t>补充协议与本合同具有同等法律效力。如补充协议与本合同有不一致，以补充协议为准。</w:t>
      </w:r>
    </w:p>
    <w:p w:rsidR="00D52FEF" w:rsidRDefault="009853E0">
      <w:pPr>
        <w:spacing w:line="360" w:lineRule="auto"/>
        <w:ind w:firstLineChars="150" w:firstLine="360"/>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D52FEF" w:rsidRDefault="009853E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  河北光华荣昌汽车部件有限公司乙方:</w:t>
      </w:r>
      <w:r>
        <w:rPr>
          <w:rFonts w:ascii="仿宋" w:eastAsia="仿宋" w:hAnsi="仿宋" w:hint="eastAsia"/>
          <w:b/>
          <w:sz w:val="24"/>
          <w:szCs w:val="24"/>
          <w:lang/>
        </w:rPr>
        <w:t>南皮县恩杰五金制品有限公司</w:t>
      </w:r>
    </w:p>
    <w:p w:rsidR="00D52FEF" w:rsidRDefault="009853E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D52FEF" w:rsidRDefault="009853E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法定代表人/授权代表签字：法定代表人/授权代表签字：</w:t>
      </w:r>
    </w:p>
    <w:p w:rsidR="00D52FEF" w:rsidRDefault="009853E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年月日</w:t>
      </w:r>
      <w:bookmarkStart w:id="9" w:name="_GoBack"/>
      <w:bookmarkEnd w:id="9"/>
      <w:r>
        <w:rPr>
          <w:rFonts w:ascii="仿宋" w:eastAsia="仿宋" w:hAnsi="仿宋" w:cs="仿宋" w:hint="eastAsia"/>
          <w:b/>
          <w:color w:val="000000"/>
          <w:sz w:val="24"/>
          <w:szCs w:val="24"/>
        </w:rPr>
        <w:t>年月日</w:t>
      </w:r>
    </w:p>
    <w:sectPr w:rsidR="00D52FEF" w:rsidSect="008D62E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434" w:rsidRDefault="00404434">
      <w:r>
        <w:separator/>
      </w:r>
    </w:p>
  </w:endnote>
  <w:endnote w:type="continuationSeparator" w:id="1">
    <w:p w:rsidR="00404434" w:rsidRDefault="004044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EF" w:rsidRDefault="008D62EF">
    <w:pPr>
      <w:pStyle w:val="a6"/>
      <w:framePr w:wrap="around" w:vAnchor="text" w:hAnchor="margin" w:xAlign="center" w:y="1"/>
      <w:rPr>
        <w:rStyle w:val="a9"/>
      </w:rPr>
    </w:pPr>
    <w:r>
      <w:fldChar w:fldCharType="begin"/>
    </w:r>
    <w:r w:rsidR="009853E0">
      <w:rPr>
        <w:rStyle w:val="a9"/>
      </w:rPr>
      <w:instrText xml:space="preserve">PAGE  </w:instrText>
    </w:r>
    <w:r>
      <w:fldChar w:fldCharType="separate"/>
    </w:r>
    <w:r w:rsidR="009853E0">
      <w:rPr>
        <w:rStyle w:val="a9"/>
      </w:rPr>
      <w:t>1</w:t>
    </w:r>
    <w:r>
      <w:fldChar w:fldCharType="end"/>
    </w:r>
  </w:p>
  <w:p w:rsidR="00D52FEF" w:rsidRDefault="00D52FE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sdtPr>
    <w:sdtContent>
      <w:sdt>
        <w:sdtPr>
          <w:id w:val="171357283"/>
        </w:sdtPr>
        <w:sdtContent>
          <w:p w:rsidR="00D52FEF" w:rsidRDefault="008D62EF">
            <w:pPr>
              <w:pStyle w:val="a6"/>
              <w:jc w:val="right"/>
            </w:pPr>
            <w:r>
              <w:rPr>
                <w:b/>
                <w:sz w:val="24"/>
                <w:szCs w:val="24"/>
              </w:rPr>
              <w:fldChar w:fldCharType="begin"/>
            </w:r>
            <w:r w:rsidR="009853E0">
              <w:rPr>
                <w:b/>
              </w:rPr>
              <w:instrText>PAGE</w:instrText>
            </w:r>
            <w:r>
              <w:rPr>
                <w:b/>
                <w:sz w:val="24"/>
                <w:szCs w:val="24"/>
              </w:rPr>
              <w:fldChar w:fldCharType="separate"/>
            </w:r>
            <w:r w:rsidR="00DD3D1D">
              <w:rPr>
                <w:b/>
                <w:noProof/>
              </w:rPr>
              <w:t>2</w:t>
            </w:r>
            <w:r>
              <w:rPr>
                <w:b/>
                <w:sz w:val="24"/>
                <w:szCs w:val="24"/>
              </w:rPr>
              <w:fldChar w:fldCharType="end"/>
            </w:r>
            <w:r w:rsidR="009853E0">
              <w:rPr>
                <w:lang w:val="zh-CN"/>
              </w:rPr>
              <w:t xml:space="preserve"> / </w:t>
            </w:r>
            <w:r>
              <w:rPr>
                <w:b/>
                <w:sz w:val="24"/>
                <w:szCs w:val="24"/>
              </w:rPr>
              <w:fldChar w:fldCharType="begin"/>
            </w:r>
            <w:r w:rsidR="009853E0">
              <w:rPr>
                <w:b/>
              </w:rPr>
              <w:instrText>NUMPAGES</w:instrText>
            </w:r>
            <w:r>
              <w:rPr>
                <w:b/>
                <w:sz w:val="24"/>
                <w:szCs w:val="24"/>
              </w:rPr>
              <w:fldChar w:fldCharType="separate"/>
            </w:r>
            <w:r w:rsidR="00DD3D1D">
              <w:rPr>
                <w:b/>
                <w:noProof/>
              </w:rPr>
              <w:t>5</w:t>
            </w:r>
            <w:r>
              <w:rPr>
                <w:b/>
                <w:sz w:val="24"/>
                <w:szCs w:val="24"/>
              </w:rPr>
              <w:fldChar w:fldCharType="end"/>
            </w:r>
          </w:p>
        </w:sdtContent>
      </w:sdt>
    </w:sdtContent>
  </w:sdt>
  <w:p w:rsidR="00D52FEF" w:rsidRDefault="00D52FEF">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EF" w:rsidRDefault="008D62EF">
    <w:pPr>
      <w:pStyle w:val="a6"/>
      <w:jc w:val="right"/>
    </w:pPr>
    <w:r>
      <w:rPr>
        <w:b/>
        <w:sz w:val="24"/>
        <w:szCs w:val="24"/>
      </w:rPr>
      <w:fldChar w:fldCharType="begin"/>
    </w:r>
    <w:r w:rsidR="009853E0">
      <w:rPr>
        <w:b/>
      </w:rPr>
      <w:instrText>PAGE</w:instrText>
    </w:r>
    <w:r>
      <w:rPr>
        <w:b/>
        <w:sz w:val="24"/>
        <w:szCs w:val="24"/>
      </w:rPr>
      <w:fldChar w:fldCharType="separate"/>
    </w:r>
    <w:r w:rsidR="00AA1890">
      <w:rPr>
        <w:b/>
        <w:noProof/>
      </w:rPr>
      <w:t>1</w:t>
    </w:r>
    <w:r>
      <w:rPr>
        <w:b/>
        <w:sz w:val="24"/>
        <w:szCs w:val="24"/>
      </w:rPr>
      <w:fldChar w:fldCharType="end"/>
    </w:r>
    <w:r w:rsidR="009853E0">
      <w:rPr>
        <w:lang w:val="zh-CN"/>
      </w:rPr>
      <w:t xml:space="preserve"> / </w:t>
    </w:r>
    <w:r>
      <w:rPr>
        <w:b/>
        <w:sz w:val="24"/>
        <w:szCs w:val="24"/>
      </w:rPr>
      <w:fldChar w:fldCharType="begin"/>
    </w:r>
    <w:r w:rsidR="009853E0">
      <w:rPr>
        <w:b/>
      </w:rPr>
      <w:instrText>NUMPAGES</w:instrText>
    </w:r>
    <w:r>
      <w:rPr>
        <w:b/>
        <w:sz w:val="24"/>
        <w:szCs w:val="24"/>
      </w:rPr>
      <w:fldChar w:fldCharType="separate"/>
    </w:r>
    <w:r w:rsidR="00AA1890">
      <w:rPr>
        <w:b/>
        <w:noProof/>
      </w:rPr>
      <w:t>1</w:t>
    </w:r>
    <w:r>
      <w:rPr>
        <w:b/>
        <w:sz w:val="24"/>
        <w:szCs w:val="24"/>
      </w:rPr>
      <w:fldChar w:fldCharType="end"/>
    </w:r>
  </w:p>
  <w:p w:rsidR="00D52FEF" w:rsidRDefault="00D52FE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434" w:rsidRDefault="00404434">
      <w:r>
        <w:separator/>
      </w:r>
    </w:p>
  </w:footnote>
  <w:footnote w:type="continuationSeparator" w:id="1">
    <w:p w:rsidR="00404434" w:rsidRDefault="004044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EF" w:rsidRDefault="00D52FEF">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EF" w:rsidRDefault="009853E0">
    <w:pPr>
      <w:pStyle w:val="a7"/>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BBFDD260"/>
    <w:rsid w:val="000002B8"/>
    <w:rsid w:val="0002539F"/>
    <w:rsid w:val="00041260"/>
    <w:rsid w:val="00044E65"/>
    <w:rsid w:val="00045767"/>
    <w:rsid w:val="00050463"/>
    <w:rsid w:val="00066101"/>
    <w:rsid w:val="00071A81"/>
    <w:rsid w:val="00075DE5"/>
    <w:rsid w:val="0009178B"/>
    <w:rsid w:val="00091BDA"/>
    <w:rsid w:val="00094B66"/>
    <w:rsid w:val="00094DEC"/>
    <w:rsid w:val="00095C06"/>
    <w:rsid w:val="00096A2D"/>
    <w:rsid w:val="000A3560"/>
    <w:rsid w:val="000A4ED8"/>
    <w:rsid w:val="000B1CBA"/>
    <w:rsid w:val="000B38E8"/>
    <w:rsid w:val="000C0C09"/>
    <w:rsid w:val="000C1F3E"/>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39CB"/>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04434"/>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A5093"/>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2D1"/>
    <w:rsid w:val="00826F01"/>
    <w:rsid w:val="008272C9"/>
    <w:rsid w:val="00847BD5"/>
    <w:rsid w:val="00847FBB"/>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62EF"/>
    <w:rsid w:val="008D7E8C"/>
    <w:rsid w:val="008D7EAA"/>
    <w:rsid w:val="008E2740"/>
    <w:rsid w:val="008E4A49"/>
    <w:rsid w:val="008E72C8"/>
    <w:rsid w:val="009072D2"/>
    <w:rsid w:val="00912F51"/>
    <w:rsid w:val="009142F6"/>
    <w:rsid w:val="00937F0C"/>
    <w:rsid w:val="0094447E"/>
    <w:rsid w:val="0095039B"/>
    <w:rsid w:val="00955D05"/>
    <w:rsid w:val="00961954"/>
    <w:rsid w:val="009672CA"/>
    <w:rsid w:val="009853E0"/>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875FD"/>
    <w:rsid w:val="00A94CF4"/>
    <w:rsid w:val="00A971FB"/>
    <w:rsid w:val="00AA1890"/>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2FEF"/>
    <w:rsid w:val="00D53B9D"/>
    <w:rsid w:val="00D56193"/>
    <w:rsid w:val="00D756CF"/>
    <w:rsid w:val="00D95444"/>
    <w:rsid w:val="00D95DDB"/>
    <w:rsid w:val="00DA52C7"/>
    <w:rsid w:val="00DA5C25"/>
    <w:rsid w:val="00DC148D"/>
    <w:rsid w:val="00DC4BBC"/>
    <w:rsid w:val="00DC5005"/>
    <w:rsid w:val="00DD3271"/>
    <w:rsid w:val="00DD3D1D"/>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3FCA"/>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 w:val="78FBB10F"/>
    <w:rsid w:val="7F6CD7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2E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8D62EF"/>
    <w:rPr>
      <w:b/>
      <w:bCs/>
    </w:rPr>
  </w:style>
  <w:style w:type="paragraph" w:styleId="a4">
    <w:name w:val="annotation text"/>
    <w:basedOn w:val="a"/>
    <w:link w:val="Char0"/>
    <w:uiPriority w:val="99"/>
    <w:unhideWhenUsed/>
    <w:qFormat/>
    <w:rsid w:val="008D62EF"/>
    <w:pPr>
      <w:jc w:val="left"/>
    </w:pPr>
  </w:style>
  <w:style w:type="paragraph" w:styleId="a5">
    <w:name w:val="Balloon Text"/>
    <w:basedOn w:val="a"/>
    <w:link w:val="Char1"/>
    <w:uiPriority w:val="99"/>
    <w:unhideWhenUsed/>
    <w:qFormat/>
    <w:rsid w:val="008D62EF"/>
    <w:rPr>
      <w:sz w:val="18"/>
      <w:szCs w:val="18"/>
    </w:rPr>
  </w:style>
  <w:style w:type="paragraph" w:styleId="a6">
    <w:name w:val="footer"/>
    <w:basedOn w:val="a"/>
    <w:link w:val="Char2"/>
    <w:uiPriority w:val="99"/>
    <w:qFormat/>
    <w:rsid w:val="008D62EF"/>
    <w:pPr>
      <w:tabs>
        <w:tab w:val="center" w:pos="4153"/>
        <w:tab w:val="right" w:pos="8306"/>
      </w:tabs>
      <w:snapToGrid w:val="0"/>
      <w:jc w:val="left"/>
    </w:pPr>
    <w:rPr>
      <w:sz w:val="18"/>
    </w:rPr>
  </w:style>
  <w:style w:type="paragraph" w:styleId="a7">
    <w:name w:val="header"/>
    <w:basedOn w:val="a"/>
    <w:link w:val="Char3"/>
    <w:uiPriority w:val="99"/>
    <w:qFormat/>
    <w:rsid w:val="008D62EF"/>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8D62EF"/>
    <w:pPr>
      <w:widowControl/>
      <w:spacing w:before="100" w:beforeAutospacing="1" w:after="100" w:afterAutospacing="1"/>
      <w:jc w:val="left"/>
    </w:pPr>
    <w:rPr>
      <w:rFonts w:ascii="宋体" w:hAnsi="宋体" w:cs="宋体"/>
      <w:kern w:val="0"/>
      <w:sz w:val="24"/>
      <w:szCs w:val="24"/>
    </w:rPr>
  </w:style>
  <w:style w:type="character" w:styleId="a9">
    <w:name w:val="page number"/>
    <w:basedOn w:val="a0"/>
    <w:qFormat/>
    <w:rsid w:val="008D62EF"/>
  </w:style>
  <w:style w:type="character" w:styleId="aa">
    <w:name w:val="annotation reference"/>
    <w:uiPriority w:val="99"/>
    <w:unhideWhenUsed/>
    <w:qFormat/>
    <w:rsid w:val="008D62EF"/>
    <w:rPr>
      <w:sz w:val="21"/>
      <w:szCs w:val="21"/>
    </w:rPr>
  </w:style>
  <w:style w:type="character" w:customStyle="1" w:styleId="Char">
    <w:name w:val="批注主题 Char"/>
    <w:link w:val="a3"/>
    <w:uiPriority w:val="99"/>
    <w:semiHidden/>
    <w:qFormat/>
    <w:rsid w:val="008D62EF"/>
    <w:rPr>
      <w:b/>
      <w:bCs/>
      <w:kern w:val="2"/>
      <w:sz w:val="21"/>
    </w:rPr>
  </w:style>
  <w:style w:type="character" w:customStyle="1" w:styleId="Char3">
    <w:name w:val="页眉 Char"/>
    <w:link w:val="a7"/>
    <w:uiPriority w:val="99"/>
    <w:qFormat/>
    <w:rsid w:val="008D62EF"/>
    <w:rPr>
      <w:kern w:val="2"/>
      <w:sz w:val="18"/>
      <w:szCs w:val="18"/>
    </w:rPr>
  </w:style>
  <w:style w:type="character" w:customStyle="1" w:styleId="Char1">
    <w:name w:val="批注框文本 Char"/>
    <w:link w:val="a5"/>
    <w:uiPriority w:val="99"/>
    <w:semiHidden/>
    <w:qFormat/>
    <w:rsid w:val="008D62EF"/>
    <w:rPr>
      <w:kern w:val="2"/>
      <w:sz w:val="18"/>
      <w:szCs w:val="18"/>
    </w:rPr>
  </w:style>
  <w:style w:type="character" w:customStyle="1" w:styleId="Char0">
    <w:name w:val="批注文字 Char"/>
    <w:link w:val="a4"/>
    <w:uiPriority w:val="99"/>
    <w:semiHidden/>
    <w:qFormat/>
    <w:rsid w:val="008D62EF"/>
    <w:rPr>
      <w:kern w:val="2"/>
      <w:sz w:val="21"/>
    </w:rPr>
  </w:style>
  <w:style w:type="paragraph" w:customStyle="1" w:styleId="1">
    <w:name w:val="列出段落1"/>
    <w:basedOn w:val="a"/>
    <w:uiPriority w:val="99"/>
    <w:qFormat/>
    <w:rsid w:val="008D62EF"/>
    <w:pPr>
      <w:ind w:firstLineChars="200" w:firstLine="420"/>
    </w:pPr>
    <w:rPr>
      <w:rFonts w:ascii="Calibri" w:hAnsi="Calibri"/>
      <w:szCs w:val="22"/>
    </w:rPr>
  </w:style>
  <w:style w:type="paragraph" w:customStyle="1" w:styleId="10">
    <w:name w:val="列出段落1"/>
    <w:basedOn w:val="a"/>
    <w:uiPriority w:val="34"/>
    <w:qFormat/>
    <w:rsid w:val="008D62EF"/>
    <w:pPr>
      <w:ind w:firstLineChars="200" w:firstLine="420"/>
    </w:pPr>
    <w:rPr>
      <w:rFonts w:ascii="Calibri" w:hAnsi="Calibri"/>
      <w:szCs w:val="22"/>
    </w:rPr>
  </w:style>
  <w:style w:type="character" w:customStyle="1" w:styleId="Char2">
    <w:name w:val="页脚 Char"/>
    <w:basedOn w:val="a0"/>
    <w:link w:val="a6"/>
    <w:uiPriority w:val="99"/>
    <w:qFormat/>
    <w:rsid w:val="008D62EF"/>
    <w:rPr>
      <w:kern w:val="2"/>
      <w:sz w:val="18"/>
    </w:rPr>
  </w:style>
</w:styles>
</file>

<file path=word/webSettings.xml><?xml version="1.0" encoding="utf-8"?>
<w:webSettings xmlns:r="http://schemas.openxmlformats.org/officeDocument/2006/relationships" xmlns:w="http://schemas.openxmlformats.org/wordprocessingml/2006/main">
  <w:divs>
    <w:div w:id="1978799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499</Words>
  <Characters>2850</Characters>
  <Application>Microsoft Office Word</Application>
  <DocSecurity>0</DocSecurity>
  <Lines>23</Lines>
  <Paragraphs>6</Paragraphs>
  <ScaleCrop>false</ScaleCrop>
  <Company>光华荣昌</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3</cp:revision>
  <cp:lastPrinted>2015-07-19T05:35:00Z</cp:lastPrinted>
  <dcterms:created xsi:type="dcterms:W3CDTF">2023-03-03T05:08:00Z</dcterms:created>
  <dcterms:modified xsi:type="dcterms:W3CDTF">2023-03-03T05:08:00Z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2052-3.9.2.6301</vt:lpwstr>
  </property>
</Properties>
</file>