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>
      <w:pPr>
        <w:spacing w:line="600" w:lineRule="auto"/>
        <w:ind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靠背疲劳</w:t>
      </w:r>
    </w:p>
    <w:p>
      <w:pPr>
        <w:spacing w:line="600" w:lineRule="auto"/>
        <w:ind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778510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3</w:t>
            </w:r>
            <w:r>
              <w:rPr>
                <w:rFonts w:hint="eastAsia" w:ascii="Calibri" w:hAnsi="Calibri" w:eastAsia="宋体" w:cs="Times New Roman"/>
                <w:sz w:val="28"/>
              </w:rPr>
              <w:t>年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3</w:t>
            </w:r>
            <w:r>
              <w:rPr>
                <w:rFonts w:hint="eastAsia" w:ascii="Calibri" w:hAnsi="Calibri" w:eastAsia="宋体" w:cs="Times New Roman"/>
                <w:sz w:val="28"/>
              </w:rPr>
              <w:t>月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2</w:t>
            </w:r>
            <w:r>
              <w:rPr>
                <w:rFonts w:hint="eastAsia" w:ascii="Calibri" w:hAnsi="Calibri" w:eastAsia="宋体" w:cs="Times New Roman"/>
                <w:sz w:val="28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873760" cy="456565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102933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前座总成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J6L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SHT0014</w:t>
            </w:r>
            <w:r>
              <w:rPr>
                <w:rFonts w:hint="eastAsia" w:ascii="宋体" w:hAnsi="宋体" w:eastAsia="宋体"/>
                <w:lang w:val="en-US" w:eastAsia="zh-CN"/>
              </w:rPr>
              <w:t>568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李洪涛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电话：16602684389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3-02-2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2023年2月23日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3-02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2023年2月28日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靠背疲劳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详见</w:t>
            </w:r>
            <w:r>
              <w:rPr>
                <w:rFonts w:hint="eastAsia" w:ascii="宋体" w:hAnsi="宋体" w:eastAsia="宋体"/>
                <w:lang w:val="en-US" w:eastAsia="zh-CN"/>
              </w:rPr>
              <w:t>GR20230223SQS014试验申请单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</w:rPr>
              <w:t>月2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日座椅开发部送检的J6L前座总成按照</w:t>
            </w:r>
            <w:r>
              <w:rPr>
                <w:rFonts w:hint="eastAsia" w:ascii="宋体" w:hAnsi="宋体" w:eastAsia="宋体"/>
                <w:lang w:val="en-US" w:eastAsia="zh-CN"/>
              </w:rPr>
              <w:t>GR20230223SQS014试验申请单</w:t>
            </w:r>
            <w:r>
              <w:rPr>
                <w:rFonts w:hint="eastAsia" w:ascii="宋体" w:hAnsi="宋体" w:eastAsia="宋体"/>
              </w:rPr>
              <w:t>，检测</w:t>
            </w:r>
            <w:r>
              <w:rPr>
                <w:rFonts w:hint="eastAsia" w:ascii="宋体" w:hAnsi="宋体" w:eastAsia="宋体"/>
                <w:lang w:eastAsia="zh-CN"/>
              </w:rPr>
              <w:t>靠背疲劳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2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2023年2月28日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3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2023年3月1日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11.0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41.5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212"/>
        <w:gridCol w:w="993"/>
        <w:gridCol w:w="1849"/>
        <w:gridCol w:w="1836"/>
        <w:gridCol w:w="2552"/>
        <w:gridCol w:w="155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21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84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3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255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bdr w:val="none" w:color="auto" w:sz="0" w:space="0"/>
              </w:rPr>
              <w:t>汽车座椅综合性能试验台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Q-046</w:t>
            </w: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bdr w:val="none" w:color="auto" w:sz="0" w:space="0"/>
              </w:rPr>
              <w:t>JYNJ-2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bdr w:val="none" w:color="auto" w:sz="0" w:space="0"/>
              </w:rPr>
              <w:t>上海聚德永升测控系统有限公司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1级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u w:val="none"/>
                <w:bdr w:val="none" w:color="auto" w:sz="0" w:space="0"/>
              </w:rPr>
              <w:t>2023年11月7日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bdr w:val="none" w:color="auto" w:sz="0" w:space="0"/>
              </w:rPr>
              <w:t>微机控制万能材料试验机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bdr w:val="none" w:color="auto" w:sz="0" w:space="0"/>
              </w:rPr>
              <w:t>N-009</w:t>
            </w: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bdr w:val="none" w:color="auto" w:sz="0" w:space="0"/>
              </w:rPr>
              <w:t>WDW-100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bdr w:val="none" w:color="auto" w:sz="0" w:space="0"/>
              </w:rPr>
              <w:t>吉林省汇成检测技术有限公司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bdr w:val="none" w:color="auto" w:sz="0" w:space="0"/>
              </w:rPr>
              <w:t>±</w:t>
            </w:r>
            <w:r>
              <w:rPr>
                <w:rStyle w:val="17"/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1%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u w:val="none"/>
                <w:bdr w:val="none" w:color="auto" w:sz="0" w:space="0"/>
              </w:rPr>
              <w:t>2023年11月7日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0564" w:type="dxa"/>
            <w:vAlign w:val="center"/>
          </w:tcPr>
          <w:p>
            <w:pPr>
              <w:tabs>
                <w:tab w:val="left" w:pos="312"/>
              </w:tabs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 座椅调整到最后位置。</w:t>
            </w:r>
          </w:p>
          <w:p>
            <w:pPr>
              <w:tabs>
                <w:tab w:val="left" w:pos="312"/>
              </w:tabs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 以R点为力参考点，在驾驶员座椅靠背的上横梁中心点出，反复加载P</w:t>
            </w:r>
            <w:r>
              <w:rPr>
                <w:rFonts w:hint="eastAsia" w:ascii="宋体" w:hAnsi="宋体" w:eastAsia="宋体" w:cs="宋体"/>
                <w:szCs w:val="21"/>
                <w:vertAlign w:val="subscript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±P（49N±147N），作用力方向应垂直于靠背骨架，且加载频率不能引起座椅骨架共振。</w:t>
            </w:r>
          </w:p>
          <w:p>
            <w:pPr>
              <w:pStyle w:val="16"/>
              <w:numPr>
                <w:ilvl w:val="0"/>
                <w:numId w:val="0"/>
              </w:numPr>
              <w:rPr>
                <w:rFonts w:hAnsi="宋体" w:eastAsiaTheme="minorEastAsia" w:cstheme="minorBidi"/>
              </w:rPr>
            </w:pPr>
            <w:r>
              <w:drawing>
                <wp:inline distT="0" distB="0" distL="0" distR="0">
                  <wp:extent cx="2162175" cy="998855"/>
                  <wp:effectExtent l="0" t="0" r="9525" b="1079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1668" cy="99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0564" w:type="dxa"/>
            <w:vAlign w:val="center"/>
          </w:tcPr>
          <w:p>
            <w:pPr>
              <w:rPr>
                <w:rFonts w:eastAsia="宋体" w:asciiTheme="minorEastAsia" w:hAnsiTheme="minorEastAsia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进行试验3万次，座椅总成无损坏，座椅调整机构功能正常。完成1000次后，测量上横梁中心点与初始位置偏出的位移量应在5mm内。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</w:trPr>
        <w:tc>
          <w:tcPr>
            <w:tcW w:w="10340" w:type="dxa"/>
          </w:tcPr>
          <w:tbl>
            <w:tblPr>
              <w:tblStyle w:val="7"/>
              <w:tblpPr w:leftFromText="180" w:rightFromText="180" w:vertAnchor="text" w:horzAnchor="page" w:tblpX="385" w:tblpY="489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15"/>
              <w:gridCol w:w="1375"/>
              <w:gridCol w:w="1562"/>
              <w:gridCol w:w="542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76" w:hRule="atLeast"/>
              </w:trPr>
              <w:tc>
                <w:tcPr>
                  <w:tcW w:w="1115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样品名称</w:t>
                  </w:r>
                </w:p>
              </w:tc>
              <w:tc>
                <w:tcPr>
                  <w:tcW w:w="1375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样品编号</w:t>
                  </w:r>
                </w:p>
              </w:tc>
              <w:tc>
                <w:tcPr>
                  <w:tcW w:w="1562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 w:eastAsia="宋体"/>
                      <w:color w:val="000000"/>
                      <w:szCs w:val="21"/>
                    </w:rPr>
                    <w:t>完成1000次后位移量（mm）</w:t>
                  </w:r>
                </w:p>
              </w:tc>
              <w:tc>
                <w:tcPr>
                  <w:tcW w:w="5425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结果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9" w:hRule="atLeast"/>
              </w:trPr>
              <w:tc>
                <w:tcPr>
                  <w:tcW w:w="1115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eastAsia="zh-CN"/>
                    </w:rPr>
                    <w:t>前座总成</w:t>
                  </w:r>
                </w:p>
              </w:tc>
              <w:tc>
                <w:tcPr>
                  <w:tcW w:w="1375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014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-00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3-202302</w:t>
                  </w:r>
                </w:p>
              </w:tc>
              <w:tc>
                <w:tcPr>
                  <w:tcW w:w="1562" w:type="dxa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2.35</w:t>
                  </w:r>
                </w:p>
              </w:tc>
              <w:tc>
                <w:tcPr>
                  <w:tcW w:w="5425" w:type="dxa"/>
                  <w:vAlign w:val="center"/>
                </w:tcPr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试验后，座椅总成无损换，座椅调整机构功能正常。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962275" cy="2209800"/>
                  <wp:effectExtent l="0" t="0" r="9525" b="0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62275" cy="2209800"/>
                  <wp:effectExtent l="0" t="0" r="9525" b="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</w:t>
    </w:r>
    <w:r>
      <w:rPr>
        <w:rFonts w:hint="eastAsia" w:ascii="宋体" w:hAnsi="宋体" w:eastAsia="宋体"/>
        <w:sz w:val="21"/>
        <w:szCs w:val="21"/>
        <w:lang w:val="en-US" w:eastAsia="zh-CN"/>
      </w:rPr>
      <w:t>30223</w:t>
    </w:r>
    <w:r>
      <w:rPr>
        <w:rFonts w:hint="eastAsia"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014</w:t>
    </w:r>
    <w:r>
      <w:rPr>
        <w:rFonts w:hint="eastAsia" w:ascii="宋体" w:hAnsi="宋体" w:eastAsia="宋体"/>
        <w:sz w:val="21"/>
        <w:szCs w:val="21"/>
      </w:rPr>
      <w:t>-</w:t>
    </w:r>
    <w:r>
      <w:rPr>
        <w:rFonts w:hint="eastAsia" w:ascii="宋体" w:hAnsi="宋体" w:eastAsia="宋体"/>
        <w:sz w:val="21"/>
        <w:szCs w:val="21"/>
        <w:lang w:val="en-US" w:eastAsia="zh-CN"/>
      </w:rPr>
      <w:t>0027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1C4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35C75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056E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5B5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70D82"/>
    <w:rsid w:val="0047431C"/>
    <w:rsid w:val="004816D2"/>
    <w:rsid w:val="00481CB0"/>
    <w:rsid w:val="0049614A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4430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1635C49"/>
    <w:rsid w:val="019404F8"/>
    <w:rsid w:val="02685C0C"/>
    <w:rsid w:val="043F48EC"/>
    <w:rsid w:val="0461205C"/>
    <w:rsid w:val="05B04DD4"/>
    <w:rsid w:val="07D2471F"/>
    <w:rsid w:val="094B7717"/>
    <w:rsid w:val="09F14739"/>
    <w:rsid w:val="0AB5126A"/>
    <w:rsid w:val="0CA912FB"/>
    <w:rsid w:val="0CE9794A"/>
    <w:rsid w:val="0D29243C"/>
    <w:rsid w:val="0E213EDF"/>
    <w:rsid w:val="0E6045B1"/>
    <w:rsid w:val="0F6239E3"/>
    <w:rsid w:val="0F8B27B1"/>
    <w:rsid w:val="0F9C0C57"/>
    <w:rsid w:val="10280789"/>
    <w:rsid w:val="10FB40F0"/>
    <w:rsid w:val="116A6B7F"/>
    <w:rsid w:val="12753A2E"/>
    <w:rsid w:val="12CC7FB3"/>
    <w:rsid w:val="14B15CC3"/>
    <w:rsid w:val="14BC1DE8"/>
    <w:rsid w:val="14CD5DA3"/>
    <w:rsid w:val="14DA401C"/>
    <w:rsid w:val="14E31122"/>
    <w:rsid w:val="15155054"/>
    <w:rsid w:val="15510782"/>
    <w:rsid w:val="167B7ECE"/>
    <w:rsid w:val="16955AB8"/>
    <w:rsid w:val="169E79F7"/>
    <w:rsid w:val="177B1645"/>
    <w:rsid w:val="17BD5C5B"/>
    <w:rsid w:val="1996623A"/>
    <w:rsid w:val="1B656D35"/>
    <w:rsid w:val="1BC05D1A"/>
    <w:rsid w:val="1C4E480E"/>
    <w:rsid w:val="1D6D1ED1"/>
    <w:rsid w:val="1E3173A3"/>
    <w:rsid w:val="1F071EB1"/>
    <w:rsid w:val="1F2760B0"/>
    <w:rsid w:val="1FCD0481"/>
    <w:rsid w:val="20B9542D"/>
    <w:rsid w:val="21562C7C"/>
    <w:rsid w:val="21A165ED"/>
    <w:rsid w:val="2208041A"/>
    <w:rsid w:val="225E003A"/>
    <w:rsid w:val="237D2742"/>
    <w:rsid w:val="23BA1BE8"/>
    <w:rsid w:val="23C465C3"/>
    <w:rsid w:val="24AE63FF"/>
    <w:rsid w:val="26B26212"/>
    <w:rsid w:val="2AC53860"/>
    <w:rsid w:val="2AC70EEF"/>
    <w:rsid w:val="2BA2368E"/>
    <w:rsid w:val="2BDB5E37"/>
    <w:rsid w:val="2DFB7085"/>
    <w:rsid w:val="2E2E2F6A"/>
    <w:rsid w:val="30534F57"/>
    <w:rsid w:val="33802506"/>
    <w:rsid w:val="33843679"/>
    <w:rsid w:val="35E054DE"/>
    <w:rsid w:val="36214AB1"/>
    <w:rsid w:val="3740218E"/>
    <w:rsid w:val="37D20C2F"/>
    <w:rsid w:val="37F52C62"/>
    <w:rsid w:val="383E64EC"/>
    <w:rsid w:val="387B1561"/>
    <w:rsid w:val="390E5EBF"/>
    <w:rsid w:val="3B6369C9"/>
    <w:rsid w:val="3C0637C5"/>
    <w:rsid w:val="3C8F5568"/>
    <w:rsid w:val="3DE7114A"/>
    <w:rsid w:val="3E283B77"/>
    <w:rsid w:val="3E457EB1"/>
    <w:rsid w:val="3EF14C95"/>
    <w:rsid w:val="3FF34060"/>
    <w:rsid w:val="403C77B5"/>
    <w:rsid w:val="40C8679C"/>
    <w:rsid w:val="41C23CEA"/>
    <w:rsid w:val="42547D78"/>
    <w:rsid w:val="42B5384F"/>
    <w:rsid w:val="42E83C24"/>
    <w:rsid w:val="431E7646"/>
    <w:rsid w:val="432F1853"/>
    <w:rsid w:val="440C749E"/>
    <w:rsid w:val="444D792B"/>
    <w:rsid w:val="44F65870"/>
    <w:rsid w:val="466E4440"/>
    <w:rsid w:val="474927B8"/>
    <w:rsid w:val="478464D9"/>
    <w:rsid w:val="47E25725"/>
    <w:rsid w:val="4A1B3814"/>
    <w:rsid w:val="4AE3378D"/>
    <w:rsid w:val="4C101AF6"/>
    <w:rsid w:val="4D1F46E6"/>
    <w:rsid w:val="4D2C295F"/>
    <w:rsid w:val="4D3161C8"/>
    <w:rsid w:val="4DE6129A"/>
    <w:rsid w:val="4E4B1969"/>
    <w:rsid w:val="4E8C4A0D"/>
    <w:rsid w:val="4F135E41"/>
    <w:rsid w:val="50483F54"/>
    <w:rsid w:val="507C0AEC"/>
    <w:rsid w:val="50BE5B27"/>
    <w:rsid w:val="50E517A3"/>
    <w:rsid w:val="51FD3021"/>
    <w:rsid w:val="5257047F"/>
    <w:rsid w:val="53133DA7"/>
    <w:rsid w:val="54336CC9"/>
    <w:rsid w:val="5632548A"/>
    <w:rsid w:val="56B57E6A"/>
    <w:rsid w:val="57A44166"/>
    <w:rsid w:val="580148BD"/>
    <w:rsid w:val="59B47F65"/>
    <w:rsid w:val="59D92E99"/>
    <w:rsid w:val="5BF913E0"/>
    <w:rsid w:val="5D2A794C"/>
    <w:rsid w:val="5D6E68A2"/>
    <w:rsid w:val="5DEF1C8D"/>
    <w:rsid w:val="5E532442"/>
    <w:rsid w:val="5E745F14"/>
    <w:rsid w:val="5F9612C2"/>
    <w:rsid w:val="5FE01638"/>
    <w:rsid w:val="618F19E3"/>
    <w:rsid w:val="62A52B40"/>
    <w:rsid w:val="637B1AF3"/>
    <w:rsid w:val="644B6724"/>
    <w:rsid w:val="66A650D9"/>
    <w:rsid w:val="6722662C"/>
    <w:rsid w:val="6B8A63E2"/>
    <w:rsid w:val="6EDF2867"/>
    <w:rsid w:val="6FA75E11"/>
    <w:rsid w:val="6FD44A65"/>
    <w:rsid w:val="6FEC1DAE"/>
    <w:rsid w:val="708928E0"/>
    <w:rsid w:val="70B53E67"/>
    <w:rsid w:val="710B095A"/>
    <w:rsid w:val="72497598"/>
    <w:rsid w:val="72B60342"/>
    <w:rsid w:val="7459629C"/>
    <w:rsid w:val="756767CE"/>
    <w:rsid w:val="787C45A5"/>
    <w:rsid w:val="79AD7519"/>
    <w:rsid w:val="7A5841C5"/>
    <w:rsid w:val="7A805F15"/>
    <w:rsid w:val="7ACF0C4A"/>
    <w:rsid w:val="7B8B7F0A"/>
    <w:rsid w:val="7B9A1258"/>
    <w:rsid w:val="7BCA23D3"/>
    <w:rsid w:val="7C003399"/>
    <w:rsid w:val="7C9812E4"/>
    <w:rsid w:val="7D94044D"/>
    <w:rsid w:val="7E447259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7">
    <w:name w:val="font61"/>
    <w:basedOn w:val="8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78044-A6CA-4072-AEBB-D39A04C897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910</Words>
  <Characters>1203</Characters>
  <Lines>10</Lines>
  <Paragraphs>3</Paragraphs>
  <TotalTime>2</TotalTime>
  <ScaleCrop>false</ScaleCrop>
  <LinksUpToDate>false</LinksUpToDate>
  <CharactersWithSpaces>1262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2022-10-10T02:34:00Z</cp:lastPrinted>
  <dcterms:modified xsi:type="dcterms:W3CDTF">2023-03-01T05:36:28Z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4B94255FE3814BA1AD4405143F420741</vt:lpwstr>
  </property>
</Properties>
</file>