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default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:安全带固定点强度（N3）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27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SHT0014568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李红</w:t>
            </w:r>
            <w:bookmarkStart w:id="0" w:name="_GoBack"/>
            <w:bookmarkEnd w:id="0"/>
            <w:r>
              <w:rPr>
                <w:rFonts w:hint="eastAsia" w:ascii="宋体" w:hAnsi="宋体"/>
                <w:lang w:eastAsia="zh-CN"/>
              </w:rPr>
              <w:t>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2-2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2023年2月23日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2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安全带固定点强度（N3）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GB14167-2013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DV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座椅开发部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lang w:val="en-US" w:eastAsia="zh-CN"/>
              </w:rPr>
              <w:t>J6L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GB14167-2013</w:t>
            </w:r>
            <w:r>
              <w:rPr>
                <w:rFonts w:hint="eastAsia" w:ascii="宋体" w:hAnsi="宋体" w:eastAsia="宋体"/>
                <w:lang w:val="en-US"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安全带固定点强度（N3）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2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2023年2月25日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2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2023年2月25日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10.5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27.1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六通道座椅强度试验机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Q-008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QXII-CFY-06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长春市齐祥科技有限责任公司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5‰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0564" w:type="dxa"/>
          </w:tcPr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1．同—组座椅的全部安全带固定点应同时进行试验。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2．沿平行于车辆纵向中心平面并与水平线成向上10°±5°的方向施加载荷。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3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.如果安全带固定点在座椅上，应同时对上模块施加 </w:t>
            </w:r>
            <w:r>
              <w:rPr>
                <w:rFonts w:ascii="宋体" w:hAnsi="宋体"/>
                <w:kern w:val="0"/>
                <w:szCs w:val="20"/>
              </w:rPr>
              <w:t>4500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N，下模块同时施加 </w:t>
            </w:r>
            <w:r>
              <w:rPr>
                <w:rFonts w:ascii="宋体" w:hAnsi="宋体"/>
                <w:kern w:val="0"/>
                <w:szCs w:val="20"/>
              </w:rPr>
              <w:t>4500</w:t>
            </w:r>
            <w:r>
              <w:rPr>
                <w:rFonts w:hint="eastAsia" w:ascii="宋体" w:hAnsi="宋体"/>
                <w:kern w:val="0"/>
                <w:szCs w:val="20"/>
              </w:rPr>
              <w:t>N，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4</w:t>
            </w:r>
            <w:r>
              <w:rPr>
                <w:rFonts w:hint="eastAsia" w:ascii="宋体" w:hAnsi="宋体"/>
                <w:kern w:val="0"/>
                <w:szCs w:val="20"/>
              </w:rPr>
              <w:t>.通过座椅质心水平向前及向后，加载时要求逐渐加载到6.6倍的座椅总成重量负荷。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5</w:t>
            </w:r>
            <w:r>
              <w:rPr>
                <w:rFonts w:hint="eastAsia" w:ascii="宋体" w:hAnsi="宋体"/>
                <w:kern w:val="0"/>
                <w:szCs w:val="20"/>
              </w:rPr>
              <w:t>.先施加总载荷10%(误差±30%)的预加载,然后增加载荷至总载荷。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6.在 60s内加载至规定值,并保持0.2s以上。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ind w:right="-102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1、试验期间，下有效固定点最小间隔不得小于350mm，对于M1类和N1类车辆的后排中间乘坐位置，若中间座椅与其他座椅不可交换，则上述距离不可小于240mm。</w:t>
            </w:r>
          </w:p>
          <w:p>
            <w:pPr>
              <w:ind w:right="-102"/>
              <w:rPr>
                <w:rFonts w:hint="eastAsia" w:asciiTheme="minorEastAsia" w:hAnsiTheme="minorEastAsia"/>
                <w:color w:val="000000"/>
                <w:lang w:eastAsia="zh-CN"/>
              </w:rPr>
            </w:pPr>
            <w:r>
              <w:rPr>
                <w:rFonts w:hint="eastAsia" w:ascii="宋体" w:hAnsi="宋体"/>
              </w:rPr>
              <w:t>2、试验期间，</w:t>
            </w:r>
            <w:r>
              <w:rPr>
                <w:rFonts w:hint="eastAsia" w:asciiTheme="minorEastAsia" w:hAnsiTheme="minorEastAsia"/>
                <w:color w:val="000000"/>
              </w:rPr>
              <w:t>上有效固定点应在C点以上且前向位移不应超过R点平面前倾10°的范围</w:t>
            </w:r>
            <w:r>
              <w:rPr>
                <w:rFonts w:hint="eastAsia" w:asciiTheme="minorEastAsia" w:hAnsiTheme="minorEastAsia"/>
                <w:color w:val="000000"/>
                <w:lang w:eastAsia="zh-CN"/>
              </w:rPr>
              <w:t>。</w:t>
            </w:r>
          </w:p>
          <w:p>
            <w:pPr>
              <w:ind w:right="-102"/>
              <w:rPr>
                <w:rFonts w:hint="eastAsia" w:asciiTheme="minorEastAsia" w:hAnsiTheme="minorEastAsia"/>
                <w:color w:val="000000"/>
              </w:rPr>
            </w:pPr>
            <w:r>
              <w:rPr>
                <w:rFonts w:hint="eastAsia" w:asciiTheme="minorEastAsia" w:hAnsiTheme="minorEastAsia"/>
                <w:color w:val="000000"/>
              </w:rPr>
              <w:t>3、如果在规定的时间内，持续按规定的力加载，则允许固定点或周围区域有永久变形，包括部分断裂或产生裂纹。</w:t>
            </w:r>
          </w:p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</w:rPr>
              <w:t>4、卸载后，保证所有座位上的乘员手动操作位移装置和锁止装置即可撤离车辆。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8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160" w:tblpY="41"/>
              <w:tblOverlap w:val="never"/>
              <w:tblW w:w="10140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02"/>
              <w:gridCol w:w="1469"/>
              <w:gridCol w:w="873"/>
              <w:gridCol w:w="998"/>
              <w:gridCol w:w="1090"/>
              <w:gridCol w:w="1917"/>
              <w:gridCol w:w="1766"/>
              <w:gridCol w:w="102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52" w:hRule="atLeast"/>
              </w:trPr>
              <w:tc>
                <w:tcPr>
                  <w:tcW w:w="1002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146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87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车辆类型</w:t>
                  </w:r>
                </w:p>
              </w:tc>
              <w:tc>
                <w:tcPr>
                  <w:tcW w:w="99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下有效固定点间隔（mm）</w:t>
                  </w:r>
                </w:p>
              </w:tc>
              <w:tc>
                <w:tcPr>
                  <w:tcW w:w="109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上有效固定点位移量（mm）</w:t>
                  </w:r>
                </w:p>
              </w:tc>
              <w:tc>
                <w:tcPr>
                  <w:tcW w:w="191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是否保证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所有座位上的乘员手动操作位移装置和锁止装置即可撤离车辆。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是否在</w:t>
                  </w:r>
                  <w:r>
                    <w:rPr>
                      <w:rFonts w:hint="eastAsia" w:asciiTheme="minorEastAsia" w:hAnsiTheme="minorEastAsia"/>
                      <w:color w:val="000000"/>
                    </w:rPr>
                    <w:t>规定的时间内，持续按规定的力加载。</w:t>
                  </w:r>
                </w:p>
              </w:tc>
              <w:tc>
                <w:tcPr>
                  <w:tcW w:w="1025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11" w:hRule="atLeast"/>
              </w:trPr>
              <w:tc>
                <w:tcPr>
                  <w:tcW w:w="1002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46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lang w:val="en-US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014-002-202302</w:t>
                  </w:r>
                </w:p>
              </w:tc>
              <w:tc>
                <w:tcPr>
                  <w:tcW w:w="87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N3类</w:t>
                  </w:r>
                </w:p>
              </w:tc>
              <w:tc>
                <w:tcPr>
                  <w:tcW w:w="99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  <w:tc>
                <w:tcPr>
                  <w:tcW w:w="109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该座椅无上固定点</w:t>
                  </w:r>
                </w:p>
              </w:tc>
              <w:tc>
                <w:tcPr>
                  <w:tcW w:w="191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该座椅无位移装置和锁止装置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该座椅在规定时间内力值加载完毕，但座椅地脚处开裂。</w:t>
                  </w:r>
                </w:p>
              </w:tc>
              <w:tc>
                <w:tcPr>
                  <w:tcW w:w="1025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/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GR20230223SQS014-0026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1761E20"/>
    <w:rsid w:val="01F571E8"/>
    <w:rsid w:val="02AF6E62"/>
    <w:rsid w:val="05341DD6"/>
    <w:rsid w:val="0B701182"/>
    <w:rsid w:val="0CC14EFE"/>
    <w:rsid w:val="0FD91EF8"/>
    <w:rsid w:val="11235F50"/>
    <w:rsid w:val="161E22B6"/>
    <w:rsid w:val="16826719"/>
    <w:rsid w:val="1B5C578B"/>
    <w:rsid w:val="1C3404B6"/>
    <w:rsid w:val="1D12648C"/>
    <w:rsid w:val="1DB23D88"/>
    <w:rsid w:val="1DBC0763"/>
    <w:rsid w:val="1E0D0FBE"/>
    <w:rsid w:val="1E403142"/>
    <w:rsid w:val="1FF73CD4"/>
    <w:rsid w:val="20A35C0A"/>
    <w:rsid w:val="21354B49"/>
    <w:rsid w:val="252D2B24"/>
    <w:rsid w:val="2B674404"/>
    <w:rsid w:val="2C2A0CF0"/>
    <w:rsid w:val="2CA174A1"/>
    <w:rsid w:val="2D6B31FC"/>
    <w:rsid w:val="2F195F15"/>
    <w:rsid w:val="37A442EA"/>
    <w:rsid w:val="37E27C6B"/>
    <w:rsid w:val="37F660B4"/>
    <w:rsid w:val="3C8666B4"/>
    <w:rsid w:val="450D7972"/>
    <w:rsid w:val="45441E26"/>
    <w:rsid w:val="473C009B"/>
    <w:rsid w:val="4A1277D9"/>
    <w:rsid w:val="4F196F13"/>
    <w:rsid w:val="5C78796F"/>
    <w:rsid w:val="5CD10A57"/>
    <w:rsid w:val="62C63DA4"/>
    <w:rsid w:val="64CE2822"/>
    <w:rsid w:val="65ED4F2A"/>
    <w:rsid w:val="69232A11"/>
    <w:rsid w:val="6AFD6003"/>
    <w:rsid w:val="6DED7FF1"/>
    <w:rsid w:val="6FDE6980"/>
    <w:rsid w:val="728E1BE5"/>
    <w:rsid w:val="72CA214F"/>
    <w:rsid w:val="73216B57"/>
    <w:rsid w:val="73905147"/>
    <w:rsid w:val="75E061D7"/>
    <w:rsid w:val="76961786"/>
    <w:rsid w:val="77B945AE"/>
    <w:rsid w:val="78E46927"/>
    <w:rsid w:val="7D0746CC"/>
    <w:rsid w:val="7F4F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1129</Words>
  <Characters>1314</Characters>
  <Lines>5</Lines>
  <Paragraphs>1</Paragraphs>
  <TotalTime>16</TotalTime>
  <ScaleCrop>false</ScaleCrop>
  <LinksUpToDate>false</LinksUpToDate>
  <CharactersWithSpaces>1374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2023-03-13T08:46:53Z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