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试验名称：拉脱力（高温、常温和-40℃）</w:t>
      </w:r>
    </w:p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14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  <w:lang w:val="en-US" w:eastAsia="zh-CN"/>
              </w:rPr>
              <w:t>三通接头接气管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郭建军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3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拉脱力（高温、常温和-40℃）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30308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027试验申请单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安路普工厂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重汽三通接头接气管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30308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027试验申请单，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拉脱力（高温、常温和-40℃）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2"/>
        <w:gridCol w:w="993"/>
        <w:gridCol w:w="1849"/>
        <w:gridCol w:w="2215"/>
        <w:gridCol w:w="1925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2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0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低温箱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R-005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DXF40-100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北京低温设备厂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热老化试验箱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QL-100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杭州利辉环境检测设备有限公司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0.5</w:t>
            </w: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</w:rPr>
              <w:t>％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拉力试验机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N-074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QT-1176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高泰检测仪器有限公司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±0.5%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1）随机选取长度600mm的样品；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2)在常温下，使用工装将气管插入气阀接头或两通/三通接头中，插入前气管不允许加热，气管要插到接头的根部，不能有任何损伤；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3）将装配好的样件放入70℃的高温试验箱中，保持2h后，迅速取出安装在拉力试验机上进行试验；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4）将装配好的样件放入-40℃的低温试验箱中，保持2h后，迅速取出安装在拉力试验机上进行试验；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5）将气阀(接头）固定，沿接头方向以25±3mm/min速度直至将气管拉脱为止；</w:t>
            </w:r>
          </w:p>
          <w:p>
            <w:pPr>
              <w:pStyle w:val="16"/>
              <w:numPr>
                <w:ilvl w:val="2"/>
                <w:numId w:val="0"/>
              </w:numPr>
              <w:ind w:leftChars="0"/>
              <w:rPr>
                <w:rFonts w:hint="eastAsia" w:hAnsi="宋体" w:eastAsiaTheme="minorEastAsia" w:cstheme="minorBidi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6）记录拉脱时的力值。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2.评价标准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常温、低温接头拉脱力≥100N，高温接头拉脱力≥80N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340" w:type="dxa"/>
          </w:tcPr>
          <w:tbl>
            <w:tblPr>
              <w:tblStyle w:val="7"/>
              <w:tblW w:w="937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2207"/>
              <w:gridCol w:w="1381"/>
              <w:gridCol w:w="453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1" w:hRule="atLeast"/>
              </w:trPr>
              <w:tc>
                <w:tcPr>
                  <w:tcW w:w="125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拉脱力（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1"/>
                      <w:szCs w:val="21"/>
                      <w:lang w:val="en-US" w:eastAsia="zh-CN"/>
                    </w:rPr>
                    <w:t>三通接头接气管</w:t>
                  </w: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31-202303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102.48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32-202303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117.82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33-202303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112.38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34-202303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108.96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35-202303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122.32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36-202303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112.74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37-202303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98.14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38-202303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102.94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39-202303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111.96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40-202303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107.08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80.78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42-202303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94.84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43-202303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101.40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44-202303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95.72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45-202303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106.28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30308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027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0058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EF618F1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2E2D17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601215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8EB7B73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700C31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39684F"/>
    <w:rsid w:val="7D94044D"/>
    <w:rsid w:val="7E447259"/>
    <w:rsid w:val="7EDE07A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8044-A6CA-4072-AEBB-D39A04C89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968</Words>
  <Characters>1415</Characters>
  <Lines>10</Lines>
  <Paragraphs>3</Paragraphs>
  <TotalTime>11</TotalTime>
  <ScaleCrop>false</ScaleCrop>
  <LinksUpToDate>false</LinksUpToDate>
  <CharactersWithSpaces>1472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2023-03-14T08:37:31Z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