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13" w:rsidRDefault="009A3513" w:rsidP="009A3513">
      <w:pPr>
        <w:widowControl/>
        <w:spacing w:line="312" w:lineRule="auto"/>
        <w:jc w:val="center"/>
        <w:rPr>
          <w:rFonts w:ascii="楷体_GB2312" w:eastAsia="楷体_GB2312" w:hAnsi="宋体" w:cs="Times New Roman"/>
          <w:b/>
          <w:sz w:val="40"/>
          <w:szCs w:val="44"/>
        </w:rPr>
      </w:pPr>
      <w:bookmarkStart w:id="0" w:name="_GoBack"/>
      <w:r w:rsidRPr="009A3513">
        <w:rPr>
          <w:rFonts w:ascii="楷体_GB2312" w:eastAsia="楷体_GB2312" w:hAnsi="宋体" w:cs="Times New Roman" w:hint="eastAsia"/>
          <w:b/>
          <w:sz w:val="40"/>
          <w:szCs w:val="44"/>
        </w:rPr>
        <w:t>海外KD总成零部件附带</w:t>
      </w:r>
      <w:r w:rsidR="00FD4891">
        <w:rPr>
          <w:rFonts w:ascii="楷体_GB2312" w:eastAsia="楷体_GB2312" w:hAnsi="宋体" w:cs="Times New Roman" w:hint="eastAsia"/>
          <w:b/>
          <w:sz w:val="40"/>
          <w:szCs w:val="44"/>
        </w:rPr>
        <w:t>附件</w:t>
      </w:r>
      <w:r w:rsidRPr="009A3513">
        <w:rPr>
          <w:rFonts w:ascii="楷体_GB2312" w:eastAsia="楷体_GB2312" w:hAnsi="宋体" w:cs="Times New Roman" w:hint="eastAsia"/>
          <w:b/>
          <w:sz w:val="40"/>
          <w:szCs w:val="44"/>
        </w:rPr>
        <w:t>清单</w:t>
      </w:r>
      <w:bookmarkEnd w:id="0"/>
      <w:r w:rsidRPr="009A3513">
        <w:rPr>
          <w:rFonts w:ascii="楷体_GB2312" w:eastAsia="楷体_GB2312" w:hAnsi="宋体" w:cs="Times New Roman" w:hint="eastAsia"/>
          <w:b/>
          <w:sz w:val="40"/>
          <w:szCs w:val="44"/>
        </w:rPr>
        <w:t>的保障承诺书</w:t>
      </w:r>
    </w:p>
    <w:p w:rsidR="009A3513" w:rsidRPr="009A3513" w:rsidRDefault="009A3513" w:rsidP="002F6B39">
      <w:pPr>
        <w:widowControl/>
        <w:spacing w:line="360" w:lineRule="auto"/>
        <w:jc w:val="left"/>
        <w:rPr>
          <w:rFonts w:ascii="楷体_GB2312" w:eastAsia="楷体_GB2312" w:hAnsi="Times New Roman" w:cs="Times New Roman"/>
          <w:sz w:val="24"/>
          <w:szCs w:val="24"/>
          <w:u w:val="single"/>
        </w:rPr>
      </w:pPr>
      <w:permStart w:id="78981979" w:edGrp="everyone"/>
      <w:r w:rsidRPr="009A3513">
        <w:rPr>
          <w:rFonts w:ascii="楷体_GB2312" w:eastAsia="楷体_GB2312" w:hAnsi="Times New Roman" w:cs="Times New Roman" w:hint="eastAsia"/>
          <w:b/>
          <w:sz w:val="24"/>
          <w:szCs w:val="24"/>
        </w:rPr>
        <w:t>公司名称</w:t>
      </w:r>
      <w:r w:rsidRPr="009A3513">
        <w:rPr>
          <w:rFonts w:ascii="楷体_GB2312" w:eastAsia="楷体_GB2312" w:hAnsi="Times New Roman" w:cs="Times New Roman" w:hint="eastAsia"/>
          <w:sz w:val="24"/>
          <w:szCs w:val="24"/>
        </w:rPr>
        <w:t>：</w:t>
      </w:r>
      <w:r w:rsidRPr="009A3513">
        <w:rPr>
          <w:rFonts w:ascii="楷体_GB2312" w:eastAsia="楷体_GB2312" w:hAnsi="Times New Roman" w:cs="Times New Roman" w:hint="eastAsia"/>
          <w:sz w:val="24"/>
          <w:szCs w:val="24"/>
          <w:u w:val="single"/>
        </w:rPr>
        <w:t xml:space="preserve">  </w:t>
      </w:r>
      <w:r w:rsidRPr="009A3513">
        <w:rPr>
          <w:rFonts w:ascii="楷体_GB2312" w:eastAsia="楷体_GB2312" w:hAnsi="Times New Roman" w:cs="Times New Roman"/>
          <w:sz w:val="24"/>
          <w:szCs w:val="24"/>
          <w:u w:val="single"/>
        </w:rPr>
        <w:t xml:space="preserve">        </w:t>
      </w:r>
      <w:r w:rsidRPr="009A3513">
        <w:rPr>
          <w:rFonts w:ascii="楷体_GB2312" w:eastAsia="楷体_GB2312" w:hAnsi="Times New Roman" w:cs="Times New Roman" w:hint="eastAsia"/>
          <w:sz w:val="24"/>
          <w:szCs w:val="24"/>
          <w:u w:val="single"/>
        </w:rPr>
        <w:t xml:space="preserve">  </w:t>
      </w:r>
      <w:r w:rsidRPr="009A3513">
        <w:rPr>
          <w:rFonts w:ascii="楷体_GB2312" w:eastAsia="楷体_GB2312" w:hAnsi="Times New Roman" w:cs="Times New Roman"/>
          <w:sz w:val="24"/>
          <w:szCs w:val="24"/>
          <w:u w:val="single"/>
        </w:rPr>
        <w:t xml:space="preserve">     </w:t>
      </w:r>
      <w:r w:rsidRPr="009A3513">
        <w:rPr>
          <w:rFonts w:ascii="楷体_GB2312" w:eastAsia="楷体_GB2312" w:hAnsi="Times New Roman" w:cs="Times New Roman" w:hint="eastAsia"/>
          <w:sz w:val="24"/>
          <w:szCs w:val="24"/>
          <w:u w:val="single"/>
        </w:rPr>
        <w:t xml:space="preserve"> </w:t>
      </w:r>
      <w:r w:rsidRPr="009A3513">
        <w:rPr>
          <w:rFonts w:ascii="楷体_GB2312" w:eastAsia="楷体_GB2312" w:hAnsi="Times New Roman" w:cs="Times New Roman"/>
          <w:sz w:val="24"/>
          <w:szCs w:val="24"/>
          <w:u w:val="single"/>
        </w:rPr>
        <w:t xml:space="preserve"> </w:t>
      </w:r>
      <w:r w:rsidRPr="009A3513">
        <w:rPr>
          <w:rFonts w:ascii="楷体_GB2312" w:eastAsia="楷体_GB2312" w:hAnsi="Times New Roman" w:cs="Times New Roman" w:hint="eastAsia"/>
          <w:sz w:val="24"/>
          <w:szCs w:val="24"/>
          <w:u w:val="single"/>
        </w:rPr>
        <w:t xml:space="preserve">    </w:t>
      </w:r>
      <w:r w:rsidRPr="009A3513">
        <w:rPr>
          <w:rFonts w:ascii="楷体_GB2312" w:eastAsia="楷体_GB2312" w:hAnsi="Times New Roman" w:cs="Times New Roman" w:hint="eastAsia"/>
          <w:sz w:val="24"/>
          <w:szCs w:val="24"/>
        </w:rPr>
        <w:t xml:space="preserve"> </w:t>
      </w:r>
      <w:r w:rsidR="002F6B39">
        <w:rPr>
          <w:rFonts w:ascii="楷体_GB2312" w:eastAsia="楷体_GB2312" w:hAnsi="Times New Roman" w:cs="Times New Roman"/>
          <w:sz w:val="24"/>
          <w:szCs w:val="24"/>
        </w:rPr>
        <w:t xml:space="preserve">  </w:t>
      </w:r>
      <w:r w:rsidRPr="009A3513">
        <w:rPr>
          <w:rFonts w:ascii="楷体_GB2312" w:eastAsia="楷体_GB2312" w:hAnsi="Times New Roman" w:cs="Times New Roman" w:hint="eastAsia"/>
          <w:b/>
          <w:sz w:val="24"/>
          <w:szCs w:val="24"/>
        </w:rPr>
        <w:t>统一社会信用代码：</w:t>
      </w:r>
      <w:r w:rsidRPr="009A3513">
        <w:rPr>
          <w:rFonts w:ascii="楷体_GB2312" w:eastAsia="楷体_GB2312" w:hAnsi="Times New Roman" w:cs="Times New Roman" w:hint="eastAsia"/>
          <w:sz w:val="24"/>
          <w:szCs w:val="24"/>
          <w:u w:val="single"/>
        </w:rPr>
        <w:t xml:space="preserve">   </w:t>
      </w:r>
      <w:r w:rsidRPr="009A3513">
        <w:rPr>
          <w:rFonts w:ascii="楷体_GB2312" w:eastAsia="楷体_GB2312" w:hAnsi="Times New Roman" w:cs="Times New Roman"/>
          <w:sz w:val="24"/>
          <w:szCs w:val="24"/>
          <w:u w:val="single"/>
        </w:rPr>
        <w:t xml:space="preserve">            </w:t>
      </w:r>
      <w:r w:rsidRPr="009A3513">
        <w:rPr>
          <w:rFonts w:ascii="楷体_GB2312" w:eastAsia="楷体_GB2312" w:hAnsi="Times New Roman" w:cs="Times New Roman" w:hint="eastAsia"/>
          <w:sz w:val="24"/>
          <w:szCs w:val="24"/>
          <w:u w:val="single"/>
        </w:rPr>
        <w:t xml:space="preserve">     </w:t>
      </w:r>
      <w:r w:rsidRPr="009A3513">
        <w:rPr>
          <w:rFonts w:ascii="楷体_GB2312" w:eastAsia="楷体_GB2312" w:hAnsi="Times New Roman" w:cs="Times New Roman"/>
          <w:sz w:val="24"/>
          <w:szCs w:val="24"/>
          <w:u w:val="single"/>
        </w:rPr>
        <w:t xml:space="preserve"> </w:t>
      </w:r>
    </w:p>
    <w:p w:rsidR="009A3513" w:rsidRPr="009A3513" w:rsidRDefault="009A3513" w:rsidP="002F6B39">
      <w:pPr>
        <w:widowControl/>
        <w:spacing w:line="360" w:lineRule="auto"/>
        <w:jc w:val="left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9A3513">
        <w:rPr>
          <w:rFonts w:ascii="楷体_GB2312" w:eastAsia="楷体_GB2312" w:hAnsi="Times New Roman" w:cs="Times New Roman" w:hint="eastAsia"/>
          <w:b/>
          <w:sz w:val="24"/>
          <w:szCs w:val="24"/>
        </w:rPr>
        <w:t>法定代表人：</w:t>
      </w:r>
      <w:r w:rsidRPr="009A3513">
        <w:rPr>
          <w:rFonts w:ascii="楷体_GB2312" w:eastAsia="楷体_GB2312" w:hAnsi="Times New Roman" w:cs="Times New Roman" w:hint="eastAsia"/>
          <w:sz w:val="24"/>
          <w:szCs w:val="24"/>
          <w:u w:val="single"/>
        </w:rPr>
        <w:t xml:space="preserve">  </w:t>
      </w:r>
      <w:r w:rsidRPr="009A3513">
        <w:rPr>
          <w:rFonts w:ascii="楷体_GB2312" w:eastAsia="楷体_GB2312" w:hAnsi="Times New Roman" w:cs="Times New Roman"/>
          <w:sz w:val="24"/>
          <w:szCs w:val="24"/>
          <w:u w:val="single"/>
        </w:rPr>
        <w:t xml:space="preserve"> </w:t>
      </w:r>
      <w:r w:rsidR="002F6B39">
        <w:rPr>
          <w:rFonts w:ascii="楷体_GB2312" w:eastAsia="楷体_GB2312" w:hAnsi="Times New Roman" w:cs="Times New Roman"/>
          <w:sz w:val="24"/>
          <w:szCs w:val="24"/>
          <w:u w:val="single"/>
        </w:rPr>
        <w:t xml:space="preserve">   </w:t>
      </w:r>
      <w:r w:rsidRPr="009A3513">
        <w:rPr>
          <w:rFonts w:ascii="楷体_GB2312" w:eastAsia="楷体_GB2312" w:hAnsi="Times New Roman" w:cs="Times New Roman"/>
          <w:sz w:val="24"/>
          <w:szCs w:val="24"/>
          <w:u w:val="single"/>
        </w:rPr>
        <w:t xml:space="preserve"> </w:t>
      </w:r>
      <w:r w:rsidRPr="009A3513">
        <w:rPr>
          <w:rFonts w:ascii="楷体_GB2312" w:eastAsia="楷体_GB2312" w:hAnsi="Times New Roman" w:cs="Times New Roman" w:hint="eastAsia"/>
          <w:sz w:val="24"/>
          <w:szCs w:val="24"/>
          <w:u w:val="single"/>
        </w:rPr>
        <w:t xml:space="preserve">  </w:t>
      </w:r>
      <w:r w:rsidRPr="009A3513">
        <w:rPr>
          <w:rFonts w:ascii="楷体_GB2312" w:eastAsia="楷体_GB2312" w:hAnsi="Times New Roman" w:cs="Times New Roman"/>
          <w:sz w:val="24"/>
          <w:szCs w:val="24"/>
          <w:u w:val="single"/>
        </w:rPr>
        <w:t xml:space="preserve">     </w:t>
      </w:r>
      <w:r w:rsidR="002F6B39">
        <w:rPr>
          <w:rFonts w:ascii="楷体_GB2312" w:eastAsia="楷体_GB2312" w:hAnsi="Times New Roman" w:cs="Times New Roman"/>
          <w:sz w:val="24"/>
          <w:szCs w:val="24"/>
          <w:u w:val="single"/>
        </w:rPr>
        <w:t xml:space="preserve">      </w:t>
      </w:r>
      <w:r w:rsidRPr="009A3513">
        <w:rPr>
          <w:rFonts w:ascii="楷体_GB2312" w:eastAsia="楷体_GB2312" w:hAnsi="Times New Roman" w:cs="Times New Roman"/>
          <w:sz w:val="24"/>
          <w:szCs w:val="24"/>
          <w:u w:val="single"/>
        </w:rPr>
        <w:t xml:space="preserve"> </w:t>
      </w:r>
      <w:r w:rsidR="002F6B39">
        <w:rPr>
          <w:rFonts w:ascii="楷体_GB2312" w:eastAsia="楷体_GB2312" w:hAnsi="Times New Roman" w:cs="Times New Roman"/>
          <w:sz w:val="24"/>
          <w:szCs w:val="24"/>
        </w:rPr>
        <w:t xml:space="preserve">   </w:t>
      </w:r>
      <w:r w:rsidRPr="009A3513">
        <w:rPr>
          <w:rFonts w:ascii="楷体_GB2312" w:eastAsia="楷体_GB2312" w:hAnsi="Times New Roman" w:cs="Times New Roman" w:hint="eastAsia"/>
          <w:b/>
          <w:sz w:val="24"/>
          <w:szCs w:val="24"/>
        </w:rPr>
        <w:t>公司注册地址：</w:t>
      </w:r>
      <w:r w:rsidR="00BB58D3">
        <w:rPr>
          <w:rFonts w:ascii="楷体_GB2312" w:eastAsia="楷体_GB2312" w:hAnsi="Times New Roman" w:cs="Times New Roman"/>
          <w:b/>
          <w:sz w:val="24"/>
          <w:szCs w:val="24"/>
          <w:u w:val="single"/>
        </w:rPr>
        <w:t xml:space="preserve">                         </w:t>
      </w:r>
    </w:p>
    <w:permEnd w:id="78981979"/>
    <w:p w:rsidR="009A3513" w:rsidRPr="009A3513" w:rsidRDefault="009A3513" w:rsidP="0034656A">
      <w:pPr>
        <w:spacing w:line="400" w:lineRule="exact"/>
        <w:ind w:firstLineChars="200" w:firstLine="480"/>
        <w:jc w:val="left"/>
        <w:rPr>
          <w:rFonts w:ascii="楷体_GB2312" w:eastAsia="楷体_GB2312" w:hAnsi="Times New Roman" w:cs="Times New Roman"/>
          <w:sz w:val="24"/>
          <w:szCs w:val="24"/>
        </w:rPr>
      </w:pPr>
      <w:r w:rsidRPr="009A3513">
        <w:rPr>
          <w:rFonts w:ascii="楷体_GB2312" w:eastAsia="楷体_GB2312" w:hAnsi="Times New Roman" w:cs="Times New Roman" w:hint="eastAsia"/>
          <w:sz w:val="24"/>
          <w:szCs w:val="24"/>
        </w:rPr>
        <w:t>本公司作为福田汽车海外KD</w:t>
      </w:r>
      <w:r w:rsidR="004C6830">
        <w:rPr>
          <w:rFonts w:ascii="楷体_GB2312" w:eastAsia="楷体_GB2312" w:hAnsi="Times New Roman" w:cs="Times New Roman" w:hint="eastAsia"/>
          <w:sz w:val="24"/>
          <w:szCs w:val="24"/>
        </w:rPr>
        <w:t>总成零部件的</w:t>
      </w:r>
      <w:r w:rsidRPr="009A3513">
        <w:rPr>
          <w:rFonts w:ascii="楷体_GB2312" w:eastAsia="楷体_GB2312" w:hAnsi="Times New Roman" w:cs="Times New Roman" w:hint="eastAsia"/>
          <w:sz w:val="24"/>
          <w:szCs w:val="24"/>
        </w:rPr>
        <w:t>供应商，承诺严格遵守北汽福田汽车股份有限公司及其下属公司（以下简称福田汽车）对海外KD总成零部件附带</w:t>
      </w:r>
      <w:r w:rsidR="00FD4891">
        <w:rPr>
          <w:rFonts w:ascii="楷体_GB2312" w:eastAsia="楷体_GB2312" w:hAnsi="Times New Roman" w:cs="Times New Roman" w:hint="eastAsia"/>
          <w:sz w:val="24"/>
          <w:szCs w:val="24"/>
        </w:rPr>
        <w:t>附件</w:t>
      </w:r>
      <w:r w:rsidRPr="009A3513">
        <w:rPr>
          <w:rFonts w:ascii="楷体_GB2312" w:eastAsia="楷体_GB2312" w:hAnsi="Times New Roman" w:cs="Times New Roman" w:hint="eastAsia"/>
          <w:sz w:val="24"/>
          <w:szCs w:val="24"/>
        </w:rPr>
        <w:t>清单供货保障的所有相关管理要求，具体如下：</w:t>
      </w:r>
    </w:p>
    <w:p w:rsidR="009A3513" w:rsidRPr="009A3513" w:rsidRDefault="00897DBF" w:rsidP="0034656A">
      <w:pPr>
        <w:spacing w:line="400" w:lineRule="exact"/>
        <w:ind w:firstLine="200"/>
        <w:jc w:val="left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 w:hint="eastAsia"/>
          <w:sz w:val="24"/>
          <w:szCs w:val="24"/>
        </w:rPr>
        <w:t>1</w:t>
      </w:r>
      <w:r w:rsidR="00AE6201">
        <w:rPr>
          <w:rFonts w:ascii="楷体_GB2312" w:eastAsia="楷体_GB2312" w:hAnsi="Times New Roman" w:cs="Times New Roman" w:hint="eastAsia"/>
          <w:sz w:val="24"/>
          <w:szCs w:val="24"/>
        </w:rPr>
        <w:t>、</w:t>
      </w:r>
      <w:r w:rsidR="009A3513" w:rsidRPr="009A3513">
        <w:rPr>
          <w:rFonts w:ascii="楷体_GB2312" w:eastAsia="楷体_GB2312" w:hAnsi="Times New Roman" w:cs="Times New Roman" w:hint="eastAsia"/>
          <w:sz w:val="24"/>
          <w:szCs w:val="24"/>
        </w:rPr>
        <w:t>我司已熟知福田汽车对海外KD总成零部件的定义，即：KD BOM中只体现一个图号，但实际供货状态包含一个主件及多个子件，且</w:t>
      </w:r>
      <w:r w:rsidR="00B949B8">
        <w:rPr>
          <w:rFonts w:ascii="楷体_GB2312" w:eastAsia="楷体_GB2312" w:hAnsi="Times New Roman" w:cs="Times New Roman" w:hint="eastAsia"/>
          <w:sz w:val="24"/>
          <w:szCs w:val="24"/>
        </w:rPr>
        <w:t>这些</w:t>
      </w:r>
      <w:r w:rsidR="009A3513" w:rsidRPr="009A3513">
        <w:rPr>
          <w:rFonts w:ascii="楷体_GB2312" w:eastAsia="楷体_GB2312" w:hAnsi="Times New Roman" w:cs="Times New Roman" w:hint="eastAsia"/>
          <w:sz w:val="24"/>
          <w:szCs w:val="24"/>
        </w:rPr>
        <w:t>子件未安装在主件上，这些子件为总成附件，子件跟主件统称为总成零部件。</w:t>
      </w:r>
    </w:p>
    <w:p w:rsidR="00DB0547" w:rsidRDefault="002F6B39" w:rsidP="0034656A">
      <w:pPr>
        <w:spacing w:line="400" w:lineRule="exact"/>
        <w:ind w:firstLine="200"/>
        <w:jc w:val="left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/>
          <w:sz w:val="24"/>
          <w:szCs w:val="24"/>
        </w:rPr>
        <w:t>2</w:t>
      </w:r>
      <w:r w:rsidR="00AE6201">
        <w:rPr>
          <w:rFonts w:ascii="楷体_GB2312" w:eastAsia="楷体_GB2312" w:hAnsi="Times New Roman" w:cs="Times New Roman" w:hint="eastAsia"/>
          <w:sz w:val="24"/>
          <w:szCs w:val="24"/>
        </w:rPr>
        <w:t>、</w:t>
      </w:r>
      <w:r w:rsidR="009A3513" w:rsidRPr="009A3513">
        <w:rPr>
          <w:rFonts w:ascii="楷体_GB2312" w:eastAsia="楷体_GB2312" w:hAnsi="Times New Roman" w:cs="Times New Roman" w:hint="eastAsia"/>
          <w:sz w:val="24"/>
          <w:szCs w:val="24"/>
        </w:rPr>
        <w:t>我司在向福田汽车供应海外KD</w:t>
      </w:r>
      <w:r w:rsidR="00AE6201">
        <w:rPr>
          <w:rFonts w:ascii="楷体_GB2312" w:eastAsia="楷体_GB2312" w:hAnsi="Times New Roman" w:cs="Times New Roman" w:hint="eastAsia"/>
          <w:sz w:val="24"/>
          <w:szCs w:val="24"/>
        </w:rPr>
        <w:t>总成零部</w:t>
      </w:r>
      <w:r w:rsidR="009A3513" w:rsidRPr="009A3513">
        <w:rPr>
          <w:rFonts w:ascii="楷体_GB2312" w:eastAsia="楷体_GB2312" w:hAnsi="Times New Roman" w:cs="Times New Roman" w:hint="eastAsia"/>
          <w:sz w:val="24"/>
          <w:szCs w:val="24"/>
        </w:rPr>
        <w:t>件时，自行确认所供出口KD</w:t>
      </w:r>
      <w:r w:rsidR="00AE6201">
        <w:rPr>
          <w:rFonts w:ascii="楷体_GB2312" w:eastAsia="楷体_GB2312" w:hAnsi="Times New Roman" w:cs="Times New Roman" w:hint="eastAsia"/>
          <w:sz w:val="24"/>
          <w:szCs w:val="24"/>
        </w:rPr>
        <w:t>总成</w:t>
      </w:r>
      <w:r w:rsidR="009A3513" w:rsidRPr="009A3513">
        <w:rPr>
          <w:rFonts w:ascii="楷体_GB2312" w:eastAsia="楷体_GB2312" w:hAnsi="Times New Roman" w:cs="Times New Roman" w:hint="eastAsia"/>
          <w:sz w:val="24"/>
          <w:szCs w:val="24"/>
        </w:rPr>
        <w:t>零部件供货状态，如有总成附件，</w:t>
      </w:r>
      <w:r w:rsidR="00CB6181">
        <w:rPr>
          <w:rFonts w:ascii="楷体_GB2312" w:eastAsia="楷体_GB2312" w:hAnsi="Times New Roman" w:cs="Times New Roman" w:hint="eastAsia"/>
          <w:sz w:val="24"/>
          <w:szCs w:val="24"/>
        </w:rPr>
        <w:t>自2023年</w:t>
      </w:r>
      <w:r w:rsidR="00CB6181" w:rsidRPr="00CB6181">
        <w:rPr>
          <w:rFonts w:ascii="楷体_GB2312" w:eastAsia="楷体_GB2312" w:hAnsi="Times New Roman" w:cs="Times New Roman" w:hint="eastAsia"/>
          <w:sz w:val="24"/>
          <w:szCs w:val="24"/>
        </w:rPr>
        <w:t>2月28日</w:t>
      </w:r>
      <w:r w:rsidR="00CB6181">
        <w:rPr>
          <w:rFonts w:ascii="楷体_GB2312" w:eastAsia="楷体_GB2312" w:hAnsi="Times New Roman" w:cs="Times New Roman" w:hint="eastAsia"/>
          <w:sz w:val="24"/>
          <w:szCs w:val="24"/>
        </w:rPr>
        <w:t>起，均</w:t>
      </w:r>
      <w:r w:rsidR="009A3513" w:rsidRPr="009A3513">
        <w:rPr>
          <w:rFonts w:ascii="楷体_GB2312" w:eastAsia="楷体_GB2312" w:hAnsi="Times New Roman" w:cs="Times New Roman" w:hint="eastAsia"/>
          <w:sz w:val="24"/>
          <w:szCs w:val="24"/>
        </w:rPr>
        <w:t>在外包装</w:t>
      </w:r>
      <w:r w:rsidR="00CB6181">
        <w:rPr>
          <w:rFonts w:ascii="楷体_GB2312" w:eastAsia="楷体_GB2312" w:hAnsi="Times New Roman" w:cs="Times New Roman" w:hint="eastAsia"/>
          <w:sz w:val="24"/>
          <w:szCs w:val="24"/>
        </w:rPr>
        <w:t>上</w:t>
      </w:r>
      <w:r w:rsidR="009A3513" w:rsidRPr="009A3513">
        <w:rPr>
          <w:rFonts w:ascii="楷体_GB2312" w:eastAsia="楷体_GB2312" w:hAnsi="Times New Roman" w:cs="Times New Roman" w:hint="eastAsia"/>
          <w:sz w:val="24"/>
          <w:szCs w:val="24"/>
        </w:rPr>
        <w:t>粘贴附件清单</w:t>
      </w:r>
      <w:r w:rsidR="00E94C3E">
        <w:rPr>
          <w:rFonts w:ascii="楷体_GB2312" w:eastAsia="楷体_GB2312" w:hAnsi="Times New Roman" w:cs="Times New Roman" w:hint="eastAsia"/>
          <w:sz w:val="24"/>
          <w:szCs w:val="24"/>
        </w:rPr>
        <w:t>（清单样式详见附件）</w:t>
      </w:r>
      <w:r w:rsidR="009A3513" w:rsidRPr="009A3513">
        <w:rPr>
          <w:rFonts w:ascii="楷体_GB2312" w:eastAsia="楷体_GB2312" w:hAnsi="Times New Roman" w:cs="Times New Roman" w:hint="eastAsia"/>
          <w:sz w:val="24"/>
          <w:szCs w:val="24"/>
        </w:rPr>
        <w:t>，包含图号、中英文名称、数量、图片等</w:t>
      </w:r>
      <w:r w:rsidR="001D02B1">
        <w:rPr>
          <w:rFonts w:ascii="楷体_GB2312" w:eastAsia="楷体_GB2312" w:hAnsi="Times New Roman" w:cs="Times New Roman" w:hint="eastAsia"/>
          <w:sz w:val="24"/>
          <w:szCs w:val="24"/>
        </w:rPr>
        <w:t>：</w:t>
      </w:r>
    </w:p>
    <w:p w:rsidR="00DB0547" w:rsidRDefault="00DB0547" w:rsidP="0034656A">
      <w:pPr>
        <w:spacing w:line="400" w:lineRule="exact"/>
        <w:ind w:firstLine="200"/>
        <w:jc w:val="left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 w:hint="eastAsia"/>
          <w:sz w:val="24"/>
          <w:szCs w:val="24"/>
        </w:rPr>
        <w:t>2</w:t>
      </w:r>
      <w:r>
        <w:rPr>
          <w:rFonts w:ascii="楷体_GB2312" w:eastAsia="楷体_GB2312" w:hAnsi="Times New Roman" w:cs="Times New Roman"/>
          <w:sz w:val="24"/>
          <w:szCs w:val="24"/>
        </w:rPr>
        <w:t>.1、</w:t>
      </w:r>
      <w:r w:rsidR="009A3513" w:rsidRPr="009A3513">
        <w:rPr>
          <w:rFonts w:ascii="楷体_GB2312" w:eastAsia="楷体_GB2312" w:hAnsi="Times New Roman" w:cs="Times New Roman" w:hint="eastAsia"/>
          <w:sz w:val="24"/>
          <w:szCs w:val="24"/>
        </w:rPr>
        <w:t>如清单页数较多，粘贴困难，我司会</w:t>
      </w:r>
      <w:r w:rsidR="00AE6201">
        <w:rPr>
          <w:rFonts w:ascii="楷体_GB2312" w:eastAsia="楷体_GB2312" w:hAnsi="Times New Roman" w:cs="Times New Roman" w:hint="eastAsia"/>
          <w:sz w:val="24"/>
          <w:szCs w:val="24"/>
        </w:rPr>
        <w:t>采取</w:t>
      </w:r>
      <w:r w:rsidR="009A3513" w:rsidRPr="009A3513">
        <w:rPr>
          <w:rFonts w:ascii="楷体_GB2312" w:eastAsia="楷体_GB2312" w:hAnsi="Times New Roman" w:cs="Times New Roman" w:hint="eastAsia"/>
          <w:sz w:val="24"/>
          <w:szCs w:val="24"/>
        </w:rPr>
        <w:t>将清单装在塑料袋中钉在外箱上</w:t>
      </w:r>
      <w:r w:rsidR="00AE6201">
        <w:rPr>
          <w:rFonts w:ascii="楷体_GB2312" w:eastAsia="楷体_GB2312" w:hAnsi="Times New Roman" w:cs="Times New Roman" w:hint="eastAsia"/>
          <w:sz w:val="24"/>
          <w:szCs w:val="24"/>
        </w:rPr>
        <w:t>或以其它形式体现在外包装箱上</w:t>
      </w:r>
      <w:r w:rsidR="007508AB">
        <w:rPr>
          <w:rFonts w:ascii="楷体_GB2312" w:eastAsia="楷体_GB2312" w:hAnsi="Times New Roman" w:cs="Times New Roman" w:hint="eastAsia"/>
          <w:sz w:val="24"/>
          <w:szCs w:val="24"/>
        </w:rPr>
        <w:t>；</w:t>
      </w:r>
    </w:p>
    <w:p w:rsidR="00DB0547" w:rsidRDefault="00DB0547" w:rsidP="0034656A">
      <w:pPr>
        <w:spacing w:line="400" w:lineRule="exact"/>
        <w:ind w:firstLine="200"/>
        <w:jc w:val="left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 w:hint="eastAsia"/>
          <w:sz w:val="24"/>
          <w:szCs w:val="24"/>
        </w:rPr>
        <w:t>2</w:t>
      </w:r>
      <w:r>
        <w:rPr>
          <w:rFonts w:ascii="楷体_GB2312" w:eastAsia="楷体_GB2312" w:hAnsi="Times New Roman" w:cs="Times New Roman"/>
          <w:sz w:val="24"/>
          <w:szCs w:val="24"/>
        </w:rPr>
        <w:t>.2、</w:t>
      </w:r>
      <w:r w:rsidR="009A3513" w:rsidRPr="009A3513">
        <w:rPr>
          <w:rFonts w:ascii="楷体_GB2312" w:eastAsia="楷体_GB2312" w:hAnsi="Times New Roman" w:cs="Times New Roman" w:hint="eastAsia"/>
          <w:sz w:val="24"/>
          <w:szCs w:val="24"/>
        </w:rPr>
        <w:t>如一批次总成</w:t>
      </w:r>
      <w:r w:rsidR="00AE6201">
        <w:rPr>
          <w:rFonts w:ascii="楷体_GB2312" w:eastAsia="楷体_GB2312" w:hAnsi="Times New Roman" w:cs="Times New Roman" w:hint="eastAsia"/>
          <w:sz w:val="24"/>
          <w:szCs w:val="24"/>
        </w:rPr>
        <w:t>零部件</w:t>
      </w:r>
      <w:r w:rsidR="009A3513" w:rsidRPr="009A3513">
        <w:rPr>
          <w:rFonts w:ascii="楷体_GB2312" w:eastAsia="楷体_GB2312" w:hAnsi="Times New Roman" w:cs="Times New Roman" w:hint="eastAsia"/>
          <w:sz w:val="24"/>
          <w:szCs w:val="24"/>
        </w:rPr>
        <w:t>所带附件集中于某个包装箱内需将附件清单粘贴于此包装箱上（清单中附件数量加和）</w:t>
      </w:r>
      <w:r w:rsidR="007508AB">
        <w:rPr>
          <w:rFonts w:ascii="楷体_GB2312" w:eastAsia="楷体_GB2312" w:hAnsi="Times New Roman" w:cs="Times New Roman" w:hint="eastAsia"/>
          <w:sz w:val="24"/>
          <w:szCs w:val="24"/>
        </w:rPr>
        <w:t>，并在此包装箱</w:t>
      </w:r>
      <w:r w:rsidR="008B3A01">
        <w:rPr>
          <w:rFonts w:ascii="楷体_GB2312" w:eastAsia="楷体_GB2312" w:hAnsi="Times New Roman" w:cs="Times New Roman" w:hint="eastAsia"/>
          <w:sz w:val="24"/>
          <w:szCs w:val="24"/>
        </w:rPr>
        <w:t>明显位置标注“内含附件</w:t>
      </w:r>
      <w:r w:rsidR="008B3A01">
        <w:rPr>
          <w:rFonts w:ascii="Gilroy" w:hAnsi="Gilroy"/>
          <w:color w:val="000000"/>
          <w:shd w:val="clear" w:color="auto" w:fill="FFFFFF"/>
        </w:rPr>
        <w:t xml:space="preserve">Included </w:t>
      </w:r>
      <w:r w:rsidR="00E94C3E">
        <w:rPr>
          <w:rFonts w:ascii="Gilroy" w:hAnsi="Gilroy" w:hint="eastAsia"/>
          <w:color w:val="000000"/>
          <w:shd w:val="clear" w:color="auto" w:fill="FFFFFF"/>
        </w:rPr>
        <w:t>a</w:t>
      </w:r>
      <w:r w:rsidR="008B3A01">
        <w:rPr>
          <w:rFonts w:ascii="Gilroy" w:hAnsi="Gilroy"/>
          <w:color w:val="000000"/>
          <w:shd w:val="clear" w:color="auto" w:fill="FFFFFF"/>
        </w:rPr>
        <w:t>ccessories</w:t>
      </w:r>
      <w:r w:rsidR="008B3A01">
        <w:rPr>
          <w:rFonts w:ascii="楷体_GB2312" w:eastAsia="楷体_GB2312" w:hAnsi="Times New Roman" w:cs="Times New Roman" w:hint="eastAsia"/>
          <w:sz w:val="24"/>
          <w:szCs w:val="24"/>
        </w:rPr>
        <w:t>”</w:t>
      </w:r>
      <w:r w:rsidR="009A3513" w:rsidRPr="009A3513">
        <w:rPr>
          <w:rFonts w:ascii="楷体_GB2312" w:eastAsia="楷体_GB2312" w:hAnsi="Times New Roman" w:cs="Times New Roman" w:hint="eastAsia"/>
          <w:sz w:val="24"/>
          <w:szCs w:val="24"/>
        </w:rPr>
        <w:t>；</w:t>
      </w:r>
    </w:p>
    <w:p w:rsidR="009A3513" w:rsidRPr="009A3513" w:rsidRDefault="00DB0547" w:rsidP="0034656A">
      <w:pPr>
        <w:spacing w:line="400" w:lineRule="exact"/>
        <w:ind w:firstLine="200"/>
        <w:jc w:val="left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/>
          <w:sz w:val="24"/>
          <w:szCs w:val="24"/>
        </w:rPr>
        <w:t>2.3、</w:t>
      </w:r>
      <w:r w:rsidR="009A3513" w:rsidRPr="009A3513">
        <w:rPr>
          <w:rFonts w:ascii="楷体_GB2312" w:eastAsia="楷体_GB2312" w:hAnsi="Times New Roman" w:cs="Times New Roman" w:hint="eastAsia"/>
          <w:sz w:val="24"/>
          <w:szCs w:val="24"/>
        </w:rPr>
        <w:t>如一批次总成</w:t>
      </w:r>
      <w:r w:rsidR="008B3A01">
        <w:rPr>
          <w:rFonts w:ascii="楷体_GB2312" w:eastAsia="楷体_GB2312" w:hAnsi="Times New Roman" w:cs="Times New Roman" w:hint="eastAsia"/>
          <w:sz w:val="24"/>
          <w:szCs w:val="24"/>
        </w:rPr>
        <w:t>零部件</w:t>
      </w:r>
      <w:r w:rsidR="009A3513" w:rsidRPr="009A3513">
        <w:rPr>
          <w:rFonts w:ascii="楷体_GB2312" w:eastAsia="楷体_GB2312" w:hAnsi="Times New Roman" w:cs="Times New Roman" w:hint="eastAsia"/>
          <w:sz w:val="24"/>
          <w:szCs w:val="24"/>
        </w:rPr>
        <w:t>包装</w:t>
      </w:r>
      <w:r w:rsidR="008B3A01">
        <w:rPr>
          <w:rFonts w:ascii="楷体_GB2312" w:eastAsia="楷体_GB2312" w:hAnsi="Times New Roman" w:cs="Times New Roman" w:hint="eastAsia"/>
          <w:sz w:val="24"/>
          <w:szCs w:val="24"/>
        </w:rPr>
        <w:t>箱尺寸不支持正常粘贴需将附件清单放于包装箱内的，则在具体包装箱明显位置标注</w:t>
      </w:r>
      <w:r w:rsidR="008B3A01" w:rsidRPr="009A3513">
        <w:rPr>
          <w:rFonts w:ascii="楷体_GB2312" w:eastAsia="楷体_GB2312" w:hAnsi="Times New Roman" w:cs="Times New Roman" w:hint="eastAsia"/>
          <w:sz w:val="24"/>
          <w:szCs w:val="24"/>
        </w:rPr>
        <w:t xml:space="preserve"> </w:t>
      </w:r>
      <w:r w:rsidR="009A3513" w:rsidRPr="009A3513">
        <w:rPr>
          <w:rFonts w:ascii="楷体_GB2312" w:eastAsia="楷体_GB2312" w:hAnsi="Times New Roman" w:cs="Times New Roman" w:hint="eastAsia"/>
          <w:sz w:val="24"/>
          <w:szCs w:val="24"/>
        </w:rPr>
        <w:t>“内含附件清单</w:t>
      </w:r>
      <w:r w:rsidR="008B3A01" w:rsidRPr="008B3A01">
        <w:rPr>
          <w:rFonts w:ascii="楷体_GB2312" w:eastAsia="楷体_GB2312" w:hAnsi="Times New Roman" w:cs="Times New Roman"/>
          <w:sz w:val="24"/>
          <w:szCs w:val="24"/>
        </w:rPr>
        <w:t>List</w:t>
      </w:r>
      <w:r w:rsidR="008B3A01" w:rsidRPr="008B3A01">
        <w:rPr>
          <w:rFonts w:ascii="楷体_GB2312" w:eastAsia="楷体_GB2312" w:hAnsi="Times New Roman" w:cs="Times New Roman"/>
          <w:sz w:val="24"/>
          <w:szCs w:val="24"/>
        </w:rPr>
        <w:t> </w:t>
      </w:r>
      <w:r w:rsidR="008B3A01" w:rsidRPr="008B3A01">
        <w:rPr>
          <w:rFonts w:ascii="楷体_GB2312" w:eastAsia="楷体_GB2312" w:hAnsi="Times New Roman" w:cs="Times New Roman"/>
          <w:sz w:val="24"/>
          <w:szCs w:val="24"/>
        </w:rPr>
        <w:t>of</w:t>
      </w:r>
      <w:r w:rsidR="008B3A01" w:rsidRPr="008B3A01">
        <w:rPr>
          <w:rFonts w:ascii="楷体_GB2312" w:eastAsia="楷体_GB2312" w:hAnsi="Times New Roman" w:cs="Times New Roman"/>
          <w:sz w:val="24"/>
          <w:szCs w:val="24"/>
        </w:rPr>
        <w:t> </w:t>
      </w:r>
      <w:r w:rsidR="008B3A01" w:rsidRPr="008B3A01">
        <w:rPr>
          <w:rFonts w:ascii="楷体_GB2312" w:eastAsia="楷体_GB2312" w:hAnsi="Times New Roman" w:cs="Times New Roman"/>
          <w:sz w:val="24"/>
          <w:szCs w:val="24"/>
        </w:rPr>
        <w:t>accessories</w:t>
      </w:r>
      <w:r w:rsidR="008B3A01" w:rsidRPr="008B3A01">
        <w:rPr>
          <w:rFonts w:ascii="楷体_GB2312" w:eastAsia="楷体_GB2312" w:hAnsi="Times New Roman" w:cs="Times New Roman"/>
          <w:sz w:val="24"/>
          <w:szCs w:val="24"/>
        </w:rPr>
        <w:t> </w:t>
      </w:r>
      <w:r w:rsidR="008B3A01" w:rsidRPr="008B3A01">
        <w:rPr>
          <w:rFonts w:ascii="楷体_GB2312" w:eastAsia="楷体_GB2312" w:hAnsi="Times New Roman" w:cs="Times New Roman"/>
          <w:sz w:val="24"/>
          <w:szCs w:val="24"/>
        </w:rPr>
        <w:t>included</w:t>
      </w:r>
      <w:r w:rsidR="009A3513" w:rsidRPr="009A3513">
        <w:rPr>
          <w:rFonts w:ascii="楷体_GB2312" w:eastAsia="楷体_GB2312" w:hAnsi="Times New Roman" w:cs="Times New Roman" w:hint="eastAsia"/>
          <w:sz w:val="24"/>
          <w:szCs w:val="24"/>
        </w:rPr>
        <w:t>”字样，并将附件清单放入包装箱内。</w:t>
      </w:r>
    </w:p>
    <w:p w:rsidR="009A3513" w:rsidRPr="002F6B39" w:rsidRDefault="002F6B39" w:rsidP="0034656A">
      <w:pPr>
        <w:spacing w:line="400" w:lineRule="exact"/>
        <w:ind w:firstLine="200"/>
        <w:jc w:val="left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 w:hint="eastAsia"/>
          <w:sz w:val="24"/>
          <w:szCs w:val="24"/>
        </w:rPr>
        <w:t>3</w:t>
      </w:r>
      <w:r w:rsidR="00622675">
        <w:rPr>
          <w:rFonts w:ascii="楷体_GB2312" w:eastAsia="楷体_GB2312" w:hAnsi="Times New Roman" w:cs="Times New Roman" w:hint="eastAsia"/>
          <w:sz w:val="24"/>
          <w:szCs w:val="24"/>
        </w:rPr>
        <w:t>、</w:t>
      </w:r>
      <w:r w:rsidR="006E27DC" w:rsidRPr="009A3513">
        <w:rPr>
          <w:rFonts w:ascii="楷体_GB2312" w:eastAsia="楷体_GB2312" w:hAnsi="Times New Roman" w:cs="Times New Roman" w:hint="eastAsia"/>
          <w:sz w:val="24"/>
          <w:szCs w:val="24"/>
        </w:rPr>
        <w:t>我司在向福田汽车供应海外KD</w:t>
      </w:r>
      <w:r w:rsidR="006E27DC">
        <w:rPr>
          <w:rFonts w:ascii="楷体_GB2312" w:eastAsia="楷体_GB2312" w:hAnsi="Times New Roman" w:cs="Times New Roman" w:hint="eastAsia"/>
          <w:sz w:val="24"/>
          <w:szCs w:val="24"/>
        </w:rPr>
        <w:t>总成零部</w:t>
      </w:r>
      <w:r w:rsidR="006E27DC" w:rsidRPr="009A3513">
        <w:rPr>
          <w:rFonts w:ascii="楷体_GB2312" w:eastAsia="楷体_GB2312" w:hAnsi="Times New Roman" w:cs="Times New Roman" w:hint="eastAsia"/>
          <w:sz w:val="24"/>
          <w:szCs w:val="24"/>
        </w:rPr>
        <w:t>件时</w:t>
      </w:r>
      <w:r w:rsidR="006E27DC">
        <w:rPr>
          <w:rFonts w:ascii="楷体_GB2312" w:eastAsia="楷体_GB2312" w:hAnsi="Times New Roman" w:cs="Times New Roman" w:hint="eastAsia"/>
          <w:sz w:val="24"/>
          <w:szCs w:val="24"/>
        </w:rPr>
        <w:t>，</w:t>
      </w:r>
      <w:r w:rsidR="009A3513" w:rsidRPr="002F6B39">
        <w:rPr>
          <w:rFonts w:ascii="楷体_GB2312" w:eastAsia="楷体_GB2312" w:hAnsi="Times New Roman" w:cs="Times New Roman" w:hint="eastAsia"/>
          <w:sz w:val="24"/>
          <w:szCs w:val="24"/>
        </w:rPr>
        <w:t>附件清单上规范表示附件图号，如果附件上本身贴有图号或有永久性标识图号，则直接借用</w:t>
      </w:r>
      <w:r w:rsidR="000A14A8">
        <w:rPr>
          <w:rFonts w:ascii="楷体_GB2312" w:eastAsia="楷体_GB2312" w:hAnsi="Times New Roman" w:cs="Times New Roman" w:hint="eastAsia"/>
          <w:sz w:val="24"/>
          <w:szCs w:val="24"/>
        </w:rPr>
        <w:t>；</w:t>
      </w:r>
      <w:r w:rsidR="009A3513" w:rsidRPr="002F6B39">
        <w:rPr>
          <w:rFonts w:ascii="楷体_GB2312" w:eastAsia="楷体_GB2312" w:hAnsi="Times New Roman" w:cs="Times New Roman" w:hint="eastAsia"/>
          <w:sz w:val="24"/>
          <w:szCs w:val="24"/>
        </w:rPr>
        <w:t>如果附件无图号，则用总成图号加“-1”、“-2”顺序排列。</w:t>
      </w:r>
    </w:p>
    <w:p w:rsidR="009A3513" w:rsidRDefault="002F6B39" w:rsidP="00BE2555">
      <w:pPr>
        <w:spacing w:line="400" w:lineRule="exact"/>
        <w:ind w:firstLine="200"/>
        <w:jc w:val="left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 w:hint="eastAsia"/>
          <w:sz w:val="24"/>
          <w:szCs w:val="24"/>
        </w:rPr>
        <w:t>4</w:t>
      </w:r>
      <w:r w:rsidR="00622675">
        <w:rPr>
          <w:rFonts w:ascii="楷体_GB2312" w:eastAsia="楷体_GB2312" w:hAnsi="Times New Roman" w:cs="Times New Roman" w:hint="eastAsia"/>
          <w:sz w:val="24"/>
          <w:szCs w:val="24"/>
        </w:rPr>
        <w:t>、</w:t>
      </w:r>
      <w:r w:rsidR="009A3513" w:rsidRPr="009A3513">
        <w:rPr>
          <w:rFonts w:ascii="楷体_GB2312" w:eastAsia="楷体_GB2312" w:hAnsi="Times New Roman" w:cs="Times New Roman" w:hint="eastAsia"/>
          <w:sz w:val="24"/>
          <w:szCs w:val="24"/>
        </w:rPr>
        <w:t>我司在向贵司</w:t>
      </w:r>
      <w:r w:rsidR="006E27DC" w:rsidRPr="006E27DC">
        <w:rPr>
          <w:rFonts w:ascii="楷体_GB2312" w:eastAsia="楷体_GB2312" w:hAnsi="Times New Roman" w:cs="Times New Roman" w:hint="eastAsia"/>
          <w:sz w:val="24"/>
          <w:szCs w:val="24"/>
        </w:rPr>
        <w:t>回复承诺书</w:t>
      </w:r>
      <w:r w:rsidR="009A3513" w:rsidRPr="009A3513">
        <w:rPr>
          <w:rFonts w:ascii="楷体_GB2312" w:eastAsia="楷体_GB2312" w:hAnsi="Times New Roman" w:cs="Times New Roman" w:hint="eastAsia"/>
          <w:sz w:val="24"/>
          <w:szCs w:val="24"/>
        </w:rPr>
        <w:t>时，将同步反馈所涉及的零部件附件清单电子版，便于福田汽车海外事业部后续纳入IT系统管理。</w:t>
      </w:r>
    </w:p>
    <w:p w:rsidR="009A3513" w:rsidRPr="002F6B39" w:rsidRDefault="00BE2555" w:rsidP="0034656A">
      <w:pPr>
        <w:spacing w:line="400" w:lineRule="exact"/>
        <w:ind w:firstLine="200"/>
        <w:jc w:val="left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/>
          <w:sz w:val="24"/>
          <w:szCs w:val="24"/>
        </w:rPr>
        <w:t>5</w:t>
      </w:r>
      <w:r w:rsidR="00622675">
        <w:rPr>
          <w:rFonts w:ascii="楷体_GB2312" w:eastAsia="楷体_GB2312" w:hAnsi="Times New Roman" w:cs="Times New Roman"/>
          <w:sz w:val="24"/>
          <w:szCs w:val="24"/>
        </w:rPr>
        <w:t>、</w:t>
      </w:r>
      <w:r w:rsidR="00212BAF">
        <w:rPr>
          <w:rFonts w:ascii="楷体_GB2312" w:eastAsia="楷体_GB2312" w:hAnsi="Times New Roman" w:cs="Times New Roman" w:hint="eastAsia"/>
          <w:sz w:val="24"/>
          <w:szCs w:val="24"/>
        </w:rPr>
        <w:t>我司</w:t>
      </w:r>
      <w:r w:rsidR="009A3513" w:rsidRPr="002F6B39">
        <w:rPr>
          <w:rFonts w:ascii="楷体_GB2312" w:eastAsia="楷体_GB2312" w:hAnsi="Times New Roman" w:cs="Times New Roman" w:hint="eastAsia"/>
          <w:sz w:val="24"/>
          <w:szCs w:val="24"/>
        </w:rPr>
        <w:t>如未按照以上要求实际执行，每批次向福田汽车出口海外KD</w:t>
      </w:r>
      <w:r w:rsidR="0034656A">
        <w:rPr>
          <w:rFonts w:ascii="楷体_GB2312" w:eastAsia="楷体_GB2312" w:hAnsi="Times New Roman" w:cs="Times New Roman" w:hint="eastAsia"/>
          <w:sz w:val="24"/>
          <w:szCs w:val="24"/>
        </w:rPr>
        <w:t>总成</w:t>
      </w:r>
      <w:r w:rsidR="00212BAF">
        <w:rPr>
          <w:rFonts w:ascii="楷体_GB2312" w:eastAsia="楷体_GB2312" w:hAnsi="Times New Roman" w:cs="Times New Roman" w:hint="eastAsia"/>
          <w:sz w:val="24"/>
          <w:szCs w:val="24"/>
        </w:rPr>
        <w:t>零部件</w:t>
      </w:r>
      <w:r w:rsidR="0034656A">
        <w:rPr>
          <w:rFonts w:ascii="楷体_GB2312" w:eastAsia="楷体_GB2312" w:hAnsi="Times New Roman" w:cs="Times New Roman" w:hint="eastAsia"/>
          <w:sz w:val="24"/>
          <w:szCs w:val="24"/>
        </w:rPr>
        <w:t>（附带子件）时未随带</w:t>
      </w:r>
      <w:r w:rsidR="00622675">
        <w:rPr>
          <w:rFonts w:ascii="楷体_GB2312" w:eastAsia="楷体_GB2312" w:hAnsi="Times New Roman" w:cs="Times New Roman" w:hint="eastAsia"/>
          <w:sz w:val="24"/>
          <w:szCs w:val="24"/>
        </w:rPr>
        <w:t>附件清单、</w:t>
      </w:r>
      <w:r w:rsidR="009A3513" w:rsidRPr="002F6B39">
        <w:rPr>
          <w:rFonts w:ascii="楷体_GB2312" w:eastAsia="楷体_GB2312" w:hAnsi="Times New Roman" w:cs="Times New Roman" w:hint="eastAsia"/>
          <w:sz w:val="24"/>
          <w:szCs w:val="24"/>
        </w:rPr>
        <w:t>清单表述不清晰</w:t>
      </w:r>
      <w:r w:rsidR="00622675">
        <w:rPr>
          <w:rFonts w:ascii="楷体_GB2312" w:eastAsia="楷体_GB2312" w:hAnsi="Times New Roman" w:cs="Times New Roman" w:hint="eastAsia"/>
          <w:sz w:val="24"/>
          <w:szCs w:val="24"/>
        </w:rPr>
        <w:t>、或者未按照</w:t>
      </w:r>
      <w:r w:rsidR="00B46B2A">
        <w:rPr>
          <w:rFonts w:ascii="楷体_GB2312" w:eastAsia="楷体_GB2312" w:hAnsi="Times New Roman" w:cs="Times New Roman" w:hint="eastAsia"/>
          <w:sz w:val="24"/>
          <w:szCs w:val="24"/>
        </w:rPr>
        <w:t>清单体现的</w:t>
      </w:r>
      <w:r w:rsidR="00622675">
        <w:rPr>
          <w:rFonts w:ascii="楷体_GB2312" w:eastAsia="楷体_GB2312" w:hAnsi="Times New Roman" w:cs="Times New Roman" w:hint="eastAsia"/>
          <w:sz w:val="24"/>
          <w:szCs w:val="24"/>
        </w:rPr>
        <w:t>时间要求执行</w:t>
      </w:r>
      <w:r w:rsidR="009A3513" w:rsidRPr="002F6B39">
        <w:rPr>
          <w:rFonts w:ascii="楷体_GB2312" w:eastAsia="楷体_GB2312" w:hAnsi="Times New Roman" w:cs="Times New Roman" w:hint="eastAsia"/>
          <w:sz w:val="24"/>
          <w:szCs w:val="24"/>
        </w:rPr>
        <w:t>，福田汽车有权要求我司支付违约金1000元/次。</w:t>
      </w:r>
    </w:p>
    <w:p w:rsidR="0038461B" w:rsidRPr="008F3684" w:rsidRDefault="009A3513" w:rsidP="0034656A">
      <w:pPr>
        <w:spacing w:line="400" w:lineRule="exact"/>
        <w:ind w:firstLineChars="200" w:firstLine="480"/>
        <w:jc w:val="left"/>
        <w:rPr>
          <w:rFonts w:ascii="楷体_GB2312" w:eastAsia="楷体_GB2312" w:hAnsi="Times New Roman" w:cs="Times New Roman"/>
          <w:sz w:val="24"/>
          <w:szCs w:val="24"/>
        </w:rPr>
      </w:pPr>
      <w:r w:rsidRPr="008F3684">
        <w:rPr>
          <w:rFonts w:ascii="楷体_GB2312" w:eastAsia="楷体_GB2312" w:hAnsi="Times New Roman" w:cs="Times New Roman" w:hint="eastAsia"/>
          <w:sz w:val="24"/>
          <w:szCs w:val="24"/>
        </w:rPr>
        <w:t>我公司确认，本《海外KD</w:t>
      </w:r>
      <w:r w:rsidR="007D4FD3" w:rsidRPr="008F3684">
        <w:rPr>
          <w:rFonts w:ascii="楷体_GB2312" w:eastAsia="楷体_GB2312" w:hAnsi="Times New Roman" w:cs="Times New Roman" w:hint="eastAsia"/>
          <w:sz w:val="24"/>
          <w:szCs w:val="24"/>
        </w:rPr>
        <w:t>总成零部件附带</w:t>
      </w:r>
      <w:r w:rsidR="0018543D" w:rsidRPr="008F3684">
        <w:rPr>
          <w:rFonts w:ascii="楷体_GB2312" w:eastAsia="楷体_GB2312" w:hAnsi="Times New Roman" w:cs="Times New Roman" w:hint="eastAsia"/>
          <w:sz w:val="24"/>
          <w:szCs w:val="24"/>
        </w:rPr>
        <w:t>附件</w:t>
      </w:r>
      <w:r w:rsidR="007D4FD3" w:rsidRPr="008F3684">
        <w:rPr>
          <w:rFonts w:ascii="楷体_GB2312" w:eastAsia="楷体_GB2312" w:hAnsi="Times New Roman" w:cs="Times New Roman" w:hint="eastAsia"/>
          <w:sz w:val="24"/>
          <w:szCs w:val="24"/>
        </w:rPr>
        <w:t>清单的保障承诺书》自加盖我司</w:t>
      </w:r>
      <w:r w:rsidRPr="008F3684">
        <w:rPr>
          <w:rFonts w:ascii="楷体_GB2312" w:eastAsia="楷体_GB2312" w:hAnsi="Times New Roman" w:cs="Times New Roman" w:hint="eastAsia"/>
          <w:sz w:val="24"/>
          <w:szCs w:val="24"/>
        </w:rPr>
        <w:t>公章/合同专用章后生效，我公司完全认可并愿意遵守本《海外KD总成零部件附带</w:t>
      </w:r>
      <w:r w:rsidR="0018543D" w:rsidRPr="008F3684">
        <w:rPr>
          <w:rFonts w:ascii="楷体_GB2312" w:eastAsia="楷体_GB2312" w:hAnsi="Times New Roman" w:cs="Times New Roman" w:hint="eastAsia"/>
          <w:sz w:val="24"/>
          <w:szCs w:val="24"/>
        </w:rPr>
        <w:t>附件</w:t>
      </w:r>
      <w:r w:rsidRPr="008F3684">
        <w:rPr>
          <w:rFonts w:ascii="楷体_GB2312" w:eastAsia="楷体_GB2312" w:hAnsi="Times New Roman" w:cs="Times New Roman" w:hint="eastAsia"/>
          <w:sz w:val="24"/>
          <w:szCs w:val="24"/>
        </w:rPr>
        <w:t>清单的保障承诺书》中的全部内容。</w:t>
      </w:r>
    </w:p>
    <w:p w:rsidR="00550D60" w:rsidRDefault="00550D60" w:rsidP="00550D60">
      <w:pPr>
        <w:spacing w:line="312" w:lineRule="auto"/>
        <w:ind w:firstLineChars="2300" w:firstLine="5520"/>
        <w:rPr>
          <w:rFonts w:ascii="楷体_GB2312" w:eastAsia="楷体_GB2312"/>
          <w:sz w:val="24"/>
          <w:u w:val="single"/>
        </w:rPr>
      </w:pPr>
      <w:permStart w:id="1305427690" w:edGrp="everyone"/>
      <w:r>
        <w:rPr>
          <w:rFonts w:ascii="楷体_GB2312" w:eastAsia="楷体_GB2312" w:hint="eastAsia"/>
          <w:sz w:val="24"/>
        </w:rPr>
        <w:t>实际控制人</w:t>
      </w:r>
      <w:r w:rsidRPr="00DC7EC3">
        <w:rPr>
          <w:rFonts w:ascii="楷体_GB2312" w:eastAsia="楷体_GB2312" w:hint="eastAsia"/>
          <w:sz w:val="24"/>
        </w:rPr>
        <w:t xml:space="preserve">签字: </w:t>
      </w:r>
      <w:r w:rsidRPr="00DC7EC3">
        <w:rPr>
          <w:rFonts w:ascii="楷体_GB2312" w:eastAsia="楷体_GB2312" w:hint="eastAsia"/>
          <w:sz w:val="24"/>
          <w:u w:val="single"/>
        </w:rPr>
        <w:t xml:space="preserve">           </w:t>
      </w:r>
    </w:p>
    <w:p w:rsidR="00550D60" w:rsidRDefault="00550D60" w:rsidP="00550D60">
      <w:pPr>
        <w:spacing w:line="312" w:lineRule="auto"/>
        <w:ind w:firstLineChars="2300" w:firstLine="5520"/>
        <w:rPr>
          <w:rFonts w:ascii="楷体_GB2312" w:eastAsia="楷体_GB2312"/>
          <w:sz w:val="24"/>
          <w:u w:val="single"/>
        </w:rPr>
      </w:pPr>
      <w:r w:rsidRPr="00F51E1E">
        <w:rPr>
          <w:rFonts w:ascii="楷体_GB2312" w:eastAsia="楷体_GB2312"/>
          <w:sz w:val="24"/>
        </w:rPr>
        <w:t>法定代表人签字：</w:t>
      </w:r>
      <w:r w:rsidRPr="00F51E1E">
        <w:rPr>
          <w:rFonts w:ascii="楷体_GB2312" w:eastAsia="楷体_GB2312" w:hint="eastAsia"/>
          <w:sz w:val="24"/>
          <w:u w:val="single"/>
        </w:rPr>
        <w:t xml:space="preserve"> </w:t>
      </w:r>
      <w:r w:rsidRPr="00F51E1E">
        <w:rPr>
          <w:rFonts w:ascii="楷体_GB2312" w:eastAsia="楷体_GB2312"/>
          <w:sz w:val="24"/>
          <w:u w:val="single"/>
        </w:rPr>
        <w:t xml:space="preserve">     </w:t>
      </w:r>
      <w:r w:rsidRPr="00F51E1E">
        <w:rPr>
          <w:rFonts w:ascii="楷体_GB2312" w:eastAsia="楷体_GB2312" w:hint="eastAsia"/>
          <w:sz w:val="24"/>
          <w:u w:val="single"/>
        </w:rPr>
        <w:t xml:space="preserve">     </w:t>
      </w:r>
    </w:p>
    <w:p w:rsidR="009A3513" w:rsidRDefault="00550D60" w:rsidP="00550D60">
      <w:pPr>
        <w:spacing w:line="360" w:lineRule="auto"/>
        <w:ind w:left="840" w:right="960"/>
        <w:jc w:val="center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 w:hint="eastAsia"/>
          <w:sz w:val="24"/>
          <w:szCs w:val="24"/>
        </w:rPr>
        <w:t xml:space="preserve"> </w:t>
      </w:r>
      <w:r>
        <w:rPr>
          <w:rFonts w:ascii="楷体_GB2312" w:eastAsia="楷体_GB2312" w:hAnsi="Times New Roman" w:cs="Times New Roman"/>
          <w:sz w:val="24"/>
          <w:szCs w:val="24"/>
        </w:rPr>
        <w:t xml:space="preserve">                                   </w:t>
      </w:r>
      <w:r w:rsidR="009A3513" w:rsidRPr="009A3513">
        <w:rPr>
          <w:rFonts w:ascii="楷体_GB2312" w:eastAsia="楷体_GB2312" w:hAnsi="Times New Roman" w:cs="Times New Roman" w:hint="eastAsia"/>
          <w:sz w:val="24"/>
          <w:szCs w:val="24"/>
        </w:rPr>
        <w:t>承诺人（单位盖章）</w:t>
      </w:r>
    </w:p>
    <w:p w:rsidR="00FF650B" w:rsidRPr="009A3513" w:rsidRDefault="00FF650B" w:rsidP="00550D60">
      <w:pPr>
        <w:spacing w:line="360" w:lineRule="auto"/>
        <w:ind w:left="840" w:right="960"/>
        <w:jc w:val="center"/>
        <w:rPr>
          <w:rFonts w:ascii="楷体_GB2312" w:eastAsia="楷体_GB2312" w:hAnsi="Times New Roman" w:cs="Times New Roman"/>
          <w:sz w:val="24"/>
          <w:szCs w:val="24"/>
        </w:rPr>
      </w:pPr>
    </w:p>
    <w:p w:rsidR="00E94C3E" w:rsidRPr="00847D3B" w:rsidRDefault="009A3513" w:rsidP="00BE2555">
      <w:pPr>
        <w:spacing w:line="360" w:lineRule="auto"/>
        <w:ind w:left="840"/>
        <w:jc w:val="right"/>
        <w:rPr>
          <w:rFonts w:ascii="楷体_GB2312" w:eastAsia="楷体_GB2312" w:hAnsi="Times New Roman" w:cs="Times New Roman"/>
          <w:sz w:val="24"/>
          <w:szCs w:val="24"/>
        </w:rPr>
      </w:pPr>
      <w:r w:rsidRPr="009A3513">
        <w:rPr>
          <w:rFonts w:ascii="楷体_GB2312" w:eastAsia="楷体_GB2312" w:hAnsi="Times New Roman" w:cs="Times New Roman" w:hint="eastAsia"/>
          <w:sz w:val="24"/>
          <w:szCs w:val="24"/>
        </w:rPr>
        <w:t>年    月    日</w:t>
      </w:r>
      <w:permEnd w:id="1305427690"/>
    </w:p>
    <w:sectPr w:rsidR="00E94C3E" w:rsidRPr="00847D3B" w:rsidSect="00B4094E">
      <w:pgSz w:w="11906" w:h="16838"/>
      <w:pgMar w:top="737" w:right="1416" w:bottom="73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513" w:rsidRDefault="009A3513" w:rsidP="009A3513">
      <w:r>
        <w:separator/>
      </w:r>
    </w:p>
  </w:endnote>
  <w:endnote w:type="continuationSeparator" w:id="0">
    <w:p w:rsidR="009A3513" w:rsidRDefault="009A3513" w:rsidP="009A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513" w:rsidRDefault="009A3513" w:rsidP="009A3513">
      <w:r>
        <w:separator/>
      </w:r>
    </w:p>
  </w:footnote>
  <w:footnote w:type="continuationSeparator" w:id="0">
    <w:p w:rsidR="009A3513" w:rsidRDefault="009A3513" w:rsidP="009A3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708"/>
    <w:multiLevelType w:val="hybridMultilevel"/>
    <w:tmpl w:val="47807B5E"/>
    <w:lvl w:ilvl="0" w:tplc="8ABAAC94">
      <w:start w:val="5"/>
      <w:numFmt w:val="bullet"/>
      <w:lvlText w:val="□"/>
      <w:lvlJc w:val="left"/>
      <w:pPr>
        <w:ind w:left="360" w:hanging="360"/>
      </w:pPr>
      <w:rPr>
        <w:rFonts w:ascii="楷体_GB2312" w:eastAsia="楷体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F570F56"/>
    <w:multiLevelType w:val="hybridMultilevel"/>
    <w:tmpl w:val="F0DCD22A"/>
    <w:lvl w:ilvl="0" w:tplc="35069B30">
      <w:start w:val="5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A01ADA"/>
    <w:multiLevelType w:val="hybridMultilevel"/>
    <w:tmpl w:val="E53E1E30"/>
    <w:lvl w:ilvl="0" w:tplc="972AC8C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B3954F1"/>
    <w:multiLevelType w:val="hybridMultilevel"/>
    <w:tmpl w:val="FD3E012E"/>
    <w:lvl w:ilvl="0" w:tplc="26B07640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NJyNwF7NRqCscDHP7bHCam9qQVkehd3sIyueL1NDCW0KXW0aSNqE7+Vvnd5++rxVMY5fM08l7iYw+QOV9JsmaQ==" w:salt="lh95UslaZHLOAvmtuzjFQ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59"/>
    <w:rsid w:val="00001E16"/>
    <w:rsid w:val="00006EA4"/>
    <w:rsid w:val="00007C87"/>
    <w:rsid w:val="00035FE8"/>
    <w:rsid w:val="00050BC4"/>
    <w:rsid w:val="000A14A8"/>
    <w:rsid w:val="000D3841"/>
    <w:rsid w:val="000F7F58"/>
    <w:rsid w:val="00110117"/>
    <w:rsid w:val="00131314"/>
    <w:rsid w:val="00153515"/>
    <w:rsid w:val="0018301D"/>
    <w:rsid w:val="0018543D"/>
    <w:rsid w:val="001C0988"/>
    <w:rsid w:val="001D02B1"/>
    <w:rsid w:val="001D2CCE"/>
    <w:rsid w:val="00212BAF"/>
    <w:rsid w:val="00231285"/>
    <w:rsid w:val="00275FE9"/>
    <w:rsid w:val="002917BE"/>
    <w:rsid w:val="002F6B39"/>
    <w:rsid w:val="00307D44"/>
    <w:rsid w:val="00341851"/>
    <w:rsid w:val="0034656A"/>
    <w:rsid w:val="00361CEE"/>
    <w:rsid w:val="00376D78"/>
    <w:rsid w:val="0038461B"/>
    <w:rsid w:val="00441933"/>
    <w:rsid w:val="00484197"/>
    <w:rsid w:val="00495D3A"/>
    <w:rsid w:val="004A16AA"/>
    <w:rsid w:val="004B5544"/>
    <w:rsid w:val="004C6830"/>
    <w:rsid w:val="005149BE"/>
    <w:rsid w:val="00536AD5"/>
    <w:rsid w:val="00542FEF"/>
    <w:rsid w:val="00550D60"/>
    <w:rsid w:val="00552215"/>
    <w:rsid w:val="00583AF5"/>
    <w:rsid w:val="00587516"/>
    <w:rsid w:val="005B1C24"/>
    <w:rsid w:val="005B7949"/>
    <w:rsid w:val="005D1B2C"/>
    <w:rsid w:val="005D6556"/>
    <w:rsid w:val="005E2B6E"/>
    <w:rsid w:val="00622675"/>
    <w:rsid w:val="00635F20"/>
    <w:rsid w:val="006C54E2"/>
    <w:rsid w:val="006E27DC"/>
    <w:rsid w:val="006E7205"/>
    <w:rsid w:val="00710320"/>
    <w:rsid w:val="007508AB"/>
    <w:rsid w:val="007535AE"/>
    <w:rsid w:val="007A1E87"/>
    <w:rsid w:val="007D4FD3"/>
    <w:rsid w:val="00840459"/>
    <w:rsid w:val="00847D3B"/>
    <w:rsid w:val="00897DBF"/>
    <w:rsid w:val="008B3A01"/>
    <w:rsid w:val="008F043D"/>
    <w:rsid w:val="008F3684"/>
    <w:rsid w:val="00965A77"/>
    <w:rsid w:val="00997C77"/>
    <w:rsid w:val="009A3513"/>
    <w:rsid w:val="009B2428"/>
    <w:rsid w:val="009C5A9C"/>
    <w:rsid w:val="009D3C40"/>
    <w:rsid w:val="009D6C65"/>
    <w:rsid w:val="00A36DBF"/>
    <w:rsid w:val="00A44EFF"/>
    <w:rsid w:val="00A96ABD"/>
    <w:rsid w:val="00AC7870"/>
    <w:rsid w:val="00AD1CF9"/>
    <w:rsid w:val="00AE6201"/>
    <w:rsid w:val="00B1196E"/>
    <w:rsid w:val="00B20041"/>
    <w:rsid w:val="00B46B2A"/>
    <w:rsid w:val="00B65A67"/>
    <w:rsid w:val="00B949B8"/>
    <w:rsid w:val="00BA0B1B"/>
    <w:rsid w:val="00BB58D3"/>
    <w:rsid w:val="00BB6C82"/>
    <w:rsid w:val="00BD03BE"/>
    <w:rsid w:val="00BE2555"/>
    <w:rsid w:val="00BF649A"/>
    <w:rsid w:val="00C22237"/>
    <w:rsid w:val="00C31956"/>
    <w:rsid w:val="00C535F3"/>
    <w:rsid w:val="00CB6181"/>
    <w:rsid w:val="00CD2307"/>
    <w:rsid w:val="00D14DE4"/>
    <w:rsid w:val="00D33E43"/>
    <w:rsid w:val="00D37328"/>
    <w:rsid w:val="00D4695C"/>
    <w:rsid w:val="00DB0547"/>
    <w:rsid w:val="00DD59B5"/>
    <w:rsid w:val="00E13FEF"/>
    <w:rsid w:val="00E20ACC"/>
    <w:rsid w:val="00E61602"/>
    <w:rsid w:val="00E70C5D"/>
    <w:rsid w:val="00E77458"/>
    <w:rsid w:val="00E94C3E"/>
    <w:rsid w:val="00ED178E"/>
    <w:rsid w:val="00ED4F77"/>
    <w:rsid w:val="00EE77EC"/>
    <w:rsid w:val="00F772C9"/>
    <w:rsid w:val="00F87635"/>
    <w:rsid w:val="00FA123B"/>
    <w:rsid w:val="00FA3657"/>
    <w:rsid w:val="00FA4E7D"/>
    <w:rsid w:val="00FD4891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chartTrackingRefBased/>
  <w15:docId w15:val="{EF579DD0-4EA6-4EF1-90A3-A0912FF4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5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513"/>
    <w:rPr>
      <w:sz w:val="18"/>
      <w:szCs w:val="18"/>
    </w:rPr>
  </w:style>
  <w:style w:type="paragraph" w:styleId="a5">
    <w:name w:val="List Paragraph"/>
    <w:basedOn w:val="a"/>
    <w:uiPriority w:val="34"/>
    <w:qFormat/>
    <w:rsid w:val="002F6B3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94C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4C3E"/>
    <w:rPr>
      <w:sz w:val="18"/>
      <w:szCs w:val="18"/>
    </w:rPr>
  </w:style>
  <w:style w:type="table" w:styleId="a7">
    <w:name w:val="Table Grid"/>
    <w:basedOn w:val="a1"/>
    <w:uiPriority w:val="39"/>
    <w:rsid w:val="00E94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BE2555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E2555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E2555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E2555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E2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1C46-B65C-4954-86F7-05CDF37E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8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赵国辉</dc:creator>
  <cp:keywords/>
  <dc:description/>
  <cp:lastModifiedBy>刘翠梅</cp:lastModifiedBy>
  <cp:revision>2</cp:revision>
  <dcterms:created xsi:type="dcterms:W3CDTF">2023-03-10T06:44:00Z</dcterms:created>
  <dcterms:modified xsi:type="dcterms:W3CDTF">2023-03-10T06:44:00Z</dcterms:modified>
</cp:coreProperties>
</file>