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559B3" w:rsidRPr="00A559B3">
        <w:rPr>
          <w:rFonts w:ascii="宋体" w:eastAsia="宋体" w:hAnsi="宋体" w:hint="eastAsia"/>
          <w:b/>
          <w:sz w:val="32"/>
          <w:szCs w:val="32"/>
        </w:rPr>
        <w:t>除霜试验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49B2" w:rsidTr="00137587">
        <w:trPr>
          <w:trHeight w:hRule="exact" w:val="721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主镜</w:t>
            </w:r>
            <w:proofErr w:type="gramStart"/>
            <w:r>
              <w:rPr>
                <w:rFonts w:ascii="宋体" w:eastAsia="宋体" w:hAnsi="宋体" w:hint="eastAsia"/>
              </w:rPr>
              <w:t>镜</w:t>
            </w:r>
            <w:proofErr w:type="gramEnd"/>
            <w:r>
              <w:rPr>
                <w:rFonts w:ascii="宋体" w:eastAsia="宋体" w:hAnsi="宋体" w:hint="eastAsia"/>
              </w:rPr>
              <w:t>托总成/左右广角镜托总成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H6</w:t>
            </w:r>
          </w:p>
        </w:tc>
      </w:tr>
      <w:tr w:rsidR="008849B2" w:rsidTr="00137587">
        <w:trPr>
          <w:trHeight w:hRule="exact" w:val="703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559B3" w:rsidRDefault="00A559B3" w:rsidP="00A559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REM0010147/REM0010207/</w:t>
            </w:r>
          </w:p>
          <w:p w:rsidR="008849B2" w:rsidRPr="00423B9F" w:rsidRDefault="00A559B3" w:rsidP="00A559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REM0010151/REM0010211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849B2">
              <w:rPr>
                <w:rFonts w:ascii="宋体" w:hAnsi="宋体" w:hint="eastAsia"/>
              </w:rPr>
              <w:t>件</w:t>
            </w:r>
          </w:p>
        </w:tc>
      </w:tr>
      <w:tr w:rsidR="008849B2" w:rsidTr="00137587">
        <w:trPr>
          <w:trHeight w:hRule="exact" w:val="718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849B2" w:rsidRPr="00933E51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49B2" w:rsidRPr="00FD7CC6" w:rsidRDefault="008849B2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49B2" w:rsidTr="00137587">
        <w:trPr>
          <w:trHeight w:hRule="exact" w:val="700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8849B2" w:rsidRPr="00533389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49B2" w:rsidRPr="00FD7CC6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559B3" w:rsidP="008849B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559B3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除霜试验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1178" w:rsidP="008A5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详见GR20230406SQS043申请单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49B2" w:rsidP="006211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4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ascii="宋体" w:hAnsi="宋体" w:hint="eastAsia"/>
                  </w:rPr>
                  <w:t>2023年4月6日</w:t>
                </w:r>
              </w:sdtContent>
            </w:sdt>
            <w:r w:rsidR="00621178">
              <w:rPr>
                <w:rFonts w:ascii="宋体" w:eastAsia="宋体" w:hAnsi="宋体" w:hint="eastAsia"/>
              </w:rPr>
              <w:t>河北质量</w:t>
            </w:r>
            <w:r>
              <w:rPr>
                <w:rFonts w:ascii="宋体" w:eastAsia="宋体" w:hAnsi="宋体" w:hint="eastAsia"/>
              </w:rPr>
              <w:t>送检的</w:t>
            </w:r>
            <w:r w:rsidR="00621178">
              <w:rPr>
                <w:rFonts w:ascii="宋体" w:eastAsia="宋体" w:hAnsi="宋体" w:hint="eastAsia"/>
              </w:rPr>
              <w:t>H6主镜</w:t>
            </w:r>
            <w:proofErr w:type="gramStart"/>
            <w:r w:rsidR="00621178">
              <w:rPr>
                <w:rFonts w:ascii="宋体" w:eastAsia="宋体" w:hAnsi="宋体" w:hint="eastAsia"/>
              </w:rPr>
              <w:t>镜</w:t>
            </w:r>
            <w:proofErr w:type="gramEnd"/>
            <w:r w:rsidR="00621178">
              <w:rPr>
                <w:rFonts w:ascii="宋体" w:eastAsia="宋体" w:hAnsi="宋体" w:hint="eastAsia"/>
              </w:rPr>
              <w:t>托总成/左右广角镜托总成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t xml:space="preserve"> </w:t>
            </w:r>
            <w:r w:rsidR="00621178">
              <w:rPr>
                <w:rFonts w:ascii="宋体" w:hAnsi="宋体" w:hint="eastAsia"/>
              </w:rPr>
              <w:t>GR20230406SQS043申请单进行除霜试验</w:t>
            </w:r>
            <w:r w:rsidR="00513CC8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4669C" w:rsidRDefault="00621178" w:rsidP="00BA1D0D">
            <w:pPr>
              <w:ind w:right="-102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镜片边缘未覆盖加热片处除霜效果不作为判定的标准，</w:t>
            </w:r>
          </w:p>
          <w:p w:rsidR="00A6320D" w:rsidRPr="000566D8" w:rsidRDefault="0062117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此位置允许存在冰霜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22AE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eastAsia="宋体" w:cs="Arial" w:hint="eastAsia"/>
                    <w:color w:val="000000"/>
                  </w:rPr>
                  <w:t>2023</w:t>
                </w:r>
                <w:r w:rsidR="00621178">
                  <w:rPr>
                    <w:rFonts w:eastAsia="宋体" w:cs="Arial" w:hint="eastAsia"/>
                    <w:color w:val="000000"/>
                  </w:rPr>
                  <w:t>年</w:t>
                </w:r>
                <w:r w:rsidR="00621178">
                  <w:rPr>
                    <w:rFonts w:eastAsia="宋体" w:cs="Arial" w:hint="eastAsia"/>
                    <w:color w:val="000000"/>
                  </w:rPr>
                  <w:t>4</w:t>
                </w:r>
                <w:r w:rsidR="00621178">
                  <w:rPr>
                    <w:rFonts w:eastAsia="宋体" w:cs="Arial" w:hint="eastAsia"/>
                    <w:color w:val="000000"/>
                  </w:rPr>
                  <w:t>月</w:t>
                </w:r>
                <w:r w:rsidR="00621178">
                  <w:rPr>
                    <w:rFonts w:eastAsia="宋体" w:cs="Arial" w:hint="eastAsia"/>
                    <w:color w:val="000000"/>
                  </w:rPr>
                  <w:t>7</w:t>
                </w:r>
                <w:r w:rsidR="006211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eastAsia="宋体" w:cs="Arial" w:hint="eastAsia"/>
                    <w:color w:val="000000"/>
                  </w:rPr>
                  <w:t>2023</w:t>
                </w:r>
                <w:r w:rsidR="00621178">
                  <w:rPr>
                    <w:rFonts w:eastAsia="宋体" w:cs="Arial" w:hint="eastAsia"/>
                    <w:color w:val="000000"/>
                  </w:rPr>
                  <w:t>年</w:t>
                </w:r>
                <w:r w:rsidR="00621178">
                  <w:rPr>
                    <w:rFonts w:eastAsia="宋体" w:cs="Arial" w:hint="eastAsia"/>
                    <w:color w:val="000000"/>
                  </w:rPr>
                  <w:t>4</w:t>
                </w:r>
                <w:r w:rsidR="00621178">
                  <w:rPr>
                    <w:rFonts w:eastAsia="宋体" w:cs="Arial" w:hint="eastAsia"/>
                    <w:color w:val="000000"/>
                  </w:rPr>
                  <w:t>月</w:t>
                </w:r>
                <w:r w:rsidR="00621178">
                  <w:rPr>
                    <w:rFonts w:eastAsia="宋体" w:cs="Arial" w:hint="eastAsia"/>
                    <w:color w:val="000000"/>
                  </w:rPr>
                  <w:t>11</w:t>
                </w:r>
                <w:r w:rsidR="006211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F0067F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074FC">
              <w:rPr>
                <w:rFonts w:eastAsia="宋体" w:cs="Arial" w:hint="eastAsia"/>
                <w:color w:val="000000"/>
              </w:rPr>
              <w:t>16.5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bookmarkStart w:id="0" w:name="_GoBack"/>
            <w:bookmarkEnd w:id="0"/>
            <w:r w:rsidR="000074FC">
              <w:rPr>
                <w:rFonts w:eastAsia="宋体" w:cs="Arial" w:hint="eastAsia"/>
                <w:color w:val="000000"/>
              </w:rPr>
              <w:t>22.7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Pr="0033390F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21178" w:rsidRDefault="00621178" w:rsidP="001510CE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步入式环境</w:t>
            </w:r>
          </w:p>
          <w:p w:rsidR="00621178" w:rsidRDefault="00621178" w:rsidP="001510CE">
            <w:pPr>
              <w:jc w:val="center"/>
            </w:pPr>
            <w:r w:rsidRPr="001C44FF">
              <w:rPr>
                <w:rFonts w:ascii="宋体" w:hAnsi="宋体" w:hint="eastAsia"/>
              </w:rPr>
              <w:t>试验仓</w:t>
            </w:r>
          </w:p>
        </w:tc>
        <w:tc>
          <w:tcPr>
            <w:tcW w:w="992" w:type="dxa"/>
            <w:vAlign w:val="center"/>
          </w:tcPr>
          <w:p w:rsidR="00621178" w:rsidRDefault="00621178" w:rsidP="001510CE">
            <w:pPr>
              <w:jc w:val="center"/>
            </w:pPr>
            <w:r w:rsidRPr="001C44FF">
              <w:rPr>
                <w:rFonts w:ascii="宋体" w:hAnsi="宋体"/>
              </w:rPr>
              <w:t>R-023</w:t>
            </w:r>
          </w:p>
        </w:tc>
        <w:tc>
          <w:tcPr>
            <w:tcW w:w="1559" w:type="dxa"/>
            <w:vAlign w:val="center"/>
          </w:tcPr>
          <w:p w:rsidR="00621178" w:rsidRDefault="00621178" w:rsidP="001510CE">
            <w:pPr>
              <w:tabs>
                <w:tab w:val="left" w:pos="670"/>
                <w:tab w:val="center" w:pos="742"/>
              </w:tabs>
              <w:jc w:val="center"/>
            </w:pPr>
            <w:r w:rsidRPr="001C44FF">
              <w:rPr>
                <w:rFonts w:ascii="宋体" w:hAnsi="宋体"/>
              </w:rPr>
              <w:t>GDWJS-24M</w:t>
            </w:r>
          </w:p>
        </w:tc>
        <w:tc>
          <w:tcPr>
            <w:tcW w:w="1985" w:type="dxa"/>
            <w:vAlign w:val="center"/>
          </w:tcPr>
          <w:p w:rsidR="00621178" w:rsidRDefault="00621178" w:rsidP="001510CE">
            <w:pPr>
              <w:jc w:val="center"/>
            </w:pPr>
            <w:r w:rsidRPr="001C44FF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621178" w:rsidRDefault="00621178" w:rsidP="001510CE">
            <w:pPr>
              <w:jc w:val="center"/>
            </w:pPr>
            <w:r w:rsidRPr="000F042A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</w:t>
            </w:r>
            <w:r w:rsidRPr="000F042A">
              <w:rPr>
                <w:rFonts w:ascii="宋体" w:hAnsi="宋体"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621178" w:rsidRDefault="00621178" w:rsidP="00621178">
            <w:pPr>
              <w:jc w:val="center"/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621178" w:rsidRDefault="00621178" w:rsidP="001510CE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多路温度测试仪</w:t>
            </w:r>
          </w:p>
        </w:tc>
        <w:tc>
          <w:tcPr>
            <w:tcW w:w="992" w:type="dxa"/>
            <w:vAlign w:val="center"/>
          </w:tcPr>
          <w:p w:rsidR="00621178" w:rsidRPr="000F042A" w:rsidRDefault="00621178" w:rsidP="001510CE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/>
              </w:rPr>
              <w:t>R-091</w:t>
            </w:r>
          </w:p>
        </w:tc>
        <w:tc>
          <w:tcPr>
            <w:tcW w:w="1559" w:type="dxa"/>
            <w:vAlign w:val="center"/>
          </w:tcPr>
          <w:p w:rsidR="00621178" w:rsidRPr="000F042A" w:rsidRDefault="00621178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/>
              </w:rPr>
              <w:t>JK-16C</w:t>
            </w:r>
          </w:p>
        </w:tc>
        <w:tc>
          <w:tcPr>
            <w:tcW w:w="1985" w:type="dxa"/>
            <w:vAlign w:val="center"/>
          </w:tcPr>
          <w:p w:rsidR="00621178" w:rsidRPr="000F042A" w:rsidRDefault="00621178" w:rsidP="001510CE">
            <w:pPr>
              <w:jc w:val="center"/>
              <w:rPr>
                <w:rFonts w:ascii="宋体" w:hAnsi="宋体"/>
              </w:rPr>
            </w:pPr>
            <w:proofErr w:type="gramStart"/>
            <w:r w:rsidRPr="001C44FF">
              <w:rPr>
                <w:rFonts w:ascii="宋体" w:hAnsi="宋体" w:hint="eastAsia"/>
              </w:rPr>
              <w:t>常州金艾</w:t>
            </w:r>
            <w:proofErr w:type="gramEnd"/>
            <w:r w:rsidRPr="001C44FF">
              <w:rPr>
                <w:rFonts w:ascii="宋体" w:hAnsi="宋体" w:hint="eastAsia"/>
              </w:rPr>
              <w:t>联电子科技有限公司</w:t>
            </w:r>
          </w:p>
        </w:tc>
        <w:tc>
          <w:tcPr>
            <w:tcW w:w="1276" w:type="dxa"/>
            <w:vAlign w:val="center"/>
          </w:tcPr>
          <w:p w:rsidR="00621178" w:rsidRPr="000F042A" w:rsidRDefault="00621178" w:rsidP="001510CE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621178" w:rsidRDefault="00621178" w:rsidP="00621178">
            <w:pPr>
              <w:jc w:val="center"/>
            </w:pPr>
            <w:r>
              <w:rPr>
                <w:rFonts w:ascii="宋体" w:hAnsi="宋体" w:hint="eastAsia"/>
              </w:rPr>
              <w:t>2023年11月16日</w:t>
            </w:r>
          </w:p>
        </w:tc>
      </w:tr>
      <w:tr w:rsidR="00621178" w:rsidTr="009264D4">
        <w:tc>
          <w:tcPr>
            <w:tcW w:w="675" w:type="dxa"/>
            <w:vAlign w:val="center"/>
          </w:tcPr>
          <w:p w:rsidR="00621178" w:rsidRDefault="006211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3 </w:t>
            </w:r>
          </w:p>
        </w:tc>
        <w:tc>
          <w:tcPr>
            <w:tcW w:w="1985" w:type="dxa"/>
            <w:vAlign w:val="center"/>
          </w:tcPr>
          <w:p w:rsidR="00621178" w:rsidRPr="000F042A" w:rsidRDefault="006B7E43" w:rsidP="001510CE">
            <w:pPr>
              <w:jc w:val="center"/>
              <w:rPr>
                <w:rFonts w:ascii="宋体" w:hAnsi="宋体"/>
              </w:rPr>
            </w:pPr>
            <w:r w:rsidRPr="006B7E43">
              <w:rPr>
                <w:rFonts w:ascii="宋体" w:hAnsi="宋体" w:hint="eastAsia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621178" w:rsidRPr="000F042A" w:rsidRDefault="006B7E43" w:rsidP="001510CE">
            <w:pPr>
              <w:jc w:val="center"/>
              <w:rPr>
                <w:rFonts w:ascii="宋体" w:hAnsi="宋体"/>
              </w:rPr>
            </w:pPr>
            <w:r w:rsidRPr="006B7E43">
              <w:rPr>
                <w:rFonts w:ascii="宋体" w:hAnsi="宋体"/>
              </w:rPr>
              <w:t>Q-023</w:t>
            </w:r>
          </w:p>
        </w:tc>
        <w:tc>
          <w:tcPr>
            <w:tcW w:w="1559" w:type="dxa"/>
            <w:vAlign w:val="center"/>
          </w:tcPr>
          <w:p w:rsidR="00621178" w:rsidRPr="000F042A" w:rsidRDefault="006B7E43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6B7E43">
              <w:rPr>
                <w:rFonts w:ascii="宋体" w:hAnsi="宋体"/>
              </w:rPr>
              <w:t>KXN-3030D</w:t>
            </w:r>
          </w:p>
        </w:tc>
        <w:tc>
          <w:tcPr>
            <w:tcW w:w="1985" w:type="dxa"/>
            <w:vAlign w:val="center"/>
          </w:tcPr>
          <w:p w:rsidR="00621178" w:rsidRPr="000F042A" w:rsidRDefault="006B7E43" w:rsidP="001510CE">
            <w:pPr>
              <w:jc w:val="center"/>
              <w:rPr>
                <w:rFonts w:ascii="宋体" w:hAnsi="宋体"/>
              </w:rPr>
            </w:pPr>
            <w:proofErr w:type="gramStart"/>
            <w:r w:rsidRPr="006B7E43">
              <w:rPr>
                <w:rFonts w:ascii="宋体" w:hAnsi="宋体" w:hint="eastAsia"/>
              </w:rPr>
              <w:t>深圳市兆信电子</w:t>
            </w:r>
            <w:proofErr w:type="gramEnd"/>
            <w:r w:rsidRPr="006B7E43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276" w:type="dxa"/>
            <w:vAlign w:val="center"/>
          </w:tcPr>
          <w:p w:rsidR="00621178" w:rsidRPr="000F042A" w:rsidRDefault="00621178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621178" w:rsidRDefault="00621178" w:rsidP="00621178">
            <w:pPr>
              <w:jc w:val="center"/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8A5CC9" w:rsidRPr="008A5CC9" w:rsidRDefault="00621178" w:rsidP="006C25F0">
            <w:pPr>
              <w:rPr>
                <w:rFonts w:ascii="宋体" w:eastAsia="宋体" w:hAnsi="宋体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（电压</w:t>
            </w:r>
            <w:r>
              <w:rPr>
                <w:rFonts w:ascii="Arial" w:hAnsi="Arial" w:cs="Arial" w:hint="eastAsia"/>
                <w:color w:val="000000"/>
                <w:sz w:val="22"/>
              </w:rPr>
              <w:t>28v</w:t>
            </w:r>
            <w:r>
              <w:rPr>
                <w:rFonts w:ascii="Arial" w:hAnsi="Arial" w:cs="Arial" w:hint="eastAsia"/>
                <w:color w:val="000000"/>
                <w:sz w:val="22"/>
              </w:rPr>
              <w:t>，首先，在</w:t>
            </w:r>
            <w:r>
              <w:rPr>
                <w:rFonts w:ascii="Arial" w:hAnsi="Arial" w:cs="Arial" w:hint="eastAsia"/>
                <w:color w:val="000000"/>
                <w:sz w:val="22"/>
              </w:rPr>
              <w:t>-12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℃的温度下，将后视镜放置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>
              <w:rPr>
                <w:rFonts w:ascii="Arial" w:hAnsi="Arial" w:cs="Arial" w:hint="eastAsia"/>
                <w:color w:val="000000"/>
                <w:sz w:val="22"/>
              </w:rPr>
              <w:t>小时，然后在镜面上喷射</w:t>
            </w:r>
            <w:r>
              <w:rPr>
                <w:rFonts w:ascii="Arial" w:hAnsi="Arial" w:cs="Arial" w:hint="eastAsia"/>
                <w:color w:val="000000"/>
                <w:sz w:val="22"/>
              </w:rPr>
              <w:t>7</w:t>
            </w:r>
            <w:r>
              <w:rPr>
                <w:rFonts w:ascii="Arial" w:hAnsi="Arial" w:cs="Arial" w:hint="eastAsia"/>
                <w:color w:val="000000"/>
                <w:sz w:val="22"/>
              </w:rPr>
              <w:t>℃的水，强度为</w:t>
            </w:r>
            <w:r>
              <w:rPr>
                <w:rFonts w:ascii="Arial" w:hAnsi="Arial" w:cs="Arial" w:hint="eastAsia"/>
                <w:color w:val="000000"/>
                <w:sz w:val="22"/>
              </w:rPr>
              <w:t>1ml/dm2</w:t>
            </w:r>
            <w:r>
              <w:rPr>
                <w:rFonts w:ascii="Arial" w:hAnsi="Arial" w:cs="Arial" w:hint="eastAsia"/>
                <w:color w:val="000000"/>
                <w:sz w:val="22"/>
              </w:rPr>
              <w:t>，每隔</w:t>
            </w:r>
            <w:r>
              <w:rPr>
                <w:rFonts w:ascii="Arial" w:hAnsi="Arial" w:cs="Arial" w:hint="eastAsia"/>
                <w:color w:val="000000"/>
                <w:sz w:val="22"/>
              </w:rPr>
              <w:t>10</w:t>
            </w:r>
            <w:r>
              <w:rPr>
                <w:rFonts w:ascii="Arial" w:hAnsi="Arial" w:cs="Arial" w:hint="eastAsia"/>
                <w:color w:val="000000"/>
                <w:sz w:val="22"/>
              </w:rPr>
              <w:t>分钟喷一次，共需喷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>
              <w:rPr>
                <w:rFonts w:ascii="Arial" w:hAnsi="Arial" w:cs="Arial" w:hint="eastAsia"/>
                <w:color w:val="000000"/>
                <w:sz w:val="22"/>
              </w:rPr>
              <w:t>次，等镜面结冰之后，置于</w:t>
            </w:r>
            <w:r>
              <w:rPr>
                <w:rFonts w:ascii="Arial" w:hAnsi="Arial" w:cs="Arial" w:hint="eastAsia"/>
                <w:color w:val="000000"/>
                <w:sz w:val="22"/>
              </w:rPr>
              <w:t>-10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℃的温度下，放置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小时。然后关闭冷冻室，接通后视镜的电源。）在完成除霜性能试验后，接通后视镜电源，贴有加热膜的镜面其上的冰霜需在</w:t>
            </w:r>
            <w:r>
              <w:rPr>
                <w:rFonts w:ascii="Arial" w:hAnsi="Arial" w:cs="Arial" w:hint="eastAsia"/>
                <w:color w:val="000000"/>
                <w:sz w:val="22"/>
              </w:rPr>
              <w:t>8</w:t>
            </w:r>
            <w:r>
              <w:rPr>
                <w:rFonts w:ascii="Arial" w:hAnsi="Arial" w:cs="Arial" w:hint="eastAsia"/>
                <w:color w:val="000000"/>
                <w:sz w:val="22"/>
              </w:rPr>
              <w:t>分钟内融化掉</w:t>
            </w:r>
            <w:r>
              <w:rPr>
                <w:rFonts w:ascii="Arial" w:hAnsi="Arial" w:cs="Arial" w:hint="eastAsia"/>
                <w:color w:val="000000"/>
                <w:sz w:val="22"/>
              </w:rPr>
              <w:t>75%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10</w:t>
            </w:r>
            <w:r>
              <w:rPr>
                <w:rFonts w:ascii="Arial" w:hAnsi="Arial" w:cs="Arial" w:hint="eastAsia"/>
                <w:color w:val="000000"/>
                <w:sz w:val="22"/>
              </w:rPr>
              <w:t>分钟后融化掉</w:t>
            </w:r>
            <w:r>
              <w:rPr>
                <w:rFonts w:ascii="Arial" w:hAnsi="Arial" w:cs="Arial" w:hint="eastAsia"/>
                <w:color w:val="000000"/>
                <w:sz w:val="22"/>
              </w:rPr>
              <w:t>100%</w:t>
            </w:r>
            <w:r>
              <w:rPr>
                <w:rFonts w:ascii="Arial" w:hAnsi="Arial" w:cs="Arial" w:hint="eastAsia"/>
                <w:color w:val="000000"/>
                <w:sz w:val="22"/>
              </w:rPr>
              <w:t>；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>
              <w:rPr>
                <w:rFonts w:ascii="Arial" w:hAnsi="Arial" w:cs="Arial" w:hint="eastAsia"/>
                <w:color w:val="000000"/>
                <w:sz w:val="22"/>
              </w:rPr>
              <w:t>小时后所有区域温度不得超过</w:t>
            </w:r>
            <w:r>
              <w:rPr>
                <w:rFonts w:ascii="Arial" w:hAnsi="Arial" w:cs="Arial" w:hint="eastAsia"/>
                <w:color w:val="000000"/>
                <w:sz w:val="22"/>
              </w:rPr>
              <w:t>70</w:t>
            </w:r>
            <w:r>
              <w:rPr>
                <w:rFonts w:ascii="Arial" w:hAnsi="Arial" w:cs="Arial" w:hint="eastAsia"/>
                <w:color w:val="000000"/>
                <w:sz w:val="22"/>
              </w:rPr>
              <w:t>℃（备注镜片边缘未覆盖加热片处除霜效果不作为判定的标准，此位置允许存在冰霜）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21178" w:rsidRDefault="00621178" w:rsidP="0062117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在完成除霜性能试验后，接通后视镜电源，贴有加热膜的镜面其上的冰霜需在</w:t>
            </w:r>
            <w:r>
              <w:rPr>
                <w:rFonts w:ascii="Arial" w:hAnsi="Arial" w:cs="Arial" w:hint="eastAsia"/>
                <w:color w:val="000000"/>
                <w:sz w:val="22"/>
              </w:rPr>
              <w:t>8</w:t>
            </w:r>
            <w:r>
              <w:rPr>
                <w:rFonts w:ascii="Arial" w:hAnsi="Arial" w:cs="Arial" w:hint="eastAsia"/>
                <w:color w:val="000000"/>
                <w:sz w:val="22"/>
              </w:rPr>
              <w:t>分钟内融化掉</w:t>
            </w:r>
            <w:r>
              <w:rPr>
                <w:rFonts w:ascii="Arial" w:hAnsi="Arial" w:cs="Arial" w:hint="eastAsia"/>
                <w:color w:val="000000"/>
                <w:sz w:val="22"/>
              </w:rPr>
              <w:t>75%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10</w:t>
            </w:r>
            <w:r>
              <w:rPr>
                <w:rFonts w:ascii="Arial" w:hAnsi="Arial" w:cs="Arial" w:hint="eastAsia"/>
                <w:color w:val="000000"/>
                <w:sz w:val="22"/>
              </w:rPr>
              <w:t>分钟后融化掉</w:t>
            </w:r>
            <w:r>
              <w:rPr>
                <w:rFonts w:ascii="Arial" w:hAnsi="Arial" w:cs="Arial" w:hint="eastAsia"/>
                <w:color w:val="000000"/>
                <w:sz w:val="22"/>
              </w:rPr>
              <w:t>100%</w:t>
            </w:r>
            <w:r>
              <w:rPr>
                <w:rFonts w:ascii="Arial" w:hAnsi="Arial" w:cs="Arial" w:hint="eastAsia"/>
                <w:color w:val="000000"/>
                <w:sz w:val="22"/>
              </w:rPr>
              <w:t>；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>
              <w:rPr>
                <w:rFonts w:ascii="Arial" w:hAnsi="Arial" w:cs="Arial" w:hint="eastAsia"/>
                <w:color w:val="000000"/>
                <w:sz w:val="22"/>
              </w:rPr>
              <w:t>小时后所有区域温度不得超过</w:t>
            </w:r>
            <w:r>
              <w:rPr>
                <w:rFonts w:ascii="Arial" w:hAnsi="Arial" w:cs="Arial" w:hint="eastAsia"/>
                <w:color w:val="000000"/>
                <w:sz w:val="22"/>
              </w:rPr>
              <w:t>70</w:t>
            </w:r>
            <w:r>
              <w:rPr>
                <w:rFonts w:ascii="Arial" w:hAnsi="Arial" w:cs="Arial" w:hint="eastAsia"/>
                <w:color w:val="000000"/>
                <w:sz w:val="22"/>
              </w:rPr>
              <w:t>℃</w:t>
            </w:r>
          </w:p>
          <w:p w:rsidR="006E5D99" w:rsidRPr="00666611" w:rsidRDefault="00621178" w:rsidP="0062117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（备注镜片边缘未覆盖加热片处除霜效果不作为判定的标准，此位置允许存在冰霜）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1F5F0F">
        <w:trPr>
          <w:trHeight w:val="41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2278"/>
              <w:gridCol w:w="1315"/>
              <w:gridCol w:w="1315"/>
              <w:gridCol w:w="1802"/>
            </w:tblGrid>
            <w:tr w:rsidR="00DC7975" w:rsidTr="00CA236E">
              <w:trPr>
                <w:trHeight w:val="699"/>
              </w:trPr>
              <w:tc>
                <w:tcPr>
                  <w:tcW w:w="2067" w:type="dxa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278" w:type="dxa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315" w:type="dxa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8分钟内是否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</w:rPr>
                    <w:t>融化掉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75%</w:t>
                  </w:r>
                </w:p>
              </w:tc>
              <w:tc>
                <w:tcPr>
                  <w:tcW w:w="1315" w:type="dxa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10分钟内是否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</w:rPr>
                    <w:t>融化掉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100%</w:t>
                  </w: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4小时后所有区域是否超过70℃</w:t>
                  </w:r>
                </w:p>
              </w:tc>
            </w:tr>
            <w:tr w:rsidR="00DC7975" w:rsidTr="00B039C6">
              <w:trPr>
                <w:trHeight w:val="675"/>
              </w:trPr>
              <w:tc>
                <w:tcPr>
                  <w:tcW w:w="2067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主镜</w:t>
                  </w:r>
                  <w:proofErr w:type="gramStart"/>
                  <w:r>
                    <w:rPr>
                      <w:rFonts w:ascii="宋体" w:hAnsi="宋体" w:hint="eastAsia"/>
                    </w:rPr>
                    <w:t>镜</w:t>
                  </w:r>
                  <w:proofErr w:type="gramEnd"/>
                  <w:r>
                    <w:rPr>
                      <w:rFonts w:ascii="宋体" w:hAnsi="宋体" w:hint="eastAsia"/>
                    </w:rPr>
                    <w:t>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043-002-202304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DC7975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</w:tr>
            <w:tr w:rsidR="00DC7975" w:rsidTr="00B039C6">
              <w:trPr>
                <w:trHeight w:val="701"/>
              </w:trPr>
              <w:tc>
                <w:tcPr>
                  <w:tcW w:w="2067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043-003-202304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DC7975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</w:tr>
            <w:tr w:rsidR="00DC7975" w:rsidTr="00B039C6">
              <w:trPr>
                <w:trHeight w:val="713"/>
              </w:trPr>
              <w:tc>
                <w:tcPr>
                  <w:tcW w:w="2067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043-005-202304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DC7975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315" w:type="dxa"/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</w:t>
                  </w: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  <w:vAlign w:val="center"/>
                </w:tcPr>
                <w:p w:rsidR="00DC7975" w:rsidRDefault="00DC7975" w:rsidP="00CA236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</w:tr>
          </w:tbl>
          <w:p w:rsidR="00597517" w:rsidRPr="00621178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3D996901" wp14:editId="415E292C">
                  <wp:extent cx="2270429" cy="1702821"/>
                  <wp:effectExtent l="0" t="0" r="0" b="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9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05BE5FB5" wp14:editId="736A5BEC">
                  <wp:extent cx="2270429" cy="1702821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9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9510D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717442" wp14:editId="05C8AA94">
                  <wp:extent cx="2339163" cy="1699418"/>
                  <wp:effectExtent l="0" t="0" r="444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728" cy="170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0" distR="0" wp14:anchorId="1139D0AE" wp14:editId="15024C08">
                  <wp:extent cx="2232563" cy="170120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837" cy="170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401D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50D69BD8" wp14:editId="542593E5">
                  <wp:extent cx="2296633" cy="1722474"/>
                  <wp:effectExtent l="0" t="0" r="889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91" cy="172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7BED91E7" wp14:editId="640335B0">
                  <wp:extent cx="2254102" cy="1690576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589" cy="16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EF" w:rsidRDefault="00D22AEF" w:rsidP="00623EAE">
      <w:r>
        <w:separator/>
      </w:r>
    </w:p>
  </w:endnote>
  <w:endnote w:type="continuationSeparator" w:id="0">
    <w:p w:rsidR="00D22AEF" w:rsidRDefault="00D22AE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583C852" wp14:editId="4BA8BEB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EF" w:rsidRDefault="00D22AEF" w:rsidP="00623EAE">
      <w:r>
        <w:separator/>
      </w:r>
    </w:p>
  </w:footnote>
  <w:footnote w:type="continuationSeparator" w:id="0">
    <w:p w:rsidR="00D22AEF" w:rsidRDefault="00D22AE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D97CC08" wp14:editId="037B1F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A559B3" w:rsidRPr="00A559B3">
      <w:rPr>
        <w:rFonts w:ascii="宋体" w:eastAsia="宋体" w:hAnsi="宋体"/>
        <w:sz w:val="21"/>
        <w:szCs w:val="21"/>
      </w:rPr>
      <w:t>GR20230329SQS043-0088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0074FC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0074FC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4FC"/>
    <w:rsid w:val="00007C38"/>
    <w:rsid w:val="00010F59"/>
    <w:rsid w:val="00015ED1"/>
    <w:rsid w:val="000175FC"/>
    <w:rsid w:val="00021FB0"/>
    <w:rsid w:val="000238B3"/>
    <w:rsid w:val="0003084B"/>
    <w:rsid w:val="000364BC"/>
    <w:rsid w:val="0004669C"/>
    <w:rsid w:val="000477C6"/>
    <w:rsid w:val="000566D8"/>
    <w:rsid w:val="0007406C"/>
    <w:rsid w:val="00080BED"/>
    <w:rsid w:val="0008795F"/>
    <w:rsid w:val="00093D31"/>
    <w:rsid w:val="00096C04"/>
    <w:rsid w:val="000C11F8"/>
    <w:rsid w:val="000C1BE7"/>
    <w:rsid w:val="000D4C7F"/>
    <w:rsid w:val="000D7654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205"/>
    <w:rsid w:val="001F5F0F"/>
    <w:rsid w:val="002262BB"/>
    <w:rsid w:val="00235C75"/>
    <w:rsid w:val="00241CA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7B3"/>
    <w:rsid w:val="00345B54"/>
    <w:rsid w:val="00381A91"/>
    <w:rsid w:val="00385F54"/>
    <w:rsid w:val="003914AF"/>
    <w:rsid w:val="003918D0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70D82"/>
    <w:rsid w:val="0047431C"/>
    <w:rsid w:val="004816D2"/>
    <w:rsid w:val="00481CB0"/>
    <w:rsid w:val="0049582C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1178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B7E43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49B2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10D2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17EFF"/>
    <w:rsid w:val="00A204BF"/>
    <w:rsid w:val="00A24497"/>
    <w:rsid w:val="00A307AC"/>
    <w:rsid w:val="00A32091"/>
    <w:rsid w:val="00A35D5A"/>
    <w:rsid w:val="00A47182"/>
    <w:rsid w:val="00A5197D"/>
    <w:rsid w:val="00A53EBF"/>
    <w:rsid w:val="00A54EAF"/>
    <w:rsid w:val="00A559B3"/>
    <w:rsid w:val="00A6320D"/>
    <w:rsid w:val="00A6693A"/>
    <w:rsid w:val="00A66A77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CF6C06"/>
    <w:rsid w:val="00D07795"/>
    <w:rsid w:val="00D218EE"/>
    <w:rsid w:val="00D22AEF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C7975"/>
    <w:rsid w:val="00DE1D71"/>
    <w:rsid w:val="00DF1959"/>
    <w:rsid w:val="00DF3BD6"/>
    <w:rsid w:val="00E00E88"/>
    <w:rsid w:val="00E215EF"/>
    <w:rsid w:val="00E2539A"/>
    <w:rsid w:val="00E26C78"/>
    <w:rsid w:val="00E27DE1"/>
    <w:rsid w:val="00E5122E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067F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25CD-155F-442C-89C5-1B212A4E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42</cp:revision>
  <cp:lastPrinted>2022-10-10T02:34:00Z</cp:lastPrinted>
  <dcterms:created xsi:type="dcterms:W3CDTF">2022-10-10T01:55:00Z</dcterms:created>
  <dcterms:modified xsi:type="dcterms:W3CDTF">2023-04-14T09:29:00Z</dcterms:modified>
</cp:coreProperties>
</file>