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CF01D7">
        <w:rPr>
          <w:rFonts w:ascii="仿宋" w:eastAsia="仿宋" w:hAnsi="仿宋"/>
          <w:sz w:val="24"/>
        </w:rPr>
        <w:t>322-5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乙方（卖方）：天津通力伟创科技有限公司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/>
          <w:b/>
          <w:sz w:val="24"/>
        </w:rPr>
        <w:t>91120222MA7EHF3PXX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644"/>
        <w:gridCol w:w="1555"/>
        <w:gridCol w:w="1112"/>
        <w:gridCol w:w="644"/>
        <w:gridCol w:w="644"/>
        <w:gridCol w:w="1199"/>
        <w:gridCol w:w="1239"/>
        <w:gridCol w:w="1199"/>
        <w:gridCol w:w="1044"/>
        <w:gridCol w:w="906"/>
      </w:tblGrid>
      <w:tr w:rsidR="00F0731B" w:rsidRPr="00F0731B" w:rsidTr="00F0731B">
        <w:trPr>
          <w:trHeight w:val="3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GZ-YTQM01_V1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固定底座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227.4336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227.4336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29.5664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ZY2131</w:t>
            </w: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GZ-YTQM02_V1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连接板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220.354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220.354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28.646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GZ-YTQM03_V1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密封头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214.1593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214.1593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27.8407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GZ-YTQM04_V1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密封盖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129.2035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129.2035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16.7965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GZ-YTQM05_V1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压块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227.4336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227.4336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29.5664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GZ-YTNJ01-V1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底座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220.354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220.354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28.646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GZ-YTNJ02-V2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压板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130.0885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130.0885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16.9115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GZ-YTNJ03-V3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隔离柱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136.2832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136.2832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17.7168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1505.3097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195.6903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0731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1701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073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壹仟柒佰零</w:t>
      </w:r>
      <w:r w:rsidR="00F0731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壹元整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5DA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2D5DA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bookmarkStart w:id="1" w:name="_GoBack"/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天津通力伟创科技有限公司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bookmarkEnd w:id="1"/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D5" w:rsidRDefault="00510AD5" w:rsidP="006B1554">
      <w:r>
        <w:separator/>
      </w:r>
    </w:p>
  </w:endnote>
  <w:endnote w:type="continuationSeparator" w:id="0">
    <w:p w:rsidR="00510AD5" w:rsidRDefault="00510AD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0731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073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D5" w:rsidRDefault="00510AD5" w:rsidP="006B1554">
      <w:r>
        <w:separator/>
      </w:r>
    </w:p>
  </w:footnote>
  <w:footnote w:type="continuationSeparator" w:id="0">
    <w:p w:rsidR="00510AD5" w:rsidRDefault="00510AD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F0F1B"/>
    <w:rsid w:val="00B0617D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324E9"/>
    <w:rsid w:val="00D51C6E"/>
    <w:rsid w:val="00D539E4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F9AE2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7</cp:revision>
  <cp:lastPrinted>2022-10-23T08:25:00Z</cp:lastPrinted>
  <dcterms:created xsi:type="dcterms:W3CDTF">2022-10-23T08:24:00Z</dcterms:created>
  <dcterms:modified xsi:type="dcterms:W3CDTF">2023-04-17T02:55:00Z</dcterms:modified>
</cp:coreProperties>
</file>