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试验名称：75%压缩永久变形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座垫标准样块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L002063982</w:t>
            </w:r>
            <w:bookmarkStart w:id="0" w:name="_GoBack"/>
            <w:bookmarkEnd w:id="0"/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张磊</w:t>
            </w:r>
          </w:p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电话：17777876163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3-04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2023年4月19日</w:t>
                </w:r>
              </w:p>
            </w:sdtContent>
          </w:sdt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3-05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2023年5月4日</w:t>
                </w:r>
              </w:p>
            </w:sdtContent>
          </w:sdt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75%压缩永久变形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Q</w:t>
            </w:r>
            <w:r>
              <w:rPr>
                <w:rFonts w:hint="eastAsia" w:ascii="宋体" w:hAnsi="宋体" w:eastAsia="宋体"/>
              </w:rPr>
              <w:t>/</w:t>
            </w:r>
            <w:r>
              <w:rPr>
                <w:rFonts w:ascii="宋体" w:hAnsi="宋体" w:eastAsia="宋体"/>
              </w:rPr>
              <w:t>CC</w:t>
            </w:r>
            <w:r>
              <w:rPr>
                <w:rFonts w:hint="eastAsia" w:ascii="宋体" w:hAnsi="宋体" w:eastAsia="宋体"/>
              </w:rPr>
              <w:t xml:space="preserve"> </w:t>
            </w:r>
            <w:r>
              <w:rPr>
                <w:rFonts w:ascii="宋体" w:hAnsi="宋体" w:eastAsia="宋体"/>
              </w:rPr>
              <w:t>JT319-2013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/>
                  </w:rPr>
                  <w:t>试制品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Calibri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/>
              </w:rPr>
              <w:t>对2023年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19</w:t>
            </w:r>
            <w:r>
              <w:rPr>
                <w:rFonts w:hint="eastAsia" w:ascii="宋体" w:hAnsi="宋体" w:eastAsia="宋体"/>
              </w:rPr>
              <w:t>日座椅开发部送检的</w:t>
            </w: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座垫标准样块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ascii="宋体" w:hAnsi="宋体" w:eastAsia="宋体"/>
              </w:rPr>
              <w:t xml:space="preserve"> Q</w:t>
            </w:r>
            <w:r>
              <w:rPr>
                <w:rFonts w:hint="eastAsia" w:ascii="宋体" w:hAnsi="宋体" w:eastAsia="宋体"/>
              </w:rPr>
              <w:t>/</w:t>
            </w:r>
            <w:r>
              <w:rPr>
                <w:rFonts w:ascii="宋体" w:hAnsi="宋体" w:eastAsia="宋体"/>
              </w:rPr>
              <w:t>CC</w:t>
            </w:r>
            <w:r>
              <w:rPr>
                <w:rFonts w:hint="eastAsia" w:ascii="宋体" w:hAnsi="宋体" w:eastAsia="宋体"/>
              </w:rPr>
              <w:t xml:space="preserve"> </w:t>
            </w:r>
            <w:r>
              <w:rPr>
                <w:rFonts w:ascii="宋体" w:hAnsi="宋体" w:eastAsia="宋体"/>
              </w:rPr>
              <w:t>JT319-2013</w:t>
            </w:r>
            <w:r>
              <w:rPr>
                <w:rFonts w:hint="eastAsia" w:ascii="宋体" w:hAnsi="宋体" w:eastAsia="宋体"/>
              </w:rPr>
              <w:t>进行75%压缩永久变形试验，经检测符合标准要求。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 xml:space="preserve"> 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05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2023年5月4日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05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2023年5月4日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18.9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47.3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热老化试验箱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R-006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QL-100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杭州利辉环境检测设备有限公司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±0.5％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2023年7月27日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数显卡尺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L-145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0-300mm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LINKS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2023年11月17日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drawing>
                <wp:inline distT="0" distB="0" distL="0" distR="0">
                  <wp:extent cx="6177280" cy="195199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4188" cy="1957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≤15%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4" w:hRule="atLeast"/>
        </w:trPr>
        <w:tc>
          <w:tcPr>
            <w:tcW w:w="10564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88"/>
              <w:gridCol w:w="1276"/>
              <w:gridCol w:w="1417"/>
              <w:gridCol w:w="1417"/>
              <w:gridCol w:w="1843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4" w:hRule="atLeast"/>
              </w:trPr>
              <w:tc>
                <w:tcPr>
                  <w:tcW w:w="158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样件名称及编号</w:t>
                  </w:r>
                </w:p>
              </w:tc>
              <w:tc>
                <w:tcPr>
                  <w:tcW w:w="1276" w:type="dxa"/>
                  <w:tcBorders>
                    <w:top w:val="single" w:color="000000" w:themeColor="text1" w:sz="4" w:space="0"/>
                    <w:left w:val="single" w:color="000000" w:themeColor="text1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  <w:t>序号</w:t>
                  </w:r>
                </w:p>
              </w:tc>
              <w:tc>
                <w:tcPr>
                  <w:tcW w:w="141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  <w:t>试验前高度（mm）</w:t>
                  </w:r>
                </w:p>
              </w:tc>
              <w:tc>
                <w:tcPr>
                  <w:tcW w:w="141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  <w:t>试验后高度（mm）</w:t>
                  </w:r>
                </w:p>
              </w:tc>
              <w:tc>
                <w:tcPr>
                  <w:tcW w:w="1843" w:type="dxa"/>
                  <w:tcBorders>
                    <w:top w:val="single" w:color="000000" w:themeColor="text1" w:sz="4" w:space="0"/>
                    <w:left w:val="single" w:color="000000" w:themeColor="text1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  <w:t>75%压缩永久变形（%）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88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  <w:t>座垫标准样块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049-002-202304</w:t>
                  </w:r>
                </w:p>
              </w:tc>
              <w:tc>
                <w:tcPr>
                  <w:tcW w:w="1276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1#</w:t>
                  </w:r>
                </w:p>
              </w:tc>
              <w:tc>
                <w:tcPr>
                  <w:tcW w:w="141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25.75</w:t>
                  </w:r>
                </w:p>
              </w:tc>
              <w:tc>
                <w:tcPr>
                  <w:tcW w:w="141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23.97</w:t>
                  </w:r>
                </w:p>
              </w:tc>
              <w:tc>
                <w:tcPr>
                  <w:tcW w:w="1843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6.91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88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仿宋"/>
                    </w:rPr>
                  </w:pPr>
                </w:p>
              </w:tc>
              <w:tc>
                <w:tcPr>
                  <w:tcW w:w="1276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2#</w:t>
                  </w:r>
                </w:p>
              </w:tc>
              <w:tc>
                <w:tcPr>
                  <w:tcW w:w="141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26.14</w:t>
                  </w:r>
                </w:p>
              </w:tc>
              <w:tc>
                <w:tcPr>
                  <w:tcW w:w="141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24.11</w:t>
                  </w:r>
                </w:p>
              </w:tc>
              <w:tc>
                <w:tcPr>
                  <w:tcW w:w="1843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7.76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88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仿宋"/>
                    </w:rPr>
                  </w:pPr>
                </w:p>
              </w:tc>
              <w:tc>
                <w:tcPr>
                  <w:tcW w:w="1276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3#</w:t>
                  </w:r>
                </w:p>
              </w:tc>
              <w:tc>
                <w:tcPr>
                  <w:tcW w:w="141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26.00</w:t>
                  </w:r>
                </w:p>
              </w:tc>
              <w:tc>
                <w:tcPr>
                  <w:tcW w:w="141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23.40</w:t>
                  </w:r>
                </w:p>
              </w:tc>
              <w:tc>
                <w:tcPr>
                  <w:tcW w:w="1843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10.00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88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仿宋"/>
                    </w:rPr>
                  </w:pPr>
                </w:p>
              </w:tc>
              <w:tc>
                <w:tcPr>
                  <w:tcW w:w="1276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4#</w:t>
                  </w:r>
                </w:p>
              </w:tc>
              <w:tc>
                <w:tcPr>
                  <w:tcW w:w="141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26.04</w:t>
                  </w:r>
                </w:p>
              </w:tc>
              <w:tc>
                <w:tcPr>
                  <w:tcW w:w="141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23.19</w:t>
                  </w:r>
                </w:p>
              </w:tc>
              <w:tc>
                <w:tcPr>
                  <w:tcW w:w="1843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10.94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88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仿宋"/>
                    </w:rPr>
                  </w:pPr>
                </w:p>
              </w:tc>
              <w:tc>
                <w:tcPr>
                  <w:tcW w:w="1276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5#</w:t>
                  </w:r>
                </w:p>
              </w:tc>
              <w:tc>
                <w:tcPr>
                  <w:tcW w:w="141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25.71</w:t>
                  </w:r>
                </w:p>
              </w:tc>
              <w:tc>
                <w:tcPr>
                  <w:tcW w:w="141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23.45</w:t>
                  </w:r>
                </w:p>
              </w:tc>
              <w:tc>
                <w:tcPr>
                  <w:tcW w:w="1843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8.79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5698" w:type="dxa"/>
                  <w:gridSpan w:val="4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75%压缩永久变形中值</w:t>
                  </w:r>
                </w:p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（%）</w:t>
                  </w:r>
                </w:p>
              </w:tc>
              <w:tc>
                <w:tcPr>
                  <w:tcW w:w="1843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8.79</w:t>
                  </w:r>
                </w:p>
              </w:tc>
            </w:tr>
          </w:tbl>
          <w:p/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67050" cy="2352675"/>
                  <wp:effectExtent l="0" t="0" r="0" b="9525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50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067050" cy="2352675"/>
                  <wp:effectExtent l="0" t="0" r="0" b="9525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50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35580" cy="2051685"/>
                  <wp:effectExtent l="0" t="0" r="7620" b="571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5910" cy="2051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962275" cy="2209800"/>
                  <wp:effectExtent l="0" t="0" r="9525" b="0"/>
                  <wp:docPr id="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962275" cy="2209800"/>
                  <wp:effectExtent l="0" t="0" r="9525" b="0"/>
                  <wp:docPr id="9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：GR20230327SQS038-01</w:t>
    </w:r>
    <w:r>
      <w:rPr>
        <w:rFonts w:hint="eastAsia" w:ascii="宋体" w:hAnsi="宋体" w:eastAsia="宋体"/>
        <w:sz w:val="21"/>
        <w:szCs w:val="21"/>
        <w:lang w:val="en-US" w:eastAsia="zh-CN"/>
      </w:rPr>
      <w:t>39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100B55"/>
    <w:rsid w:val="0011116C"/>
    <w:rsid w:val="00112635"/>
    <w:rsid w:val="00125DC5"/>
    <w:rsid w:val="00137587"/>
    <w:rsid w:val="00137EC8"/>
    <w:rsid w:val="0016717E"/>
    <w:rsid w:val="0018418D"/>
    <w:rsid w:val="00186098"/>
    <w:rsid w:val="00187F96"/>
    <w:rsid w:val="001957DD"/>
    <w:rsid w:val="001A3A79"/>
    <w:rsid w:val="001B287B"/>
    <w:rsid w:val="001B3EBD"/>
    <w:rsid w:val="001C6B2B"/>
    <w:rsid w:val="002045F4"/>
    <w:rsid w:val="00222A43"/>
    <w:rsid w:val="002246AD"/>
    <w:rsid w:val="00232D9F"/>
    <w:rsid w:val="00242569"/>
    <w:rsid w:val="00242B64"/>
    <w:rsid w:val="002439FF"/>
    <w:rsid w:val="00251BB1"/>
    <w:rsid w:val="002535B1"/>
    <w:rsid w:val="00262B8A"/>
    <w:rsid w:val="00263CEC"/>
    <w:rsid w:val="00267E08"/>
    <w:rsid w:val="00270EEC"/>
    <w:rsid w:val="002823E6"/>
    <w:rsid w:val="00291E93"/>
    <w:rsid w:val="0029599C"/>
    <w:rsid w:val="002A0AB2"/>
    <w:rsid w:val="002A220A"/>
    <w:rsid w:val="002A53B2"/>
    <w:rsid w:val="002D11A0"/>
    <w:rsid w:val="002D7231"/>
    <w:rsid w:val="002E414F"/>
    <w:rsid w:val="002F2446"/>
    <w:rsid w:val="002F63C4"/>
    <w:rsid w:val="00322FB5"/>
    <w:rsid w:val="00325B4F"/>
    <w:rsid w:val="0033390F"/>
    <w:rsid w:val="00363413"/>
    <w:rsid w:val="00364544"/>
    <w:rsid w:val="00366FB0"/>
    <w:rsid w:val="0038188C"/>
    <w:rsid w:val="003A471E"/>
    <w:rsid w:val="003B0398"/>
    <w:rsid w:val="003C6A6D"/>
    <w:rsid w:val="003F4D22"/>
    <w:rsid w:val="00414384"/>
    <w:rsid w:val="00434A79"/>
    <w:rsid w:val="00455F6E"/>
    <w:rsid w:val="00473BC2"/>
    <w:rsid w:val="004820E3"/>
    <w:rsid w:val="00486785"/>
    <w:rsid w:val="004B04FE"/>
    <w:rsid w:val="004B0A36"/>
    <w:rsid w:val="004D31F2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70D02"/>
    <w:rsid w:val="00587E54"/>
    <w:rsid w:val="0059299A"/>
    <w:rsid w:val="0059670D"/>
    <w:rsid w:val="005A1C75"/>
    <w:rsid w:val="005A487D"/>
    <w:rsid w:val="005A61DD"/>
    <w:rsid w:val="005B5ADE"/>
    <w:rsid w:val="005D2C8F"/>
    <w:rsid w:val="0061322F"/>
    <w:rsid w:val="00623EAE"/>
    <w:rsid w:val="00664B1B"/>
    <w:rsid w:val="00667513"/>
    <w:rsid w:val="00675B51"/>
    <w:rsid w:val="00690336"/>
    <w:rsid w:val="006B6731"/>
    <w:rsid w:val="006C28F8"/>
    <w:rsid w:val="006D6DD5"/>
    <w:rsid w:val="006E1F42"/>
    <w:rsid w:val="006F6C14"/>
    <w:rsid w:val="00700BF5"/>
    <w:rsid w:val="0070187E"/>
    <w:rsid w:val="00715664"/>
    <w:rsid w:val="007253E9"/>
    <w:rsid w:val="007706EB"/>
    <w:rsid w:val="007B268A"/>
    <w:rsid w:val="007C12ED"/>
    <w:rsid w:val="007E6AE1"/>
    <w:rsid w:val="007F48BA"/>
    <w:rsid w:val="00800D3F"/>
    <w:rsid w:val="00814D73"/>
    <w:rsid w:val="00824DC4"/>
    <w:rsid w:val="00831246"/>
    <w:rsid w:val="008314BB"/>
    <w:rsid w:val="008362EC"/>
    <w:rsid w:val="00861258"/>
    <w:rsid w:val="0087152F"/>
    <w:rsid w:val="008716A0"/>
    <w:rsid w:val="00890A68"/>
    <w:rsid w:val="008A62B5"/>
    <w:rsid w:val="008A7E3A"/>
    <w:rsid w:val="008D357E"/>
    <w:rsid w:val="008D48E0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C7DFC"/>
    <w:rsid w:val="009F2203"/>
    <w:rsid w:val="00A11C8F"/>
    <w:rsid w:val="00A316A3"/>
    <w:rsid w:val="00A4443D"/>
    <w:rsid w:val="00A5197D"/>
    <w:rsid w:val="00A57660"/>
    <w:rsid w:val="00A6320D"/>
    <w:rsid w:val="00A6693A"/>
    <w:rsid w:val="00A672D7"/>
    <w:rsid w:val="00A6799E"/>
    <w:rsid w:val="00A721A7"/>
    <w:rsid w:val="00A82544"/>
    <w:rsid w:val="00A94761"/>
    <w:rsid w:val="00AB24AC"/>
    <w:rsid w:val="00B20F3F"/>
    <w:rsid w:val="00B448CA"/>
    <w:rsid w:val="00B5443F"/>
    <w:rsid w:val="00B551D3"/>
    <w:rsid w:val="00B57492"/>
    <w:rsid w:val="00B61DD2"/>
    <w:rsid w:val="00B749BE"/>
    <w:rsid w:val="00B913C5"/>
    <w:rsid w:val="00BA6FA9"/>
    <w:rsid w:val="00BB20BA"/>
    <w:rsid w:val="00BD635E"/>
    <w:rsid w:val="00BF0E19"/>
    <w:rsid w:val="00C14851"/>
    <w:rsid w:val="00C24633"/>
    <w:rsid w:val="00C32AC6"/>
    <w:rsid w:val="00C56EE2"/>
    <w:rsid w:val="00C63C0F"/>
    <w:rsid w:val="00C6711D"/>
    <w:rsid w:val="00C714FB"/>
    <w:rsid w:val="00CA0DE3"/>
    <w:rsid w:val="00CA47E1"/>
    <w:rsid w:val="00CC1D7E"/>
    <w:rsid w:val="00CD025C"/>
    <w:rsid w:val="00CD1534"/>
    <w:rsid w:val="00CD41A1"/>
    <w:rsid w:val="00CE2994"/>
    <w:rsid w:val="00D2084F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B1596"/>
    <w:rsid w:val="00EB2A3D"/>
    <w:rsid w:val="00EB6F20"/>
    <w:rsid w:val="00F26B63"/>
    <w:rsid w:val="00F33821"/>
    <w:rsid w:val="00F528AD"/>
    <w:rsid w:val="00F53F2E"/>
    <w:rsid w:val="00F72123"/>
    <w:rsid w:val="00F776F2"/>
    <w:rsid w:val="00F8503A"/>
    <w:rsid w:val="00FA292F"/>
    <w:rsid w:val="00FB6F76"/>
    <w:rsid w:val="00FD3CC0"/>
    <w:rsid w:val="00FD4545"/>
    <w:rsid w:val="00FD7262"/>
    <w:rsid w:val="01042CD0"/>
    <w:rsid w:val="027619AC"/>
    <w:rsid w:val="02D23086"/>
    <w:rsid w:val="034224C2"/>
    <w:rsid w:val="04130401"/>
    <w:rsid w:val="04BA371A"/>
    <w:rsid w:val="069E7F52"/>
    <w:rsid w:val="078057A6"/>
    <w:rsid w:val="079015B8"/>
    <w:rsid w:val="0B301291"/>
    <w:rsid w:val="0B953860"/>
    <w:rsid w:val="0C272694"/>
    <w:rsid w:val="0C632FA1"/>
    <w:rsid w:val="0C915D60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B5474"/>
    <w:rsid w:val="185F4F64"/>
    <w:rsid w:val="1A564145"/>
    <w:rsid w:val="1E3B0FB8"/>
    <w:rsid w:val="1E9339D4"/>
    <w:rsid w:val="1F257CB7"/>
    <w:rsid w:val="1F5D7D23"/>
    <w:rsid w:val="1FD004F5"/>
    <w:rsid w:val="208337BA"/>
    <w:rsid w:val="211A411E"/>
    <w:rsid w:val="237733D9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81D20D2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400D9C"/>
    <w:rsid w:val="3FBB77DF"/>
    <w:rsid w:val="41760AA5"/>
    <w:rsid w:val="42402E61"/>
    <w:rsid w:val="444F046F"/>
    <w:rsid w:val="44817E8C"/>
    <w:rsid w:val="46EB1AF6"/>
    <w:rsid w:val="47CF6E0F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52714F"/>
    <w:rsid w:val="54BA6AA3"/>
    <w:rsid w:val="54FE4BE1"/>
    <w:rsid w:val="57342B3C"/>
    <w:rsid w:val="57B974E6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4E2656"/>
    <w:rsid w:val="67A96C2F"/>
    <w:rsid w:val="68E1689C"/>
    <w:rsid w:val="693B7D5A"/>
    <w:rsid w:val="69674FF3"/>
    <w:rsid w:val="699B4C9D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02C48A1"/>
    <w:rsid w:val="71035C45"/>
    <w:rsid w:val="73214465"/>
    <w:rsid w:val="733D0B73"/>
    <w:rsid w:val="73AF1A71"/>
    <w:rsid w:val="75041948"/>
    <w:rsid w:val="753F5076"/>
    <w:rsid w:val="75CD2682"/>
    <w:rsid w:val="761E2EDE"/>
    <w:rsid w:val="77495D38"/>
    <w:rsid w:val="774C5829"/>
    <w:rsid w:val="78C25DA2"/>
    <w:rsid w:val="7AC028CA"/>
    <w:rsid w:val="7B564A57"/>
    <w:rsid w:val="7C091F3A"/>
    <w:rsid w:val="7C287B50"/>
    <w:rsid w:val="7DDA593C"/>
    <w:rsid w:val="7DE92B67"/>
    <w:rsid w:val="7E846484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3BCDF-1030-4BCF-ACA1-AEADBEE703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681</Words>
  <Characters>914</Characters>
  <Lines>8</Lines>
  <Paragraphs>2</Paragraphs>
  <TotalTime>0</TotalTime>
  <ScaleCrop>false</ScaleCrop>
  <LinksUpToDate>false</LinksUpToDate>
  <CharactersWithSpaces>970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2023-05-07T14:34:21Z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B4DBA66B1E1745A7843E673FBFAA819F</vt:lpwstr>
  </property>
</Properties>
</file>