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color w:val="000000"/>
                <w:sz w:val="20"/>
                <w:szCs w:val="20"/>
              </w:rPr>
              <w:t>月29日星期五</w:t>
            </w: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出差时间：2023/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/1-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出差天数：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天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出差地点：济南、章丘、莱芜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出差同行人：无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交通工具：自驾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出差目的：</w:t>
            </w:r>
          </w:p>
          <w:p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2023年销售预算3600万元，截止到3月份实际完成606.44万元万元，预计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月份完成160万元，回款122万元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豪瀚NX 豪沃MAX 豪瀚大轻卡定价完成！</w:t>
            </w:r>
            <w:bookmarkStart w:id="0" w:name="_GoBack"/>
            <w:bookmarkEnd w:id="0"/>
          </w:p>
          <w:p>
            <w:pPr>
              <w:spacing w:line="360" w:lineRule="auto"/>
              <w:ind w:firstLine="60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bo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  <w:t>、2.1座椅平台性能路试完成。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840" w:firstLineChars="35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  <w:t>豪瀚NX（大轻卡）样车装配评审。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840" w:firstLineChars="35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  <w:t>豪瀚NX样车评审完成。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840" w:firstLineChars="350"/>
              <w:rPr>
                <w:rFonts w:cs="Arial"/>
                <w:color w:val="000000"/>
                <w:sz w:val="30"/>
                <w:szCs w:val="30"/>
                <w:lang w:bidi="bo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bo-CN"/>
              </w:rPr>
              <w:t>TX单通风与自卸车下发批量计划。</w:t>
            </w:r>
            <w:r>
              <w:rPr>
                <w:rFonts w:hint="eastAsia" w:cs="Arial"/>
                <w:color w:val="000000"/>
                <w:sz w:val="30"/>
                <w:szCs w:val="30"/>
                <w:lang w:bidi="bo-CN"/>
              </w:rPr>
              <w:t xml:space="preserve">      </w:t>
            </w:r>
            <w:r>
              <w:rPr>
                <w:rFonts w:hint="eastAsia" w:cs="Arial"/>
                <w:color w:val="00000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90030E"/>
    <w:multiLevelType w:val="singleLevel"/>
    <w:tmpl w:val="C490030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BBC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0"/>
    <w:rPr>
      <w:sz w:val="18"/>
      <w:szCs w:val="18"/>
    </w:rPr>
  </w:style>
  <w:style w:type="paragraph" w:styleId="1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201</Words>
  <Characters>248</Characters>
  <Lines>2</Lines>
  <Paragraphs>1</Paragraphs>
  <TotalTime>54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2023-05-24T01:26:44Z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09E40DBE4DE240FC93C936E220F9F1E3_12</vt:lpwstr>
  </property>
</Properties>
</file>