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379B" w:rsidRDefault="00924745">
      <w:pPr>
        <w:pStyle w:val="a3"/>
        <w:spacing w:beforeLines="50" w:before="156" w:afterLines="50" w:after="156" w:line="360" w:lineRule="auto"/>
        <w:ind w:leftChars="0" w:left="0"/>
        <w:jc w:val="center"/>
        <w:rPr>
          <w:rFonts w:hAnsi="宋体" w:cs="Arial"/>
          <w:b/>
          <w:sz w:val="30"/>
          <w:szCs w:val="50"/>
        </w:rPr>
      </w:pPr>
      <w:r>
        <w:rPr>
          <w:rFonts w:hAnsi="宋体" w:cs="Arial"/>
          <w:b/>
          <w:noProof/>
          <w:sz w:val="50"/>
          <w:szCs w:val="50"/>
        </w:rPr>
        <mc:AlternateContent>
          <mc:Choice Requires="wps">
            <w:drawing>
              <wp:anchor distT="0" distB="0" distL="114300" distR="114300" simplePos="0" relativeHeight="251659264" behindDoc="0" locked="0" layoutInCell="1" allowOverlap="1">
                <wp:simplePos x="0" y="0"/>
                <wp:positionH relativeFrom="column">
                  <wp:posOffset>1162050</wp:posOffset>
                </wp:positionH>
                <wp:positionV relativeFrom="paragraph">
                  <wp:posOffset>268605</wp:posOffset>
                </wp:positionV>
                <wp:extent cx="3771900" cy="396240"/>
                <wp:effectExtent l="0" t="0" r="0" b="0"/>
                <wp:wrapNone/>
                <wp:docPr id="1" name="Text Box 2"/>
                <wp:cNvGraphicFramePr/>
                <a:graphic xmlns:a="http://schemas.openxmlformats.org/drawingml/2006/main">
                  <a:graphicData uri="http://schemas.microsoft.com/office/word/2010/wordprocessingShape">
                    <wps:wsp>
                      <wps:cNvSpPr txBox="1"/>
                      <wps:spPr>
                        <a:xfrm>
                          <a:off x="0" y="0"/>
                          <a:ext cx="3771900" cy="396240"/>
                        </a:xfrm>
                        <a:prstGeom prst="rect">
                          <a:avLst/>
                        </a:prstGeom>
                        <a:noFill/>
                        <a:ln>
                          <a:noFill/>
                        </a:ln>
                      </wps:spPr>
                      <wps:txbx>
                        <w:txbxContent>
                          <w:p w:rsidR="00A3379B" w:rsidRDefault="00A3379B">
                            <w:pPr>
                              <w:rPr>
                                <w:rFonts w:ascii="宋体" w:hAnsi="宋体"/>
                                <w:b/>
                                <w:sz w:val="40"/>
                                <w:szCs w:val="40"/>
                              </w:rPr>
                            </w:pPr>
                          </w:p>
                        </w:txbxContent>
                      </wps:txbx>
                      <wps:bodyPr upright="1"/>
                    </wps:wsp>
                  </a:graphicData>
                </a:graphic>
              </wp:anchor>
            </w:drawing>
          </mc:Choice>
          <mc:Fallback xmlns:wpsCustomData="http://www.wps.cn/officeDocument/2013/wpsCustomData" xmlns:w15="http://schemas.microsoft.com/office/word/2012/wordml">
            <w:pict>
              <v:shape id="Text Box 2" o:spid="_x0000_s1026" o:spt="202" type="#_x0000_t202" style="position:absolute;left:0pt;margin-left:91.5pt;margin-top:21.15pt;height:31.2pt;width:297pt;z-index:251659264;mso-width-relative:page;mso-height-relative:page;" filled="f" stroked="f" coordsize="21600,21600" o:gfxdata="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">
                <v:fill on="f" focussize="0,0"/>
                <v:stroke on="f"/>
                <v:imagedata o:title=""/>
                <o:lock v:ext="edit" aspectratio="f"/>
                <v:textbox>
                  <w:txbxContent>
                    <w:p>
                      <w:pPr>
                        <w:rPr>
                          <w:rFonts w:ascii="宋体" w:hAnsi="宋体"/>
                          <w:b/>
                          <w:sz w:val="40"/>
                          <w:szCs w:val="40"/>
                        </w:rPr>
                      </w:pPr>
                    </w:p>
                  </w:txbxContent>
                </v:textbox>
              </v:shape>
            </w:pict>
          </mc:Fallback>
        </mc:AlternateContent>
      </w:r>
      <w:r>
        <w:rPr>
          <w:rFonts w:hAnsi="宋体" w:cs="Arial" w:hint="eastAsia"/>
          <w:b/>
          <w:sz w:val="30"/>
          <w:szCs w:val="50"/>
        </w:rPr>
        <w:t xml:space="preserve">  </w:t>
      </w:r>
    </w:p>
    <w:p w:rsidR="00A3379B" w:rsidRDefault="00924745">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物</w:t>
      </w:r>
    </w:p>
    <w:p w:rsidR="00A3379B" w:rsidRDefault="00924745">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流</w:t>
      </w:r>
    </w:p>
    <w:p w:rsidR="00A3379B" w:rsidRDefault="00924745">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服</w:t>
      </w:r>
    </w:p>
    <w:p w:rsidR="00A3379B" w:rsidRDefault="00924745">
      <w:pPr>
        <w:pStyle w:val="a3"/>
        <w:spacing w:beforeLines="50" w:before="156" w:afterLines="50" w:after="156" w:line="360" w:lineRule="auto"/>
        <w:ind w:leftChars="50" w:left="105"/>
        <w:jc w:val="center"/>
        <w:rPr>
          <w:rFonts w:ascii="宋体" w:hAnsi="宋体" w:cs="Arial"/>
          <w:b/>
          <w:sz w:val="70"/>
          <w:szCs w:val="70"/>
        </w:rPr>
      </w:pPr>
      <w:proofErr w:type="gramStart"/>
      <w:r>
        <w:rPr>
          <w:rFonts w:ascii="宋体" w:hAnsi="宋体" w:cs="Arial" w:hint="eastAsia"/>
          <w:b/>
          <w:sz w:val="70"/>
          <w:szCs w:val="70"/>
        </w:rPr>
        <w:t>务</w:t>
      </w:r>
      <w:proofErr w:type="gramEnd"/>
    </w:p>
    <w:p w:rsidR="00A3379B" w:rsidRDefault="00924745">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合</w:t>
      </w:r>
    </w:p>
    <w:p w:rsidR="00A3379B" w:rsidRDefault="00924745">
      <w:pPr>
        <w:pStyle w:val="a3"/>
        <w:spacing w:beforeLines="50" w:before="156" w:afterLines="50" w:after="156" w:line="360" w:lineRule="auto"/>
        <w:ind w:leftChars="50" w:left="105"/>
        <w:jc w:val="center"/>
        <w:rPr>
          <w:rFonts w:ascii="宋体" w:hAnsi="宋体" w:cs="Arial"/>
          <w:b/>
          <w:sz w:val="70"/>
          <w:szCs w:val="70"/>
        </w:rPr>
      </w:pPr>
      <w:r>
        <w:rPr>
          <w:rFonts w:ascii="宋体" w:hAnsi="宋体" w:cs="Arial" w:hint="eastAsia"/>
          <w:b/>
          <w:sz w:val="70"/>
          <w:szCs w:val="70"/>
        </w:rPr>
        <w:t>同</w:t>
      </w:r>
    </w:p>
    <w:p w:rsidR="00A3379B" w:rsidRDefault="00A3379B">
      <w:pPr>
        <w:pStyle w:val="a3"/>
        <w:spacing w:beforeLines="50" w:before="156" w:afterLines="50" w:after="156" w:line="360" w:lineRule="auto"/>
        <w:ind w:leftChars="50" w:left="105"/>
        <w:jc w:val="center"/>
        <w:rPr>
          <w:rFonts w:ascii="宋体" w:hAnsi="宋体" w:cs="Arial"/>
          <w:b/>
          <w:sz w:val="70"/>
          <w:szCs w:val="70"/>
        </w:rPr>
      </w:pPr>
    </w:p>
    <w:p w:rsidR="00A3379B" w:rsidRDefault="00924745" w:rsidP="00440A25">
      <w:pPr>
        <w:pStyle w:val="a3"/>
        <w:spacing w:beforeLines="50" w:before="156" w:afterLines="50" w:after="156" w:line="360" w:lineRule="auto"/>
        <w:ind w:leftChars="50" w:left="2364" w:hangingChars="450" w:hanging="2259"/>
        <w:rPr>
          <w:rFonts w:ascii="宋体" w:hAnsi="宋体" w:cs="Arial"/>
          <w:b/>
          <w:sz w:val="28"/>
          <w:szCs w:val="28"/>
        </w:rPr>
      </w:pPr>
      <w:r>
        <w:rPr>
          <w:rFonts w:hAnsi="宋体" w:cs="Arial" w:hint="eastAsia"/>
          <w:b/>
          <w:sz w:val="50"/>
          <w:szCs w:val="50"/>
        </w:rPr>
        <w:t xml:space="preserve">     </w:t>
      </w:r>
      <w:r>
        <w:rPr>
          <w:rFonts w:ascii="宋体" w:hAnsi="宋体" w:cs="Arial" w:hint="eastAsia"/>
          <w:b/>
          <w:sz w:val="28"/>
          <w:szCs w:val="28"/>
        </w:rPr>
        <w:t>甲方：</w:t>
      </w:r>
      <w:r>
        <w:rPr>
          <w:rFonts w:ascii="宋体" w:hAnsi="宋体" w:cs="Arial"/>
          <w:b/>
          <w:sz w:val="28"/>
          <w:szCs w:val="28"/>
        </w:rPr>
        <w:t xml:space="preserve"> 河北光华荣昌汽车部件有限公司</w:t>
      </w:r>
    </w:p>
    <w:p w:rsidR="00A3379B" w:rsidRDefault="00924745">
      <w:pPr>
        <w:pStyle w:val="a3"/>
        <w:spacing w:beforeLines="50" w:before="156" w:afterLines="50" w:after="156" w:line="360" w:lineRule="auto"/>
        <w:ind w:leftChars="650" w:left="1366" w:hanging="1"/>
        <w:rPr>
          <w:rFonts w:ascii="宋体" w:hAnsi="宋体" w:cs="Arial"/>
          <w:b/>
          <w:sz w:val="28"/>
          <w:szCs w:val="28"/>
        </w:rPr>
      </w:pPr>
      <w:r>
        <w:rPr>
          <w:rFonts w:ascii="宋体" w:hAnsi="宋体" w:cs="Arial" w:hint="eastAsia"/>
          <w:b/>
          <w:sz w:val="28"/>
          <w:szCs w:val="28"/>
        </w:rPr>
        <w:t>乙方： 青岛</w:t>
      </w:r>
      <w:proofErr w:type="gramStart"/>
      <w:r>
        <w:rPr>
          <w:rFonts w:ascii="宋体" w:hAnsi="宋体" w:cs="Arial" w:hint="eastAsia"/>
          <w:b/>
          <w:sz w:val="28"/>
          <w:szCs w:val="28"/>
        </w:rPr>
        <w:t>亿嘉通物流</w:t>
      </w:r>
      <w:proofErr w:type="gramEnd"/>
      <w:r>
        <w:rPr>
          <w:rFonts w:ascii="宋体" w:hAnsi="宋体" w:cs="Arial" w:hint="eastAsia"/>
          <w:b/>
          <w:sz w:val="28"/>
          <w:szCs w:val="28"/>
        </w:rPr>
        <w:t>有限公司</w:t>
      </w:r>
    </w:p>
    <w:p w:rsidR="00A3379B" w:rsidRDefault="00924745">
      <w:pPr>
        <w:pStyle w:val="a3"/>
        <w:spacing w:beforeLines="50" w:before="156" w:afterLines="50" w:after="156" w:line="360" w:lineRule="auto"/>
        <w:rPr>
          <w:rFonts w:ascii="宋体" w:hAnsi="宋体" w:cs="Arial"/>
          <w:b/>
          <w:sz w:val="28"/>
          <w:szCs w:val="28"/>
        </w:rPr>
      </w:pPr>
      <w:r>
        <w:rPr>
          <w:rFonts w:ascii="宋体" w:hAnsi="宋体" w:cs="Arial" w:hint="eastAsia"/>
          <w:b/>
          <w:sz w:val="28"/>
          <w:szCs w:val="28"/>
        </w:rPr>
        <w:t xml:space="preserve">               签订地点： </w:t>
      </w:r>
    </w:p>
    <w:p w:rsidR="00A3379B" w:rsidRDefault="00924745">
      <w:pPr>
        <w:pStyle w:val="a3"/>
        <w:spacing w:beforeLines="50" w:before="156" w:afterLines="50" w:after="156" w:line="360" w:lineRule="auto"/>
        <w:rPr>
          <w:rFonts w:ascii="宋体" w:hAnsi="宋体" w:cs="Arial"/>
          <w:b/>
          <w:sz w:val="28"/>
          <w:szCs w:val="28"/>
        </w:rPr>
      </w:pPr>
      <w:r>
        <w:rPr>
          <w:rFonts w:ascii="宋体" w:hAnsi="宋体" w:cs="Arial" w:hint="eastAsia"/>
          <w:b/>
          <w:sz w:val="28"/>
          <w:szCs w:val="28"/>
        </w:rPr>
        <w:t xml:space="preserve">               日 期：2</w:t>
      </w:r>
      <w:r>
        <w:rPr>
          <w:rFonts w:ascii="宋体" w:hAnsi="宋体" w:cs="Arial"/>
          <w:b/>
          <w:sz w:val="28"/>
          <w:szCs w:val="28"/>
        </w:rPr>
        <w:t>02</w:t>
      </w:r>
      <w:r>
        <w:rPr>
          <w:rFonts w:ascii="宋体" w:hAnsi="宋体" w:cs="Arial" w:hint="eastAsia"/>
          <w:b/>
          <w:sz w:val="28"/>
          <w:szCs w:val="28"/>
        </w:rPr>
        <w:t>3</w:t>
      </w:r>
      <w:r>
        <w:rPr>
          <w:rFonts w:ascii="宋体" w:hAnsi="宋体" w:cs="Arial"/>
          <w:b/>
          <w:sz w:val="28"/>
          <w:szCs w:val="28"/>
        </w:rPr>
        <w:t>.</w:t>
      </w:r>
      <w:r>
        <w:rPr>
          <w:rFonts w:ascii="宋体" w:hAnsi="宋体" w:cs="Arial" w:hint="eastAsia"/>
          <w:b/>
          <w:sz w:val="28"/>
          <w:szCs w:val="28"/>
        </w:rPr>
        <w:t>3</w:t>
      </w:r>
      <w:r>
        <w:rPr>
          <w:rFonts w:ascii="宋体" w:hAnsi="宋体" w:cs="Arial"/>
          <w:b/>
          <w:sz w:val="28"/>
          <w:szCs w:val="28"/>
        </w:rPr>
        <w:t>.</w:t>
      </w:r>
      <w:r>
        <w:rPr>
          <w:rFonts w:ascii="宋体" w:hAnsi="宋体" w:cs="Arial" w:hint="eastAsia"/>
          <w:b/>
          <w:sz w:val="28"/>
          <w:szCs w:val="28"/>
        </w:rPr>
        <w:t>3</w:t>
      </w:r>
      <w:r>
        <w:rPr>
          <w:rFonts w:ascii="宋体" w:hAnsi="宋体" w:cs="Arial"/>
          <w:b/>
          <w:sz w:val="28"/>
          <w:szCs w:val="28"/>
        </w:rPr>
        <w:t>1</w:t>
      </w:r>
    </w:p>
    <w:p w:rsidR="00A3379B" w:rsidRDefault="00924745" w:rsidP="00440A25">
      <w:pPr>
        <w:spacing w:beforeLines="100" w:before="312" w:afterLines="100" w:after="312" w:line="360" w:lineRule="auto"/>
        <w:ind w:firstLineChars="900" w:firstLine="2530"/>
        <w:rPr>
          <w:rFonts w:ascii="宋体" w:hAnsi="宋体"/>
          <w:b/>
          <w:sz w:val="28"/>
          <w:szCs w:val="28"/>
        </w:rPr>
      </w:pPr>
      <w:r>
        <w:rPr>
          <w:rFonts w:ascii="宋体" w:hAnsi="宋体" w:hint="eastAsia"/>
          <w:b/>
          <w:sz w:val="28"/>
          <w:szCs w:val="28"/>
        </w:rPr>
        <w:t>合同编码：</w:t>
      </w:r>
    </w:p>
    <w:p w:rsidR="00A3379B" w:rsidRDefault="00A3379B" w:rsidP="00440A25">
      <w:pPr>
        <w:spacing w:beforeLines="100" w:before="312" w:afterLines="100" w:after="312" w:line="360" w:lineRule="auto"/>
        <w:ind w:firstLineChars="900" w:firstLine="2530"/>
        <w:rPr>
          <w:rFonts w:ascii="宋体" w:hAnsi="宋体"/>
          <w:b/>
          <w:sz w:val="28"/>
          <w:szCs w:val="28"/>
        </w:rPr>
      </w:pPr>
    </w:p>
    <w:p w:rsidR="00A3379B" w:rsidRDefault="00924745">
      <w:pPr>
        <w:spacing w:beforeLines="100" w:before="312" w:afterLines="100" w:after="312" w:line="360" w:lineRule="auto"/>
        <w:jc w:val="center"/>
        <w:rPr>
          <w:rFonts w:ascii="宋体" w:hAnsi="宋体"/>
          <w:b/>
          <w:sz w:val="28"/>
          <w:szCs w:val="28"/>
        </w:rPr>
      </w:pPr>
      <w:r>
        <w:rPr>
          <w:rFonts w:ascii="宋体" w:hAnsi="宋体" w:hint="eastAsia"/>
          <w:b/>
          <w:sz w:val="28"/>
          <w:szCs w:val="28"/>
        </w:rPr>
        <w:lastRenderedPageBreak/>
        <w:t>目</w:t>
      </w:r>
      <w:r>
        <w:rPr>
          <w:rFonts w:ascii="宋体" w:hAnsi="宋体"/>
          <w:b/>
          <w:sz w:val="28"/>
          <w:szCs w:val="28"/>
        </w:rPr>
        <w:t xml:space="preserve">    </w:t>
      </w:r>
      <w:r>
        <w:rPr>
          <w:rFonts w:ascii="宋体" w:hAnsi="宋体" w:hint="eastAsia"/>
          <w:b/>
          <w:sz w:val="28"/>
          <w:szCs w:val="28"/>
        </w:rPr>
        <w:t>录</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 </w:t>
      </w:r>
      <w:r>
        <w:rPr>
          <w:rFonts w:ascii="宋体" w:hAnsi="宋体" w:hint="eastAsia"/>
          <w:b/>
          <w:szCs w:val="21"/>
        </w:rPr>
        <w:t>封面········································································1</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2 </w:t>
      </w:r>
      <w:r>
        <w:rPr>
          <w:rFonts w:ascii="宋体" w:hAnsi="宋体" w:hint="eastAsia"/>
          <w:b/>
          <w:szCs w:val="21"/>
        </w:rPr>
        <w:t>目录········································································2</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3 </w:t>
      </w:r>
      <w:r>
        <w:rPr>
          <w:rFonts w:ascii="宋体" w:hAnsi="宋体" w:hint="eastAsia"/>
          <w:b/>
          <w:szCs w:val="21"/>
        </w:rPr>
        <w:t>第一条</w:t>
      </w:r>
      <w:r>
        <w:rPr>
          <w:rFonts w:ascii="宋体" w:hAnsi="宋体"/>
          <w:b/>
          <w:szCs w:val="21"/>
        </w:rPr>
        <w:t xml:space="preserve"> </w:t>
      </w:r>
      <w:r>
        <w:rPr>
          <w:rFonts w:ascii="宋体" w:hAnsi="宋体" w:hint="eastAsia"/>
          <w:b/>
          <w:szCs w:val="21"/>
        </w:rPr>
        <w:t>服务内容及要求·······················································3</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4 </w:t>
      </w:r>
      <w:r>
        <w:rPr>
          <w:rFonts w:ascii="宋体" w:hAnsi="宋体" w:hint="eastAsia"/>
          <w:b/>
          <w:szCs w:val="21"/>
        </w:rPr>
        <w:t>第二条</w:t>
      </w:r>
      <w:r>
        <w:rPr>
          <w:rFonts w:ascii="宋体" w:hAnsi="宋体"/>
          <w:b/>
          <w:szCs w:val="21"/>
        </w:rPr>
        <w:t xml:space="preserve"> </w:t>
      </w:r>
      <w:r>
        <w:rPr>
          <w:rFonts w:ascii="宋体" w:hAnsi="宋体" w:hint="eastAsia"/>
          <w:b/>
          <w:szCs w:val="21"/>
        </w:rPr>
        <w:t>权利和义务</w:t>
      </w:r>
      <w:r>
        <w:rPr>
          <w:rFonts w:ascii="宋体" w:hAnsi="宋体"/>
          <w:b/>
          <w:szCs w:val="21"/>
        </w:rPr>
        <w:t xml:space="preserve"> </w:t>
      </w:r>
      <w:r>
        <w:rPr>
          <w:rFonts w:ascii="宋体" w:hAnsi="宋体" w:hint="eastAsia"/>
          <w:b/>
          <w:szCs w:val="21"/>
        </w:rPr>
        <w:t>··························································3</w:t>
      </w:r>
    </w:p>
    <w:p w:rsidR="00A3379B" w:rsidRDefault="00924745" w:rsidP="00440A25">
      <w:pPr>
        <w:spacing w:beforeLines="50" w:before="156" w:afterLines="50" w:after="156" w:line="360" w:lineRule="auto"/>
        <w:ind w:firstLineChars="104" w:firstLine="219"/>
        <w:jc w:val="left"/>
        <w:rPr>
          <w:rFonts w:ascii="宋体" w:hAnsi="宋体"/>
          <w:b/>
          <w:szCs w:val="21"/>
        </w:rPr>
      </w:pPr>
      <w:r>
        <w:rPr>
          <w:rFonts w:ascii="宋体" w:hAnsi="宋体"/>
          <w:b/>
          <w:szCs w:val="21"/>
        </w:rPr>
        <w:t xml:space="preserve">4.1 </w:t>
      </w:r>
      <w:r>
        <w:rPr>
          <w:rFonts w:ascii="宋体" w:hAnsi="宋体" w:hint="eastAsia"/>
          <w:b/>
          <w:szCs w:val="21"/>
        </w:rPr>
        <w:t>甲方的权利和义务························································</w:t>
      </w:r>
      <w:r>
        <w:rPr>
          <w:rFonts w:ascii="宋体" w:hAnsi="宋体"/>
          <w:b/>
          <w:szCs w:val="21"/>
        </w:rPr>
        <w:t>3</w:t>
      </w:r>
    </w:p>
    <w:p w:rsidR="00A3379B" w:rsidRDefault="00924745" w:rsidP="00440A25">
      <w:pPr>
        <w:spacing w:beforeLines="50" w:before="156" w:afterLines="50" w:after="156" w:line="360" w:lineRule="auto"/>
        <w:ind w:firstLineChars="104" w:firstLine="219"/>
        <w:jc w:val="left"/>
        <w:rPr>
          <w:rFonts w:ascii="宋体" w:hAnsi="宋体"/>
          <w:b/>
          <w:szCs w:val="21"/>
        </w:rPr>
      </w:pPr>
      <w:r>
        <w:rPr>
          <w:rFonts w:ascii="宋体" w:hAnsi="宋体"/>
          <w:b/>
          <w:szCs w:val="21"/>
        </w:rPr>
        <w:t xml:space="preserve">4.2 </w:t>
      </w:r>
      <w:r>
        <w:rPr>
          <w:rFonts w:ascii="宋体" w:hAnsi="宋体" w:hint="eastAsia"/>
          <w:b/>
          <w:szCs w:val="21"/>
        </w:rPr>
        <w:t>乙方的权利和义务························································</w:t>
      </w:r>
      <w:r>
        <w:rPr>
          <w:rFonts w:ascii="宋体" w:hAnsi="宋体"/>
          <w:b/>
          <w:szCs w:val="21"/>
        </w:rPr>
        <w:t>3</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5 </w:t>
      </w:r>
      <w:r>
        <w:rPr>
          <w:rFonts w:ascii="宋体" w:hAnsi="宋体" w:hint="eastAsia"/>
          <w:b/>
          <w:szCs w:val="21"/>
        </w:rPr>
        <w:t>第三条</w:t>
      </w:r>
      <w:r>
        <w:rPr>
          <w:rFonts w:ascii="宋体" w:hAnsi="宋体"/>
          <w:b/>
          <w:szCs w:val="21"/>
        </w:rPr>
        <w:t xml:space="preserve"> </w:t>
      </w:r>
      <w:r>
        <w:rPr>
          <w:rFonts w:ascii="宋体" w:hAnsi="宋体" w:hint="eastAsia"/>
          <w:b/>
          <w:szCs w:val="21"/>
        </w:rPr>
        <w:t>价格·································································</w:t>
      </w:r>
      <w:r>
        <w:rPr>
          <w:rFonts w:ascii="宋体" w:hAnsi="宋体"/>
          <w:b/>
          <w:szCs w:val="21"/>
        </w:rPr>
        <w:t>4</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6 </w:t>
      </w:r>
      <w:r>
        <w:rPr>
          <w:rFonts w:ascii="宋体" w:hAnsi="宋体" w:hint="eastAsia"/>
          <w:b/>
          <w:szCs w:val="21"/>
        </w:rPr>
        <w:t>第四条</w:t>
      </w:r>
      <w:r>
        <w:rPr>
          <w:rFonts w:ascii="宋体" w:hAnsi="宋体"/>
          <w:b/>
          <w:szCs w:val="21"/>
        </w:rPr>
        <w:t xml:space="preserve"> </w:t>
      </w:r>
      <w:r>
        <w:rPr>
          <w:rFonts w:ascii="宋体" w:hAnsi="宋体" w:hint="eastAsia"/>
          <w:b/>
          <w:szCs w:val="21"/>
        </w:rPr>
        <w:t>盘点</w:t>
      </w:r>
      <w:r>
        <w:rPr>
          <w:rFonts w:ascii="宋体" w:hAnsi="宋体"/>
          <w:b/>
          <w:szCs w:val="21"/>
        </w:rPr>
        <w:t xml:space="preserve"> </w:t>
      </w:r>
      <w:r>
        <w:rPr>
          <w:rFonts w:ascii="宋体" w:hAnsi="宋体" w:hint="eastAsia"/>
          <w:b/>
          <w:szCs w:val="21"/>
        </w:rPr>
        <w:t>································································</w:t>
      </w:r>
      <w:r>
        <w:rPr>
          <w:rFonts w:ascii="宋体" w:hAnsi="宋体"/>
          <w:b/>
          <w:szCs w:val="21"/>
        </w:rPr>
        <w:t>4</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7 </w:t>
      </w:r>
      <w:r>
        <w:rPr>
          <w:rFonts w:ascii="宋体" w:hAnsi="宋体" w:hint="eastAsia"/>
          <w:b/>
          <w:szCs w:val="21"/>
        </w:rPr>
        <w:t>第五条</w:t>
      </w:r>
      <w:r>
        <w:rPr>
          <w:rFonts w:ascii="宋体" w:hAnsi="宋体"/>
          <w:b/>
          <w:szCs w:val="21"/>
        </w:rPr>
        <w:t xml:space="preserve"> </w:t>
      </w:r>
      <w:r>
        <w:rPr>
          <w:rFonts w:ascii="宋体" w:hAnsi="宋体" w:hint="eastAsia"/>
          <w:b/>
          <w:szCs w:val="21"/>
        </w:rPr>
        <w:t>现场作业人员的提供</w:t>
      </w:r>
      <w:r>
        <w:rPr>
          <w:rFonts w:ascii="宋体" w:hAnsi="宋体"/>
          <w:b/>
          <w:szCs w:val="21"/>
        </w:rPr>
        <w:t xml:space="preserve"> </w:t>
      </w:r>
      <w:r>
        <w:rPr>
          <w:rFonts w:ascii="宋体" w:hAnsi="宋体" w:hint="eastAsia"/>
          <w:b/>
          <w:szCs w:val="21"/>
        </w:rPr>
        <w:t>··················································</w:t>
      </w:r>
      <w:r>
        <w:rPr>
          <w:rFonts w:ascii="宋体" w:hAnsi="宋体"/>
          <w:b/>
          <w:szCs w:val="21"/>
        </w:rPr>
        <w:t>4</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8 </w:t>
      </w:r>
      <w:r>
        <w:rPr>
          <w:rFonts w:ascii="宋体" w:hAnsi="宋体" w:hint="eastAsia"/>
          <w:b/>
          <w:szCs w:val="21"/>
        </w:rPr>
        <w:t>第六条</w:t>
      </w:r>
      <w:r>
        <w:rPr>
          <w:rFonts w:ascii="宋体" w:hAnsi="宋体"/>
          <w:b/>
          <w:szCs w:val="21"/>
        </w:rPr>
        <w:t xml:space="preserve"> </w:t>
      </w:r>
      <w:r>
        <w:rPr>
          <w:rFonts w:ascii="宋体" w:hAnsi="宋体" w:hint="eastAsia"/>
          <w:b/>
          <w:szCs w:val="21"/>
        </w:rPr>
        <w:t>设备</w:t>
      </w:r>
      <w:r>
        <w:rPr>
          <w:rFonts w:ascii="宋体" w:hAnsi="宋体"/>
          <w:b/>
          <w:szCs w:val="21"/>
        </w:rPr>
        <w:t xml:space="preserve"> </w:t>
      </w:r>
      <w:r>
        <w:rPr>
          <w:rFonts w:ascii="宋体" w:hAnsi="宋体" w:hint="eastAsia"/>
          <w:b/>
          <w:szCs w:val="21"/>
        </w:rPr>
        <w:t>································································</w:t>
      </w:r>
      <w:r>
        <w:rPr>
          <w:rFonts w:ascii="宋体" w:hAnsi="宋体"/>
          <w:b/>
          <w:szCs w:val="21"/>
        </w:rPr>
        <w:t>4</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9 </w:t>
      </w:r>
      <w:r>
        <w:rPr>
          <w:rFonts w:ascii="宋体" w:hAnsi="宋体" w:hint="eastAsia"/>
          <w:b/>
          <w:szCs w:val="21"/>
        </w:rPr>
        <w:t>第七条</w:t>
      </w:r>
      <w:r>
        <w:rPr>
          <w:rFonts w:ascii="宋体" w:hAnsi="宋体"/>
          <w:b/>
          <w:szCs w:val="21"/>
        </w:rPr>
        <w:t xml:space="preserve"> </w:t>
      </w:r>
      <w:r>
        <w:rPr>
          <w:rFonts w:ascii="宋体" w:hAnsi="宋体" w:hint="eastAsia"/>
          <w:b/>
          <w:szCs w:val="21"/>
        </w:rPr>
        <w:t>费用的结算与支付</w:t>
      </w:r>
      <w:r>
        <w:rPr>
          <w:rFonts w:ascii="宋体" w:hAnsi="宋体"/>
          <w:b/>
          <w:szCs w:val="21"/>
        </w:rPr>
        <w:t xml:space="preserve"> </w:t>
      </w:r>
      <w:r>
        <w:rPr>
          <w:rFonts w:ascii="宋体" w:hAnsi="宋体" w:hint="eastAsia"/>
          <w:b/>
          <w:szCs w:val="21"/>
        </w:rPr>
        <w:t>····················································</w:t>
      </w:r>
      <w:r>
        <w:rPr>
          <w:rFonts w:ascii="宋体" w:hAnsi="宋体"/>
          <w:b/>
          <w:szCs w:val="21"/>
        </w:rPr>
        <w:t>4</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10 </w:t>
      </w:r>
      <w:r>
        <w:rPr>
          <w:rFonts w:ascii="宋体" w:hAnsi="宋体" w:hint="eastAsia"/>
          <w:b/>
          <w:szCs w:val="21"/>
        </w:rPr>
        <w:t>第八条</w:t>
      </w:r>
      <w:r>
        <w:rPr>
          <w:rFonts w:ascii="宋体" w:hAnsi="宋体"/>
          <w:b/>
          <w:szCs w:val="21"/>
        </w:rPr>
        <w:t xml:space="preserve"> </w:t>
      </w:r>
      <w:r>
        <w:rPr>
          <w:rFonts w:ascii="宋体" w:hAnsi="宋体" w:hint="eastAsia"/>
          <w:b/>
          <w:szCs w:val="21"/>
        </w:rPr>
        <w:t>产品的保险</w:t>
      </w:r>
      <w:r>
        <w:rPr>
          <w:rFonts w:ascii="宋体" w:hAnsi="宋体"/>
          <w:b/>
          <w:szCs w:val="21"/>
        </w:rPr>
        <w:t xml:space="preserve"> </w:t>
      </w:r>
      <w:r>
        <w:rPr>
          <w:rFonts w:ascii="宋体" w:hAnsi="宋体" w:hint="eastAsia"/>
          <w:b/>
          <w:szCs w:val="21"/>
        </w:rPr>
        <w:t>·························································</w:t>
      </w:r>
      <w:r>
        <w:rPr>
          <w:rFonts w:ascii="宋体" w:hAnsi="宋体"/>
          <w:b/>
          <w:szCs w:val="21"/>
        </w:rPr>
        <w:t>5</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11 </w:t>
      </w:r>
      <w:r>
        <w:rPr>
          <w:rFonts w:ascii="宋体" w:hAnsi="宋体" w:hint="eastAsia"/>
          <w:b/>
          <w:szCs w:val="21"/>
        </w:rPr>
        <w:t>第九条</w:t>
      </w:r>
      <w:r>
        <w:rPr>
          <w:rFonts w:ascii="宋体" w:hAnsi="宋体"/>
          <w:b/>
          <w:szCs w:val="21"/>
        </w:rPr>
        <w:t xml:space="preserve"> </w:t>
      </w:r>
      <w:r>
        <w:rPr>
          <w:rFonts w:ascii="宋体" w:hAnsi="宋体" w:hint="eastAsia"/>
          <w:b/>
          <w:szCs w:val="21"/>
        </w:rPr>
        <w:t>不可抗力</w:t>
      </w:r>
      <w:r>
        <w:rPr>
          <w:rFonts w:ascii="宋体" w:hAnsi="宋体"/>
          <w:b/>
          <w:szCs w:val="21"/>
        </w:rPr>
        <w:t xml:space="preserve"> </w:t>
      </w:r>
      <w:r>
        <w:rPr>
          <w:rFonts w:ascii="宋体" w:hAnsi="宋体" w:hint="eastAsia"/>
          <w:b/>
          <w:szCs w:val="21"/>
        </w:rPr>
        <w:t>···························································</w:t>
      </w:r>
      <w:r>
        <w:rPr>
          <w:rFonts w:ascii="宋体" w:hAnsi="宋体"/>
          <w:b/>
          <w:szCs w:val="21"/>
        </w:rPr>
        <w:t>5</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12 </w:t>
      </w:r>
      <w:r>
        <w:rPr>
          <w:rFonts w:ascii="宋体" w:hAnsi="宋体" w:hint="eastAsia"/>
          <w:b/>
          <w:szCs w:val="21"/>
        </w:rPr>
        <w:t>第十条</w:t>
      </w:r>
      <w:r>
        <w:rPr>
          <w:rFonts w:ascii="宋体" w:hAnsi="宋体"/>
          <w:b/>
          <w:szCs w:val="21"/>
        </w:rPr>
        <w:t xml:space="preserve"> </w:t>
      </w:r>
      <w:r>
        <w:rPr>
          <w:rFonts w:ascii="宋体" w:hAnsi="宋体" w:hint="eastAsia"/>
          <w:b/>
          <w:szCs w:val="21"/>
        </w:rPr>
        <w:t>保密条款</w:t>
      </w:r>
      <w:r>
        <w:rPr>
          <w:rFonts w:ascii="宋体" w:hAnsi="宋体"/>
          <w:b/>
          <w:szCs w:val="21"/>
        </w:rPr>
        <w:t xml:space="preserve"> </w:t>
      </w:r>
      <w:r>
        <w:rPr>
          <w:rFonts w:ascii="宋体" w:hAnsi="宋体" w:hint="eastAsia"/>
          <w:b/>
          <w:szCs w:val="21"/>
        </w:rPr>
        <w:t>···························································</w:t>
      </w:r>
      <w:r>
        <w:rPr>
          <w:rFonts w:ascii="宋体" w:hAnsi="宋体"/>
          <w:b/>
          <w:szCs w:val="21"/>
        </w:rPr>
        <w:t>5</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13 </w:t>
      </w:r>
      <w:r>
        <w:rPr>
          <w:rFonts w:ascii="宋体" w:hAnsi="宋体" w:hint="eastAsia"/>
          <w:b/>
          <w:szCs w:val="21"/>
        </w:rPr>
        <w:t>第十一条</w:t>
      </w:r>
      <w:r>
        <w:rPr>
          <w:rFonts w:ascii="宋体" w:hAnsi="宋体"/>
          <w:b/>
          <w:szCs w:val="21"/>
        </w:rPr>
        <w:t xml:space="preserve"> </w:t>
      </w:r>
      <w:r>
        <w:rPr>
          <w:rFonts w:ascii="宋体" w:hAnsi="宋体" w:hint="eastAsia"/>
          <w:b/>
          <w:szCs w:val="21"/>
        </w:rPr>
        <w:t>责任区间</w:t>
      </w:r>
      <w:r>
        <w:rPr>
          <w:rFonts w:ascii="宋体" w:hAnsi="宋体"/>
          <w:b/>
          <w:szCs w:val="21"/>
        </w:rPr>
        <w:t xml:space="preserve"> </w:t>
      </w:r>
      <w:r>
        <w:rPr>
          <w:rFonts w:ascii="宋体" w:hAnsi="宋体" w:hint="eastAsia"/>
          <w:b/>
          <w:szCs w:val="21"/>
        </w:rPr>
        <w:t>·························································</w:t>
      </w:r>
      <w:r>
        <w:rPr>
          <w:rFonts w:ascii="宋体" w:hAnsi="宋体"/>
          <w:b/>
          <w:szCs w:val="21"/>
        </w:rPr>
        <w:t>5</w:t>
      </w:r>
    </w:p>
    <w:p w:rsidR="00A3379B" w:rsidRDefault="00924745">
      <w:pPr>
        <w:spacing w:beforeLines="50" w:before="156" w:afterLines="50" w:after="156" w:line="360" w:lineRule="auto"/>
        <w:jc w:val="left"/>
        <w:rPr>
          <w:rFonts w:ascii="宋体" w:hAnsi="宋体"/>
          <w:b/>
          <w:szCs w:val="21"/>
        </w:rPr>
      </w:pPr>
      <w:r>
        <w:rPr>
          <w:rFonts w:ascii="宋体" w:hAnsi="宋体"/>
          <w:b/>
          <w:szCs w:val="21"/>
        </w:rPr>
        <w:t>14</w:t>
      </w:r>
      <w:r>
        <w:rPr>
          <w:rFonts w:ascii="宋体" w:hAnsi="宋体" w:hint="eastAsia"/>
          <w:b/>
          <w:szCs w:val="21"/>
        </w:rPr>
        <w:t xml:space="preserve"> 第十二条</w:t>
      </w:r>
      <w:r>
        <w:rPr>
          <w:rFonts w:ascii="宋体" w:hAnsi="宋体"/>
          <w:b/>
          <w:szCs w:val="21"/>
        </w:rPr>
        <w:t xml:space="preserve"> </w:t>
      </w:r>
      <w:r>
        <w:rPr>
          <w:rFonts w:ascii="宋体" w:hAnsi="宋体" w:hint="eastAsia"/>
          <w:b/>
          <w:szCs w:val="21"/>
        </w:rPr>
        <w:t>纠纷处理··························································</w:t>
      </w:r>
      <w:r>
        <w:rPr>
          <w:rFonts w:ascii="宋体" w:hAnsi="宋体"/>
          <w:b/>
          <w:szCs w:val="21"/>
        </w:rPr>
        <w:t>5</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15 </w:t>
      </w:r>
      <w:r>
        <w:rPr>
          <w:rFonts w:ascii="宋体" w:hAnsi="宋体" w:hint="eastAsia"/>
          <w:b/>
          <w:szCs w:val="21"/>
        </w:rPr>
        <w:t>第十三条</w:t>
      </w:r>
      <w:r>
        <w:rPr>
          <w:rFonts w:ascii="宋体" w:hAnsi="宋体"/>
          <w:b/>
          <w:szCs w:val="21"/>
        </w:rPr>
        <w:t xml:space="preserve"> </w:t>
      </w:r>
      <w:r>
        <w:rPr>
          <w:rFonts w:ascii="宋体" w:hAnsi="宋体" w:hint="eastAsia"/>
          <w:b/>
          <w:szCs w:val="21"/>
        </w:rPr>
        <w:t>终止条款··························································</w:t>
      </w:r>
      <w:r>
        <w:rPr>
          <w:rFonts w:ascii="宋体" w:hAnsi="宋体"/>
          <w:b/>
          <w:szCs w:val="21"/>
        </w:rPr>
        <w:t>5</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16 </w:t>
      </w:r>
      <w:r>
        <w:rPr>
          <w:rFonts w:ascii="宋体" w:hAnsi="宋体" w:hint="eastAsia"/>
          <w:b/>
          <w:szCs w:val="21"/>
        </w:rPr>
        <w:t>第十四条</w:t>
      </w:r>
      <w:r>
        <w:rPr>
          <w:rFonts w:ascii="宋体" w:hAnsi="宋体"/>
          <w:b/>
          <w:szCs w:val="21"/>
        </w:rPr>
        <w:t xml:space="preserve"> </w:t>
      </w:r>
      <w:r>
        <w:rPr>
          <w:rFonts w:ascii="宋体" w:hAnsi="宋体" w:hint="eastAsia"/>
          <w:b/>
          <w:szCs w:val="21"/>
        </w:rPr>
        <w:t>其他······························································</w:t>
      </w:r>
      <w:r>
        <w:rPr>
          <w:rFonts w:ascii="宋体" w:hAnsi="宋体"/>
          <w:b/>
          <w:szCs w:val="21"/>
        </w:rPr>
        <w:t>6</w:t>
      </w:r>
    </w:p>
    <w:p w:rsidR="00A3379B" w:rsidRDefault="00924745">
      <w:pPr>
        <w:spacing w:beforeLines="50" w:before="156" w:afterLines="50" w:after="156" w:line="360" w:lineRule="auto"/>
        <w:jc w:val="left"/>
        <w:rPr>
          <w:rFonts w:ascii="宋体" w:hAnsi="宋体"/>
          <w:b/>
          <w:szCs w:val="21"/>
        </w:rPr>
      </w:pPr>
      <w:r>
        <w:rPr>
          <w:rFonts w:ascii="宋体" w:hAnsi="宋体"/>
          <w:b/>
          <w:szCs w:val="21"/>
        </w:rPr>
        <w:t xml:space="preserve">17 </w:t>
      </w:r>
      <w:r>
        <w:rPr>
          <w:rFonts w:ascii="宋体" w:hAnsi="宋体" w:hint="eastAsia"/>
          <w:b/>
          <w:szCs w:val="21"/>
        </w:rPr>
        <w:t>签署页·····································································6</w:t>
      </w:r>
    </w:p>
    <w:p w:rsidR="00A3379B" w:rsidRDefault="00924745">
      <w:pPr>
        <w:spacing w:beforeLines="50" w:before="156" w:afterLines="50" w:after="156" w:line="360" w:lineRule="auto"/>
        <w:jc w:val="left"/>
        <w:rPr>
          <w:rFonts w:ascii="宋体" w:hAnsi="宋体"/>
          <w:b/>
          <w:szCs w:val="21"/>
        </w:rPr>
      </w:pPr>
      <w:r>
        <w:rPr>
          <w:rFonts w:ascii="宋体" w:hAnsi="宋体"/>
          <w:b/>
          <w:szCs w:val="21"/>
        </w:rPr>
        <w:t>18</w:t>
      </w:r>
      <w:r>
        <w:rPr>
          <w:rFonts w:ascii="宋体" w:hAnsi="宋体" w:hint="eastAsia"/>
          <w:b/>
          <w:szCs w:val="21"/>
        </w:rPr>
        <w:t xml:space="preserve"> 附件一 价格表······························································7</w:t>
      </w:r>
    </w:p>
    <w:p w:rsidR="00A3379B" w:rsidRDefault="00924745">
      <w:pPr>
        <w:tabs>
          <w:tab w:val="left" w:pos="540"/>
          <w:tab w:val="left" w:pos="720"/>
          <w:tab w:val="left" w:pos="900"/>
        </w:tabs>
        <w:spacing w:afterLines="100" w:after="312" w:line="360" w:lineRule="auto"/>
        <w:rPr>
          <w:rFonts w:ascii="黑体" w:eastAsia="黑体"/>
          <w:b/>
          <w:sz w:val="48"/>
          <w:szCs w:val="48"/>
        </w:rPr>
      </w:pPr>
      <w:r>
        <w:rPr>
          <w:rFonts w:ascii="黑体" w:eastAsia="黑体" w:hint="eastAsia"/>
          <w:b/>
          <w:sz w:val="48"/>
          <w:szCs w:val="48"/>
        </w:rPr>
        <w:lastRenderedPageBreak/>
        <w:t xml:space="preserve">          物 流 服 </w:t>
      </w:r>
      <w:proofErr w:type="gramStart"/>
      <w:r>
        <w:rPr>
          <w:rFonts w:ascii="黑体" w:eastAsia="黑体" w:hint="eastAsia"/>
          <w:b/>
          <w:sz w:val="48"/>
          <w:szCs w:val="48"/>
        </w:rPr>
        <w:t>务</w:t>
      </w:r>
      <w:proofErr w:type="gramEnd"/>
      <w:r>
        <w:rPr>
          <w:rFonts w:ascii="黑体" w:eastAsia="黑体" w:hint="eastAsia"/>
          <w:b/>
          <w:sz w:val="48"/>
          <w:szCs w:val="48"/>
        </w:rPr>
        <w:t xml:space="preserve"> 合 同</w:t>
      </w:r>
    </w:p>
    <w:p w:rsidR="00A3379B" w:rsidRDefault="00924745">
      <w:pPr>
        <w:tabs>
          <w:tab w:val="left" w:pos="360"/>
          <w:tab w:val="left" w:pos="540"/>
        </w:tabs>
        <w:spacing w:line="360" w:lineRule="auto"/>
        <w:ind w:firstLineChars="199" w:firstLine="398"/>
        <w:jc w:val="left"/>
        <w:rPr>
          <w:rFonts w:ascii="宋体" w:hAnsi="宋体"/>
          <w:sz w:val="20"/>
          <w:szCs w:val="22"/>
        </w:rPr>
      </w:pPr>
      <w:r>
        <w:rPr>
          <w:rFonts w:ascii="宋体" w:hAnsi="宋体" w:hint="eastAsia"/>
          <w:sz w:val="20"/>
          <w:szCs w:val="22"/>
        </w:rPr>
        <w:t>根据《中华人民共和国民法典》和其他有关法律法规，为明确双方的权利和义务关系，经甲、乙双方协商一致，就乙方向甲方提供配套产品的物流服务签订本合同。</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服务内容及要求：</w:t>
      </w:r>
    </w:p>
    <w:p w:rsidR="00A3379B" w:rsidRDefault="00924745">
      <w:pPr>
        <w:snapToGrid w:val="0"/>
        <w:spacing w:line="360" w:lineRule="auto"/>
        <w:ind w:left="840"/>
        <w:rPr>
          <w:rFonts w:ascii="宋体" w:hAnsi="宋体"/>
          <w:sz w:val="20"/>
          <w:szCs w:val="22"/>
        </w:rPr>
      </w:pPr>
      <w:r>
        <w:rPr>
          <w:rFonts w:ascii="宋体" w:hAnsi="宋体" w:hint="eastAsia"/>
          <w:sz w:val="20"/>
          <w:szCs w:val="22"/>
        </w:rPr>
        <w:t>乙方为甲方提供产品到达乙方仓库后的装卸、仓储、及从乙方仓库至青岛解放汽车指定交货地点的短途运输业务。</w:t>
      </w:r>
    </w:p>
    <w:p w:rsidR="00A3379B" w:rsidRDefault="00924745" w:rsidP="00440A25">
      <w:pPr>
        <w:pStyle w:val="a7"/>
        <w:tabs>
          <w:tab w:val="left" w:pos="0"/>
        </w:tabs>
        <w:adjustRightInd w:val="0"/>
        <w:snapToGrid w:val="0"/>
        <w:spacing w:line="360" w:lineRule="auto"/>
        <w:ind w:leftChars="50" w:left="562" w:hangingChars="207" w:hanging="457"/>
        <w:jc w:val="both"/>
        <w:rPr>
          <w:rFonts w:ascii="宋体" w:eastAsia="宋体" w:hAnsi="宋体"/>
          <w:b/>
          <w:kern w:val="2"/>
          <w:szCs w:val="22"/>
          <w:lang w:eastAsia="zh-CN"/>
        </w:rPr>
      </w:pPr>
      <w:r>
        <w:rPr>
          <w:rFonts w:ascii="宋体" w:eastAsia="宋体" w:hAnsi="宋体" w:hint="eastAsia"/>
          <w:b/>
          <w:kern w:val="2"/>
          <w:szCs w:val="22"/>
          <w:lang w:eastAsia="zh-CN"/>
        </w:rPr>
        <w:t>定义 ：</w:t>
      </w:r>
    </w:p>
    <w:p w:rsidR="00A3379B" w:rsidRDefault="00924745">
      <w:pPr>
        <w:pStyle w:val="a7"/>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为本协议的目的，本协议中使用的以下词语具有如下含义：</w:t>
      </w:r>
    </w:p>
    <w:p w:rsidR="00A3379B" w:rsidRDefault="00924745">
      <w:pPr>
        <w:pStyle w:val="a7"/>
        <w:tabs>
          <w:tab w:val="left" w:pos="0"/>
        </w:tabs>
        <w:adjustRightInd w:val="0"/>
        <w:snapToGrid w:val="0"/>
        <w:spacing w:line="360" w:lineRule="auto"/>
        <w:ind w:left="514" w:hangingChars="257" w:hanging="514"/>
        <w:jc w:val="both"/>
        <w:rPr>
          <w:rFonts w:ascii="宋体" w:eastAsia="宋体" w:hAnsi="宋体"/>
          <w:kern w:val="2"/>
          <w:sz w:val="20"/>
          <w:szCs w:val="22"/>
          <w:lang w:eastAsia="zh-CN"/>
        </w:rPr>
      </w:pPr>
      <w:r>
        <w:rPr>
          <w:rFonts w:ascii="宋体" w:eastAsia="宋体" w:hAnsi="宋体" w:hint="eastAsia"/>
          <w:kern w:val="2"/>
          <w:sz w:val="20"/>
          <w:szCs w:val="22"/>
          <w:lang w:eastAsia="zh-CN"/>
        </w:rPr>
        <w:t xml:space="preserve">       “产品”：是指甲方为</w:t>
      </w:r>
      <w:r>
        <w:rPr>
          <w:rFonts w:ascii="宋体" w:hAnsi="宋体" w:hint="eastAsia"/>
          <w:sz w:val="20"/>
          <w:szCs w:val="22"/>
          <w:lang w:eastAsia="zh-CN"/>
        </w:rPr>
        <w:t>青岛解放汽车</w:t>
      </w:r>
      <w:r>
        <w:rPr>
          <w:rFonts w:ascii="宋体" w:eastAsia="宋体" w:hAnsi="宋体" w:hint="eastAsia"/>
          <w:kern w:val="2"/>
          <w:sz w:val="20"/>
          <w:szCs w:val="22"/>
          <w:lang w:eastAsia="zh-CN"/>
        </w:rPr>
        <w:t>提供的汽车零部件或甲乙双方书面同意的其他产品。</w:t>
      </w: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权利和义务</w:t>
      </w:r>
    </w:p>
    <w:p w:rsidR="00A3379B" w:rsidRDefault="00924745" w:rsidP="00440A25">
      <w:pPr>
        <w:spacing w:line="360" w:lineRule="auto"/>
        <w:ind w:firstLineChars="200" w:firstLine="442"/>
        <w:rPr>
          <w:rFonts w:ascii="宋体" w:hAnsi="宋体"/>
          <w:b/>
          <w:sz w:val="22"/>
          <w:szCs w:val="22"/>
        </w:rPr>
      </w:pPr>
      <w:bookmarkStart w:id="0" w:name="_Toc267567552"/>
      <w:r>
        <w:rPr>
          <w:rFonts w:ascii="宋体" w:hAnsi="宋体" w:hint="eastAsia"/>
          <w:b/>
          <w:sz w:val="22"/>
          <w:szCs w:val="22"/>
        </w:rPr>
        <w:t>甲方的权利与义务</w:t>
      </w:r>
      <w:r>
        <w:rPr>
          <w:rFonts w:ascii="宋体" w:hAnsi="宋体"/>
          <w:b/>
          <w:sz w:val="22"/>
          <w:szCs w:val="22"/>
        </w:rPr>
        <w:t>——</w:t>
      </w:r>
    </w:p>
    <w:p w:rsidR="00A3379B" w:rsidRDefault="00924745">
      <w:pPr>
        <w:pStyle w:val="1"/>
        <w:numPr>
          <w:ilvl w:val="0"/>
          <w:numId w:val="2"/>
        </w:numPr>
        <w:spacing w:line="360" w:lineRule="auto"/>
        <w:ind w:firstLineChars="0"/>
        <w:rPr>
          <w:rFonts w:ascii="宋体" w:hAnsi="宋体"/>
          <w:sz w:val="22"/>
          <w:szCs w:val="22"/>
        </w:rPr>
      </w:pPr>
      <w:r>
        <w:rPr>
          <w:rFonts w:ascii="宋体" w:hAnsi="宋体" w:hint="eastAsia"/>
          <w:sz w:val="22"/>
          <w:szCs w:val="22"/>
        </w:rPr>
        <w:t>仓储保管</w:t>
      </w:r>
    </w:p>
    <w:p w:rsidR="00A3379B" w:rsidRDefault="00924745">
      <w:pPr>
        <w:pStyle w:val="1"/>
        <w:numPr>
          <w:ilvl w:val="0"/>
          <w:numId w:val="3"/>
        </w:numPr>
        <w:spacing w:line="360" w:lineRule="auto"/>
        <w:ind w:firstLineChars="0"/>
        <w:rPr>
          <w:rFonts w:ascii="宋体" w:hAnsi="宋体"/>
          <w:color w:val="000000"/>
          <w:sz w:val="20"/>
          <w:szCs w:val="22"/>
        </w:rPr>
      </w:pPr>
      <w:r>
        <w:rPr>
          <w:rFonts w:ascii="宋体" w:hAnsi="宋体" w:hint="eastAsia"/>
          <w:color w:val="000000"/>
          <w:sz w:val="20"/>
          <w:szCs w:val="22"/>
        </w:rPr>
        <w:t>甲方是仓储保管的产品的所有者</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甲方欲对仓储于乙方仓库的产品进行提取时，甲方应提前以双方认可的方式通知</w:t>
      </w:r>
      <w:r>
        <w:rPr>
          <w:rFonts w:ascii="宋体" w:hAnsi="宋体"/>
          <w:sz w:val="20"/>
          <w:szCs w:val="22"/>
        </w:rPr>
        <w:t>/</w:t>
      </w:r>
      <w:r>
        <w:rPr>
          <w:rFonts w:ascii="宋体" w:hAnsi="宋体" w:hint="eastAsia"/>
          <w:sz w:val="20"/>
          <w:szCs w:val="22"/>
        </w:rPr>
        <w:t>指示乙方。</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产品仓储保管过程中，如有产品的盈、亏、损情况的发生，双方将视情况，判定责任归属，如乙方责任造成的，甲方有权向乙方追偿。</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甲方保证相对应订单的货物至少提前三天到达中转库，保证3天库存量以便乙方进行分拣等准备作业。</w:t>
      </w:r>
    </w:p>
    <w:p w:rsidR="00A3379B" w:rsidRDefault="00924745">
      <w:pPr>
        <w:pStyle w:val="1"/>
        <w:numPr>
          <w:ilvl w:val="0"/>
          <w:numId w:val="3"/>
        </w:numPr>
        <w:spacing w:line="360" w:lineRule="auto"/>
        <w:ind w:firstLineChars="0"/>
        <w:rPr>
          <w:rFonts w:ascii="宋体" w:hAnsi="宋体"/>
          <w:sz w:val="20"/>
          <w:szCs w:val="22"/>
        </w:rPr>
      </w:pPr>
      <w:r>
        <w:rPr>
          <w:rFonts w:ascii="宋体" w:hAnsi="宋体" w:hint="eastAsia"/>
          <w:sz w:val="20"/>
          <w:szCs w:val="22"/>
        </w:rPr>
        <w:t>甲方存储于乙方仓库的不良品必须于一个月内进行返还。</w:t>
      </w:r>
    </w:p>
    <w:p w:rsidR="00A3379B" w:rsidRDefault="00924745" w:rsidP="00440A25">
      <w:pPr>
        <w:spacing w:line="360" w:lineRule="auto"/>
        <w:ind w:firstLineChars="147" w:firstLine="325"/>
        <w:rPr>
          <w:rFonts w:ascii="宋体" w:hAnsi="宋体"/>
          <w:b/>
          <w:sz w:val="22"/>
          <w:szCs w:val="22"/>
        </w:rPr>
      </w:pPr>
      <w:r>
        <w:rPr>
          <w:rFonts w:ascii="宋体" w:hAnsi="宋体" w:hint="eastAsia"/>
          <w:b/>
          <w:sz w:val="22"/>
          <w:szCs w:val="22"/>
        </w:rPr>
        <w:t>乙方的权利与义务</w:t>
      </w:r>
      <w:r>
        <w:rPr>
          <w:rFonts w:ascii="宋体" w:hAnsi="宋体"/>
          <w:b/>
          <w:sz w:val="22"/>
          <w:szCs w:val="22"/>
        </w:rPr>
        <w:t>——</w:t>
      </w:r>
    </w:p>
    <w:p w:rsidR="00A3379B" w:rsidRDefault="00924745">
      <w:pPr>
        <w:pStyle w:val="1"/>
        <w:numPr>
          <w:ilvl w:val="0"/>
          <w:numId w:val="2"/>
        </w:numPr>
        <w:spacing w:line="360" w:lineRule="auto"/>
        <w:ind w:firstLineChars="0"/>
        <w:rPr>
          <w:rFonts w:ascii="宋体" w:hAnsi="宋体"/>
          <w:sz w:val="22"/>
          <w:szCs w:val="22"/>
        </w:rPr>
      </w:pPr>
      <w:r>
        <w:rPr>
          <w:rFonts w:ascii="宋体" w:hAnsi="宋体" w:hint="eastAsia"/>
          <w:sz w:val="22"/>
          <w:szCs w:val="22"/>
        </w:rPr>
        <w:t>仓储保管</w:t>
      </w:r>
    </w:p>
    <w:bookmarkEnd w:id="0"/>
    <w:p w:rsidR="00A3379B" w:rsidRDefault="00924745">
      <w:pPr>
        <w:pStyle w:val="1"/>
        <w:numPr>
          <w:ilvl w:val="0"/>
          <w:numId w:val="4"/>
        </w:numPr>
        <w:spacing w:line="360" w:lineRule="auto"/>
        <w:ind w:firstLineChars="0"/>
        <w:rPr>
          <w:rFonts w:ascii="宋体" w:hAnsi="宋体"/>
          <w:sz w:val="20"/>
        </w:rPr>
      </w:pPr>
      <w:r>
        <w:rPr>
          <w:rFonts w:ascii="宋体" w:hAnsi="宋体" w:hint="eastAsia"/>
          <w:sz w:val="20"/>
          <w:szCs w:val="22"/>
        </w:rPr>
        <w:t>乙方应根据甲</w:t>
      </w:r>
      <w:r>
        <w:rPr>
          <w:rFonts w:ascii="宋体" w:hAnsi="宋体" w:hint="eastAsia"/>
          <w:color w:val="000000"/>
          <w:sz w:val="20"/>
          <w:szCs w:val="22"/>
        </w:rPr>
        <w:t>方所提供的单</w:t>
      </w:r>
      <w:r>
        <w:rPr>
          <w:rFonts w:ascii="宋体" w:hAnsi="宋体" w:hint="eastAsia"/>
          <w:color w:val="000000"/>
          <w:sz w:val="20"/>
        </w:rPr>
        <w:t>据，使用货单和货物标签对比办法，对收到的每批货物进行验收。乙方对产品的外包装进行检查，如有破损及时通知甲方，双方达成一致后方可卸车。验收的内容有：品种、数量、包装件数</w:t>
      </w:r>
      <w:r>
        <w:rPr>
          <w:rFonts w:ascii="宋体" w:hAnsi="宋体" w:hint="eastAsia"/>
          <w:sz w:val="20"/>
        </w:rPr>
        <w:t>等,</w:t>
      </w:r>
      <w:r>
        <w:rPr>
          <w:rFonts w:ascii="Arial" w:hAnsi="宋体" w:cs="Arial" w:hint="eastAsia"/>
          <w:sz w:val="20"/>
        </w:rPr>
        <w:t>乙方应做好甲方货物的进出</w:t>
      </w:r>
      <w:proofErr w:type="gramStart"/>
      <w:r>
        <w:rPr>
          <w:rFonts w:ascii="Arial" w:hAnsi="宋体" w:cs="Arial" w:hint="eastAsia"/>
          <w:sz w:val="20"/>
        </w:rPr>
        <w:t>存登记</w:t>
      </w:r>
      <w:proofErr w:type="gramEnd"/>
      <w:r>
        <w:rPr>
          <w:rFonts w:ascii="Arial" w:hAnsi="宋体" w:cs="Arial" w:hint="eastAsia"/>
          <w:sz w:val="20"/>
        </w:rPr>
        <w:t>工作，确保帐、物、卡一致，并每日向甲方提供写有甲方零件入库、出库及结存数量的零件在库管理台账。</w:t>
      </w:r>
    </w:p>
    <w:p w:rsidR="00A3379B" w:rsidRDefault="00924745">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乙方转包装检验时，如发现产品的数量、件数或标记（包括标记与产品不符）等与甲方事先通知的情形不符，乙方应及时通知甲方。在得到甲方书面确认后，乙方应根据检验的实际情况填</w:t>
      </w:r>
      <w:r>
        <w:rPr>
          <w:rFonts w:ascii="宋体" w:hAnsi="宋体" w:hint="eastAsia"/>
          <w:color w:val="000000"/>
          <w:sz w:val="20"/>
          <w:szCs w:val="22"/>
        </w:rPr>
        <w:lastRenderedPageBreak/>
        <w:t>写收货单</w:t>
      </w:r>
      <w:r>
        <w:rPr>
          <w:rFonts w:ascii="宋体" w:hAnsi="宋体"/>
          <w:color w:val="000000"/>
          <w:sz w:val="20"/>
          <w:szCs w:val="22"/>
        </w:rPr>
        <w:t>/</w:t>
      </w:r>
      <w:r>
        <w:rPr>
          <w:rFonts w:ascii="宋体" w:hAnsi="宋体" w:hint="eastAsia"/>
          <w:color w:val="000000"/>
          <w:sz w:val="20"/>
          <w:szCs w:val="22"/>
        </w:rPr>
        <w:t>入库单。</w:t>
      </w:r>
    </w:p>
    <w:p w:rsidR="00A3379B" w:rsidRDefault="00924745">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乙方接到甲方的出库通知</w:t>
      </w:r>
      <w:r>
        <w:rPr>
          <w:rFonts w:ascii="宋体" w:hAnsi="宋体"/>
          <w:color w:val="000000"/>
          <w:sz w:val="20"/>
          <w:szCs w:val="22"/>
        </w:rPr>
        <w:t>/</w:t>
      </w:r>
      <w:r>
        <w:rPr>
          <w:rFonts w:ascii="宋体" w:hAnsi="宋体" w:hint="eastAsia"/>
          <w:color w:val="000000"/>
          <w:sz w:val="20"/>
          <w:szCs w:val="22"/>
        </w:rPr>
        <w:t>指示后，乙方应根据甲方的指示做好出库标签分配等出库准备工作。</w:t>
      </w:r>
    </w:p>
    <w:p w:rsidR="00A3379B" w:rsidRDefault="00924745">
      <w:pPr>
        <w:pStyle w:val="1"/>
        <w:numPr>
          <w:ilvl w:val="0"/>
          <w:numId w:val="4"/>
        </w:numPr>
        <w:spacing w:line="360" w:lineRule="auto"/>
        <w:ind w:firstLineChars="0"/>
        <w:rPr>
          <w:rFonts w:ascii="宋体" w:hAnsi="宋体"/>
          <w:color w:val="000000"/>
          <w:sz w:val="20"/>
          <w:szCs w:val="22"/>
        </w:rPr>
      </w:pPr>
      <w:r>
        <w:rPr>
          <w:rFonts w:ascii="宋体" w:hAnsi="宋体" w:hint="eastAsia"/>
          <w:color w:val="000000"/>
          <w:sz w:val="20"/>
          <w:szCs w:val="22"/>
        </w:rPr>
        <w:t>乙方负责产品送达到甲方收货人所指定产品的搬卸工作，并积极配合收货人完成对出货单</w:t>
      </w:r>
      <w:r>
        <w:rPr>
          <w:rFonts w:ascii="宋体" w:hAnsi="宋体"/>
          <w:color w:val="000000"/>
          <w:sz w:val="20"/>
          <w:szCs w:val="22"/>
        </w:rPr>
        <w:t>/</w:t>
      </w:r>
      <w:r>
        <w:rPr>
          <w:rFonts w:ascii="宋体" w:hAnsi="宋体" w:hint="eastAsia"/>
          <w:color w:val="000000"/>
          <w:sz w:val="20"/>
          <w:szCs w:val="22"/>
        </w:rPr>
        <w:t>出货发票与所到实物的核对工作，收货人须将产品的发送情况注明在出货单</w:t>
      </w:r>
      <w:r>
        <w:rPr>
          <w:rFonts w:ascii="宋体" w:hAnsi="宋体"/>
          <w:color w:val="000000"/>
          <w:sz w:val="20"/>
          <w:szCs w:val="22"/>
        </w:rPr>
        <w:t>/</w:t>
      </w:r>
      <w:r>
        <w:rPr>
          <w:rFonts w:ascii="宋体" w:hAnsi="宋体" w:hint="eastAsia"/>
          <w:color w:val="000000"/>
          <w:sz w:val="20"/>
          <w:szCs w:val="22"/>
        </w:rPr>
        <w:t>出货发票上，乙方应积极配合。</w:t>
      </w:r>
    </w:p>
    <w:p w:rsidR="00A3379B" w:rsidRDefault="00924745">
      <w:pPr>
        <w:pStyle w:val="1"/>
        <w:numPr>
          <w:ilvl w:val="0"/>
          <w:numId w:val="4"/>
        </w:numPr>
        <w:spacing w:line="360" w:lineRule="auto"/>
        <w:ind w:firstLineChars="0"/>
        <w:rPr>
          <w:rFonts w:ascii="宋体" w:hAnsi="宋体"/>
          <w:sz w:val="20"/>
          <w:szCs w:val="22"/>
        </w:rPr>
      </w:pPr>
      <w:r>
        <w:rPr>
          <w:rFonts w:ascii="宋体" w:hAnsi="宋体" w:hint="eastAsia"/>
          <w:sz w:val="20"/>
          <w:szCs w:val="22"/>
        </w:rPr>
        <w:t>乙方负责青岛解放汽车到中转库的周转箱及托盘的周转、回收，并保证完好，如有破损乙方对破损的周转箱及托盘进行赔偿。</w:t>
      </w:r>
    </w:p>
    <w:p w:rsidR="00A3379B" w:rsidRDefault="00924745">
      <w:pPr>
        <w:pStyle w:val="1"/>
        <w:numPr>
          <w:ilvl w:val="0"/>
          <w:numId w:val="4"/>
        </w:numPr>
        <w:spacing w:line="360" w:lineRule="auto"/>
        <w:ind w:firstLineChars="0"/>
        <w:rPr>
          <w:rFonts w:ascii="宋体" w:hAnsi="宋体"/>
          <w:sz w:val="20"/>
          <w:szCs w:val="22"/>
        </w:rPr>
      </w:pPr>
      <w:r>
        <w:rPr>
          <w:rFonts w:ascii="宋体" w:hAnsi="宋体" w:hint="eastAsia"/>
          <w:sz w:val="20"/>
          <w:szCs w:val="22"/>
        </w:rPr>
        <w:t>乙方经过甲方指示后，对青岛解放汽车的不良品的进行回收，并返回甲方。</w:t>
      </w:r>
    </w:p>
    <w:p w:rsidR="00A3379B" w:rsidRDefault="00924745">
      <w:pPr>
        <w:pStyle w:val="1"/>
        <w:numPr>
          <w:ilvl w:val="0"/>
          <w:numId w:val="4"/>
        </w:numPr>
        <w:spacing w:line="360" w:lineRule="auto"/>
        <w:ind w:firstLineChars="0"/>
        <w:rPr>
          <w:rFonts w:ascii="宋体" w:hAnsi="宋体"/>
          <w:sz w:val="20"/>
          <w:szCs w:val="22"/>
        </w:rPr>
      </w:pPr>
      <w:r>
        <w:rPr>
          <w:rFonts w:ascii="宋体" w:hAnsi="宋体" w:hint="eastAsia"/>
          <w:sz w:val="20"/>
          <w:szCs w:val="22"/>
        </w:rPr>
        <w:t>乙方应保证产品进入仓库后的安全，因保管不善，操作不当造成的损失由乙方承担。</w:t>
      </w:r>
    </w:p>
    <w:p w:rsidR="00A3379B" w:rsidRDefault="00A3379B">
      <w:pPr>
        <w:pStyle w:val="1"/>
        <w:spacing w:line="360" w:lineRule="auto"/>
        <w:ind w:left="840" w:firstLineChars="0" w:firstLine="0"/>
        <w:rPr>
          <w:rFonts w:ascii="宋体" w:hAnsi="宋体"/>
          <w:color w:val="000000"/>
          <w:sz w:val="20"/>
          <w:szCs w:val="22"/>
        </w:rPr>
      </w:pP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 xml:space="preserve">价格        </w:t>
      </w:r>
    </w:p>
    <w:p w:rsidR="00A3379B" w:rsidRDefault="00924745">
      <w:pPr>
        <w:snapToGrid w:val="0"/>
        <w:spacing w:line="360" w:lineRule="auto"/>
        <w:ind w:firstLine="441"/>
        <w:outlineLvl w:val="0"/>
        <w:rPr>
          <w:rFonts w:ascii="黑体" w:eastAsia="黑体"/>
          <w:sz w:val="24"/>
        </w:rPr>
      </w:pPr>
      <w:r>
        <w:rPr>
          <w:rFonts w:ascii="黑体" w:eastAsia="黑体" w:hint="eastAsia"/>
          <w:sz w:val="24"/>
        </w:rPr>
        <w:t>甲乙双方共同约定仓储服务价格：</w:t>
      </w:r>
      <w:bookmarkStart w:id="1" w:name="_GoBack"/>
      <w:bookmarkEnd w:id="1"/>
    </w:p>
    <w:p w:rsidR="00A3379B" w:rsidRDefault="00924745">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仓储面积费：500平方，单价13元\平方\月（不含税）</w:t>
      </w:r>
    </w:p>
    <w:p w:rsidR="00A3379B" w:rsidRDefault="00924745">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每套配送费：9.5元\套（不含税）</w:t>
      </w:r>
    </w:p>
    <w:p w:rsidR="00A3379B" w:rsidRDefault="00C804A3">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轻卡减震座椅检测费及座椅维修费每月</w:t>
      </w:r>
      <w:r w:rsidR="00C81E24">
        <w:rPr>
          <w:rFonts w:ascii="宋体" w:hAnsi="宋体" w:hint="eastAsia"/>
          <w:sz w:val="20"/>
          <w:szCs w:val="22"/>
          <w:highlight w:val="yellow"/>
        </w:rPr>
        <w:t>3500</w:t>
      </w:r>
      <w:r>
        <w:rPr>
          <w:rFonts w:ascii="宋体" w:hAnsi="宋体" w:hint="eastAsia"/>
          <w:sz w:val="20"/>
          <w:szCs w:val="22"/>
          <w:highlight w:val="yellow"/>
        </w:rPr>
        <w:t>元</w:t>
      </w:r>
      <w:r w:rsidR="00924745">
        <w:rPr>
          <w:rFonts w:ascii="宋体" w:hAnsi="宋体" w:hint="eastAsia"/>
          <w:sz w:val="20"/>
          <w:szCs w:val="22"/>
          <w:highlight w:val="yellow"/>
        </w:rPr>
        <w:t>（不含税）</w:t>
      </w:r>
    </w:p>
    <w:p w:rsidR="00C804A3" w:rsidRDefault="00C804A3">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sz w:val="20"/>
          <w:szCs w:val="22"/>
          <w:highlight w:val="yellow"/>
        </w:rPr>
        <w:t>仓储管理人员每月</w:t>
      </w:r>
      <w:r>
        <w:rPr>
          <w:rFonts w:ascii="宋体" w:hAnsi="宋体" w:hint="eastAsia"/>
          <w:sz w:val="20"/>
          <w:szCs w:val="22"/>
          <w:highlight w:val="yellow"/>
        </w:rPr>
        <w:t>3000元（不含税）</w:t>
      </w:r>
    </w:p>
    <w:p w:rsidR="00C804A3" w:rsidRDefault="00C804A3">
      <w:pPr>
        <w:pStyle w:val="a8"/>
        <w:numPr>
          <w:ilvl w:val="2"/>
          <w:numId w:val="1"/>
        </w:numPr>
        <w:snapToGrid w:val="0"/>
        <w:spacing w:line="360" w:lineRule="auto"/>
        <w:ind w:firstLineChars="0"/>
        <w:outlineLvl w:val="0"/>
        <w:rPr>
          <w:rFonts w:ascii="宋体" w:hAnsi="宋体"/>
          <w:sz w:val="20"/>
          <w:szCs w:val="22"/>
          <w:highlight w:val="yellow"/>
        </w:rPr>
      </w:pPr>
      <w:r>
        <w:rPr>
          <w:rFonts w:ascii="宋体" w:hAnsi="宋体" w:hint="eastAsia"/>
          <w:sz w:val="20"/>
          <w:szCs w:val="22"/>
          <w:highlight w:val="yellow"/>
        </w:rPr>
        <w:t>卸车费200元\车（不含税）</w:t>
      </w:r>
    </w:p>
    <w:p w:rsidR="00A3379B" w:rsidRDefault="00924745">
      <w:pPr>
        <w:snapToGrid w:val="0"/>
        <w:spacing w:line="360" w:lineRule="auto"/>
        <w:ind w:firstLine="441"/>
        <w:outlineLvl w:val="0"/>
        <w:rPr>
          <w:rFonts w:ascii="宋体" w:hAnsi="宋体"/>
          <w:b/>
          <w:sz w:val="22"/>
          <w:szCs w:val="22"/>
        </w:rPr>
      </w:pPr>
      <w:r>
        <w:rPr>
          <w:rFonts w:ascii="宋体" w:hAnsi="宋体" w:hint="eastAsia"/>
          <w:b/>
          <w:sz w:val="22"/>
          <w:szCs w:val="22"/>
        </w:rPr>
        <w:t xml:space="preserve">                </w:t>
      </w:r>
    </w:p>
    <w:p w:rsidR="00A3379B" w:rsidRDefault="00924745">
      <w:pPr>
        <w:numPr>
          <w:ilvl w:val="0"/>
          <w:numId w:val="1"/>
        </w:numPr>
        <w:snapToGrid w:val="0"/>
        <w:spacing w:line="360" w:lineRule="auto"/>
        <w:outlineLvl w:val="0"/>
        <w:rPr>
          <w:rFonts w:ascii="宋体" w:hAnsi="宋体"/>
          <w:b/>
          <w:sz w:val="22"/>
          <w:szCs w:val="22"/>
        </w:rPr>
      </w:pPr>
      <w:bookmarkStart w:id="2" w:name="_Toc267567554"/>
      <w:r>
        <w:rPr>
          <w:rFonts w:ascii="宋体" w:hAnsi="宋体" w:hint="eastAsia"/>
          <w:b/>
          <w:sz w:val="22"/>
          <w:szCs w:val="22"/>
        </w:rPr>
        <w:t>盘点：每天及月末用邮件形式报送实际盘点数量。</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年中盘点：一年两次，盘点时间由甲乙双方确认，一般定在每年的六月底和十二月底。</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盘点计划由乙方编制，经双方确认后，方可实施。盘点阶段，由乙方负责完成现场盘点及复查工作，包括负责盘点数据的核对及盘点结果的汇总工作。</w:t>
      </w:r>
    </w:p>
    <w:p w:rsidR="00A3379B" w:rsidRDefault="00A3379B">
      <w:pPr>
        <w:pStyle w:val="1"/>
        <w:spacing w:line="360" w:lineRule="auto"/>
        <w:ind w:left="840" w:firstLineChars="0" w:firstLine="0"/>
        <w:rPr>
          <w:rFonts w:ascii="宋体" w:hAnsi="宋体"/>
          <w:sz w:val="20"/>
          <w:szCs w:val="22"/>
        </w:rPr>
      </w:pPr>
    </w:p>
    <w:p w:rsidR="00A3379B" w:rsidRDefault="00A3379B">
      <w:pPr>
        <w:pStyle w:val="1"/>
        <w:ind w:left="900" w:firstLineChars="0" w:firstLine="0"/>
        <w:rPr>
          <w:rFonts w:ascii="宋体" w:hAnsi="宋体"/>
          <w:sz w:val="22"/>
          <w:szCs w:val="22"/>
        </w:rPr>
      </w:pPr>
    </w:p>
    <w:bookmarkEnd w:id="2"/>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现场作业人员的提供</w:t>
      </w:r>
    </w:p>
    <w:p w:rsidR="00A3379B" w:rsidRDefault="00924745">
      <w:pPr>
        <w:pStyle w:val="1"/>
        <w:spacing w:line="360" w:lineRule="auto"/>
        <w:ind w:firstLine="400"/>
        <w:rPr>
          <w:rFonts w:ascii="宋体" w:hAnsi="宋体"/>
          <w:sz w:val="20"/>
          <w:szCs w:val="22"/>
        </w:rPr>
      </w:pPr>
      <w:r>
        <w:rPr>
          <w:rFonts w:ascii="宋体" w:hAnsi="宋体" w:hint="eastAsia"/>
          <w:sz w:val="20"/>
          <w:szCs w:val="22"/>
        </w:rPr>
        <w:t>1. 乙方负责现场作业人员的提供、并负责现场作业人员的管理工作。</w:t>
      </w:r>
    </w:p>
    <w:p w:rsidR="00A3379B" w:rsidRDefault="00924745">
      <w:pPr>
        <w:pStyle w:val="1"/>
        <w:spacing w:line="360" w:lineRule="auto"/>
        <w:ind w:left="420" w:firstLineChars="0" w:firstLine="0"/>
        <w:rPr>
          <w:rFonts w:ascii="宋体" w:hAnsi="宋体"/>
          <w:sz w:val="20"/>
          <w:szCs w:val="22"/>
        </w:rPr>
      </w:pPr>
      <w:r>
        <w:rPr>
          <w:rFonts w:ascii="宋体" w:hAnsi="宋体" w:hint="eastAsia"/>
          <w:sz w:val="20"/>
          <w:szCs w:val="22"/>
        </w:rPr>
        <w:t>2.乙方提供的现场人员必须符合甲方作业要求，若乙方提供的现场作业人员不符合甲方岗位工作要求的，甲方有权要求乙方更换人员，直至乙方现场作业人员达到甲方要求为止。</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乙方应按照国家相关法令法规，妥善处理与作业员工的劳动关系。</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t>乙方应按国家、当地政府和甲方的有关规定为作业人员办理各类社会保险、及相关证明。</w:t>
      </w:r>
    </w:p>
    <w:p w:rsidR="00A3379B" w:rsidRDefault="00924745">
      <w:pPr>
        <w:pStyle w:val="1"/>
        <w:numPr>
          <w:ilvl w:val="0"/>
          <w:numId w:val="5"/>
        </w:numPr>
        <w:spacing w:line="360" w:lineRule="auto"/>
        <w:ind w:firstLineChars="0"/>
        <w:rPr>
          <w:rFonts w:ascii="宋体" w:hAnsi="宋体"/>
          <w:sz w:val="20"/>
          <w:szCs w:val="22"/>
        </w:rPr>
      </w:pPr>
      <w:r>
        <w:rPr>
          <w:rFonts w:ascii="宋体" w:hAnsi="宋体" w:hint="eastAsia"/>
          <w:sz w:val="20"/>
          <w:szCs w:val="22"/>
        </w:rPr>
        <w:lastRenderedPageBreak/>
        <w:t>乙方应协助甲方做好作业人员的劳动技能、安全意识、法制教育、行为规范等方面的培训。</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设备</w:t>
      </w:r>
    </w:p>
    <w:p w:rsidR="00A3379B" w:rsidRDefault="00924745">
      <w:pPr>
        <w:pStyle w:val="1"/>
        <w:ind w:left="840" w:firstLineChars="0" w:firstLine="0"/>
        <w:rPr>
          <w:rFonts w:ascii="宋体" w:hAnsi="宋体"/>
          <w:sz w:val="20"/>
          <w:szCs w:val="22"/>
        </w:rPr>
      </w:pPr>
      <w:r>
        <w:rPr>
          <w:rFonts w:ascii="宋体" w:hAnsi="宋体" w:hint="eastAsia"/>
          <w:sz w:val="20"/>
          <w:szCs w:val="22"/>
        </w:rPr>
        <w:t>乙方负责提供仓库内所有设备，及负责设备的日常维护。</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费用的结算与支付</w:t>
      </w:r>
    </w:p>
    <w:p w:rsidR="00A3379B" w:rsidRDefault="00924745">
      <w:pPr>
        <w:pStyle w:val="1"/>
        <w:numPr>
          <w:ilvl w:val="0"/>
          <w:numId w:val="6"/>
        </w:numPr>
        <w:spacing w:line="360" w:lineRule="auto"/>
        <w:ind w:firstLineChars="0"/>
        <w:rPr>
          <w:rFonts w:ascii="宋体" w:hAnsi="宋体"/>
          <w:sz w:val="20"/>
          <w:szCs w:val="22"/>
        </w:rPr>
      </w:pPr>
      <w:r>
        <w:rPr>
          <w:rFonts w:ascii="宋体" w:hAnsi="宋体" w:hint="eastAsia"/>
          <w:sz w:val="20"/>
          <w:szCs w:val="22"/>
        </w:rPr>
        <w:t>乙方在每月第二个工作日将上一个自然月仓储明细及对账单提供给甲方，甲方在每月10日前确认，乙方在每月 15日前开出发票，</w:t>
      </w:r>
      <w:r>
        <w:rPr>
          <w:rFonts w:ascii="宋体" w:hAnsi="宋体" w:hint="eastAsia"/>
          <w:sz w:val="20"/>
          <w:szCs w:val="22"/>
          <w:highlight w:val="yellow"/>
        </w:rPr>
        <w:t>甲方在</w:t>
      </w:r>
      <w:r>
        <w:rPr>
          <w:rFonts w:ascii="宋体" w:hAnsi="宋体" w:hint="eastAsia"/>
          <w:b/>
          <w:sz w:val="20"/>
          <w:szCs w:val="22"/>
          <w:highlight w:val="yellow"/>
        </w:rPr>
        <w:t>收票后90天内</w:t>
      </w:r>
      <w:r>
        <w:rPr>
          <w:rFonts w:ascii="宋体" w:hAnsi="宋体" w:hint="eastAsia"/>
          <w:sz w:val="20"/>
          <w:szCs w:val="22"/>
          <w:highlight w:val="yellow"/>
        </w:rPr>
        <w:t>通过银行转账方式付清货款</w:t>
      </w:r>
      <w:r>
        <w:rPr>
          <w:rFonts w:ascii="宋体" w:hAnsi="宋体" w:hint="eastAsia"/>
          <w:sz w:val="20"/>
          <w:szCs w:val="22"/>
        </w:rPr>
        <w:t>。（以上日期均指自然日，如遇法定节假日顺延）</w:t>
      </w:r>
    </w:p>
    <w:p w:rsidR="00A3379B" w:rsidRDefault="00924745">
      <w:pPr>
        <w:pStyle w:val="1"/>
        <w:numPr>
          <w:ilvl w:val="0"/>
          <w:numId w:val="6"/>
        </w:numPr>
        <w:spacing w:line="360" w:lineRule="auto"/>
        <w:ind w:firstLineChars="0"/>
        <w:rPr>
          <w:rFonts w:ascii="宋体" w:hAnsi="宋体"/>
          <w:sz w:val="20"/>
          <w:szCs w:val="22"/>
          <w:highlight w:val="yellow"/>
        </w:rPr>
      </w:pPr>
      <w:r>
        <w:rPr>
          <w:rFonts w:ascii="宋体" w:hAnsi="宋体" w:hint="eastAsia"/>
          <w:sz w:val="20"/>
          <w:szCs w:val="22"/>
          <w:highlight w:val="yellow"/>
        </w:rPr>
        <w:t>结算计数基准以主机结算单为准。</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产品的保险</w:t>
      </w:r>
    </w:p>
    <w:p w:rsidR="00A3379B" w:rsidRDefault="00924745">
      <w:pPr>
        <w:pStyle w:val="1"/>
        <w:numPr>
          <w:ilvl w:val="0"/>
          <w:numId w:val="7"/>
        </w:numPr>
        <w:spacing w:line="360" w:lineRule="auto"/>
        <w:ind w:firstLineChars="0"/>
        <w:rPr>
          <w:rFonts w:ascii="宋体" w:hAnsi="宋体"/>
          <w:sz w:val="20"/>
          <w:szCs w:val="22"/>
        </w:rPr>
      </w:pPr>
      <w:r>
        <w:rPr>
          <w:rFonts w:ascii="宋体" w:hAnsi="宋体" w:hint="eastAsia"/>
          <w:sz w:val="20"/>
          <w:szCs w:val="22"/>
        </w:rPr>
        <w:t>双方同意，仓储过程中的保险由乙方进行购买，如发生保险理赔时，甲方应积极配合乙方向保险公司进行索赔的相关工作，但最高理赔金额不得超过甲方与青岛解放汽车的（含税）合同价与本合同约定零件货值中较低者。</w:t>
      </w:r>
    </w:p>
    <w:p w:rsidR="00A3379B" w:rsidRDefault="00924745">
      <w:pPr>
        <w:pStyle w:val="1"/>
        <w:numPr>
          <w:ilvl w:val="0"/>
          <w:numId w:val="1"/>
        </w:numPr>
        <w:snapToGrid w:val="0"/>
        <w:spacing w:line="360" w:lineRule="auto"/>
        <w:ind w:firstLineChars="0"/>
        <w:outlineLvl w:val="0"/>
        <w:rPr>
          <w:rFonts w:ascii="宋体" w:hAnsi="宋体"/>
          <w:b/>
          <w:sz w:val="22"/>
          <w:szCs w:val="22"/>
        </w:rPr>
      </w:pPr>
      <w:r>
        <w:rPr>
          <w:rFonts w:ascii="宋体" w:hAnsi="宋体" w:hint="eastAsia"/>
          <w:b/>
          <w:sz w:val="22"/>
          <w:szCs w:val="22"/>
        </w:rPr>
        <w:t>不可抗力</w:t>
      </w:r>
    </w:p>
    <w:p w:rsidR="00A3379B" w:rsidRDefault="00924745">
      <w:pPr>
        <w:spacing w:line="360" w:lineRule="auto"/>
        <w:ind w:leftChars="200" w:left="420" w:firstLineChars="100" w:firstLine="200"/>
        <w:rPr>
          <w:rFonts w:ascii="宋体"/>
          <w:sz w:val="20"/>
          <w:szCs w:val="22"/>
        </w:rPr>
      </w:pPr>
      <w:r>
        <w:rPr>
          <w:rFonts w:ascii="宋体" w:hint="eastAsia"/>
          <w:sz w:val="20"/>
          <w:szCs w:val="22"/>
        </w:rPr>
        <w:t>下列事件被</w:t>
      </w:r>
      <w:proofErr w:type="gramStart"/>
      <w:r>
        <w:rPr>
          <w:rFonts w:ascii="宋体" w:hint="eastAsia"/>
          <w:sz w:val="20"/>
          <w:szCs w:val="22"/>
        </w:rPr>
        <w:t>被</w:t>
      </w:r>
      <w:proofErr w:type="gramEnd"/>
      <w:r>
        <w:rPr>
          <w:rFonts w:ascii="宋体" w:hint="eastAsia"/>
          <w:sz w:val="20"/>
          <w:szCs w:val="22"/>
        </w:rPr>
        <w:t>认为是不可抗力：洪水、台风、地震、战争。</w:t>
      </w:r>
    </w:p>
    <w:p w:rsidR="00A3379B" w:rsidRDefault="00924745">
      <w:pPr>
        <w:pStyle w:val="1"/>
        <w:numPr>
          <w:ilvl w:val="0"/>
          <w:numId w:val="8"/>
        </w:numPr>
        <w:spacing w:line="360" w:lineRule="auto"/>
        <w:ind w:firstLineChars="0"/>
        <w:rPr>
          <w:rFonts w:ascii="宋体" w:hAnsi="宋体"/>
          <w:sz w:val="20"/>
          <w:szCs w:val="22"/>
        </w:rPr>
      </w:pPr>
      <w:r>
        <w:rPr>
          <w:rFonts w:ascii="宋体" w:hAnsi="宋体" w:hint="eastAsia"/>
          <w:sz w:val="20"/>
          <w:szCs w:val="22"/>
        </w:rPr>
        <w:t>发生不可抗力的一方必须在不可抗力发生时立即电告另一方，并在不可抗力发生后</w:t>
      </w:r>
      <w:r>
        <w:rPr>
          <w:rFonts w:ascii="宋体" w:hAnsi="宋体"/>
          <w:sz w:val="20"/>
          <w:szCs w:val="22"/>
        </w:rPr>
        <w:t>15</w:t>
      </w:r>
      <w:r>
        <w:rPr>
          <w:rFonts w:ascii="宋体" w:hAnsi="宋体" w:hint="eastAsia"/>
          <w:sz w:val="20"/>
          <w:szCs w:val="22"/>
        </w:rPr>
        <w:t>天内将事件发生当地政府当局或商会出具的证明不可抗力事件存在的证书，用航空快递寄给另一方。</w:t>
      </w:r>
    </w:p>
    <w:p w:rsidR="00A3379B" w:rsidRDefault="00924745">
      <w:pPr>
        <w:pStyle w:val="1"/>
        <w:numPr>
          <w:ilvl w:val="0"/>
          <w:numId w:val="8"/>
        </w:numPr>
        <w:spacing w:line="360" w:lineRule="auto"/>
        <w:ind w:firstLineChars="0"/>
        <w:rPr>
          <w:rFonts w:ascii="宋体" w:hAnsi="宋体"/>
          <w:sz w:val="20"/>
          <w:szCs w:val="22"/>
        </w:rPr>
      </w:pPr>
      <w:r>
        <w:rPr>
          <w:rFonts w:ascii="宋体" w:hAnsi="宋体" w:hint="eastAsia"/>
          <w:sz w:val="20"/>
          <w:szCs w:val="22"/>
        </w:rPr>
        <w:t>不可抗力所造成的</w:t>
      </w:r>
      <w:proofErr w:type="gramStart"/>
      <w:r>
        <w:rPr>
          <w:rFonts w:ascii="宋体" w:hAnsi="宋体" w:hint="eastAsia"/>
          <w:sz w:val="20"/>
          <w:szCs w:val="22"/>
        </w:rPr>
        <w:t>任何或</w:t>
      </w:r>
      <w:proofErr w:type="gramEnd"/>
      <w:r>
        <w:rPr>
          <w:rFonts w:ascii="宋体" w:hAnsi="宋体" w:hint="eastAsia"/>
          <w:sz w:val="20"/>
          <w:szCs w:val="22"/>
        </w:rPr>
        <w:t>全部合同义务不能履行或延期履行，有关一方不承担责任，但自不可抗力停止或其影响消除之日起，合同义务应随即继续履行，合同有效期相应顺延。</w:t>
      </w:r>
    </w:p>
    <w:p w:rsidR="00A3379B" w:rsidRDefault="00924745">
      <w:pPr>
        <w:pStyle w:val="1"/>
        <w:numPr>
          <w:ilvl w:val="0"/>
          <w:numId w:val="8"/>
        </w:numPr>
        <w:spacing w:line="360" w:lineRule="auto"/>
        <w:ind w:firstLineChars="0"/>
        <w:rPr>
          <w:rFonts w:ascii="宋体" w:hAnsi="宋体"/>
          <w:sz w:val="20"/>
          <w:szCs w:val="22"/>
        </w:rPr>
      </w:pPr>
      <w:r>
        <w:rPr>
          <w:rFonts w:ascii="宋体" w:hAnsi="宋体" w:hint="eastAsia"/>
          <w:sz w:val="20"/>
          <w:szCs w:val="22"/>
        </w:rPr>
        <w:t>如果不可抗力持续</w:t>
      </w:r>
      <w:r>
        <w:rPr>
          <w:rFonts w:ascii="宋体" w:hAnsi="宋体"/>
          <w:sz w:val="20"/>
          <w:szCs w:val="22"/>
        </w:rPr>
        <w:t>30</w:t>
      </w:r>
      <w:r>
        <w:rPr>
          <w:rFonts w:ascii="宋体" w:hAnsi="宋体" w:hint="eastAsia"/>
          <w:sz w:val="20"/>
          <w:szCs w:val="22"/>
        </w:rPr>
        <w:t>天以上，双方将重新考虑合同的执行。</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保密条款</w:t>
      </w:r>
    </w:p>
    <w:p w:rsidR="00A3379B" w:rsidRDefault="00924745">
      <w:pPr>
        <w:pStyle w:val="1"/>
        <w:snapToGrid w:val="0"/>
        <w:spacing w:line="360" w:lineRule="auto"/>
        <w:ind w:left="840" w:firstLineChars="0" w:firstLine="0"/>
        <w:outlineLvl w:val="0"/>
        <w:rPr>
          <w:rFonts w:ascii="宋体" w:hAnsi="宋体"/>
          <w:sz w:val="20"/>
          <w:szCs w:val="22"/>
        </w:rPr>
      </w:pPr>
      <w:r>
        <w:rPr>
          <w:rFonts w:ascii="宋体" w:hAnsi="宋体" w:hint="eastAsia"/>
          <w:sz w:val="20"/>
          <w:szCs w:val="22"/>
        </w:rPr>
        <w:t>乙方承诺，在为甲方服务的过程中，所获得的一切资料和信息，包括但不限于每个月份向甲方提供的各类报表以及可由此推导出的甲方的月度销量、零部件号及其他竞争供应商的信息均视为甲方的商业机密，乙方保证任何时候都不向第三方泄露。如果甲方一旦发现乙方有泄露或利用甲方的商业秘密行为，甲方有权对乙方经济处罚甚至取消乙方的服务资格。</w:t>
      </w:r>
    </w:p>
    <w:p w:rsidR="00A3379B" w:rsidRDefault="00A3379B">
      <w:pPr>
        <w:pStyle w:val="1"/>
        <w:ind w:left="900" w:firstLineChars="0" w:firstLine="0"/>
        <w:rPr>
          <w:rFonts w:ascii="宋体" w:hAnsi="宋体"/>
          <w:sz w:val="22"/>
          <w:szCs w:val="22"/>
        </w:rPr>
      </w:pP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责任区间</w:t>
      </w:r>
    </w:p>
    <w:p w:rsidR="00A3379B" w:rsidRDefault="00924745">
      <w:pPr>
        <w:pStyle w:val="1"/>
        <w:numPr>
          <w:ilvl w:val="0"/>
          <w:numId w:val="9"/>
        </w:numPr>
        <w:spacing w:line="360" w:lineRule="auto"/>
        <w:ind w:firstLineChars="0"/>
        <w:rPr>
          <w:rFonts w:ascii="宋体" w:hAnsi="宋体"/>
          <w:sz w:val="20"/>
          <w:szCs w:val="22"/>
        </w:rPr>
      </w:pPr>
      <w:r>
        <w:rPr>
          <w:rFonts w:ascii="宋体" w:hAnsi="宋体" w:hint="eastAsia"/>
          <w:sz w:val="20"/>
          <w:szCs w:val="22"/>
        </w:rPr>
        <w:t>除本协议另有约定外，乙方对产品的仓储服务的责任区间从产品到达乙方提供的仓库时起</w:t>
      </w:r>
      <w:proofErr w:type="gramStart"/>
      <w:r>
        <w:rPr>
          <w:rFonts w:ascii="宋体" w:hAnsi="宋体" w:hint="eastAsia"/>
          <w:sz w:val="20"/>
          <w:szCs w:val="22"/>
        </w:rPr>
        <w:t>至产品</w:t>
      </w:r>
      <w:proofErr w:type="gramEnd"/>
      <w:r>
        <w:rPr>
          <w:rFonts w:ascii="宋体" w:hAnsi="宋体" w:hint="eastAsia"/>
          <w:sz w:val="20"/>
          <w:szCs w:val="22"/>
        </w:rPr>
        <w:t>配送至青岛解放汽车指定的交货地点止。乙方未按甲方指示执行的或未按甲方要求及本合同</w:t>
      </w:r>
      <w:r>
        <w:rPr>
          <w:rFonts w:ascii="宋体" w:hAnsi="宋体" w:hint="eastAsia"/>
          <w:sz w:val="20"/>
          <w:szCs w:val="22"/>
        </w:rPr>
        <w:lastRenderedPageBreak/>
        <w:t>约定将货物运至指定地点的，逾期应向甲方支付违约金并赔偿由此造成的一切损失。</w:t>
      </w:r>
    </w:p>
    <w:p w:rsidR="00A3379B" w:rsidRDefault="00924745">
      <w:pPr>
        <w:pStyle w:val="1"/>
        <w:numPr>
          <w:ilvl w:val="0"/>
          <w:numId w:val="9"/>
        </w:numPr>
        <w:spacing w:line="360" w:lineRule="auto"/>
        <w:ind w:firstLineChars="0"/>
        <w:rPr>
          <w:rFonts w:ascii="宋体" w:hAnsi="宋体"/>
          <w:sz w:val="20"/>
          <w:szCs w:val="22"/>
        </w:rPr>
      </w:pPr>
      <w:r>
        <w:rPr>
          <w:rFonts w:ascii="宋体" w:hAnsi="宋体" w:hint="eastAsia"/>
          <w:sz w:val="20"/>
          <w:szCs w:val="22"/>
        </w:rPr>
        <w:t>除上述区间外的责任由甲方承担。</w:t>
      </w: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纠纷处理</w:t>
      </w:r>
    </w:p>
    <w:p w:rsidR="00A3379B" w:rsidRDefault="00924745">
      <w:pPr>
        <w:pStyle w:val="1"/>
        <w:numPr>
          <w:ilvl w:val="0"/>
          <w:numId w:val="10"/>
        </w:numPr>
        <w:spacing w:line="360" w:lineRule="auto"/>
        <w:ind w:firstLineChars="0"/>
        <w:rPr>
          <w:rFonts w:ascii="宋体" w:hAnsi="宋体"/>
          <w:sz w:val="20"/>
          <w:szCs w:val="22"/>
        </w:rPr>
      </w:pPr>
      <w:r>
        <w:rPr>
          <w:rFonts w:ascii="宋体" w:hAnsi="宋体" w:hint="eastAsia"/>
          <w:sz w:val="20"/>
          <w:szCs w:val="22"/>
        </w:rPr>
        <w:t>甲乙双方在合作过程中如产生纠纷，按甲乙双方签订的协议条款协商解决。</w:t>
      </w:r>
    </w:p>
    <w:p w:rsidR="00A3379B" w:rsidRDefault="00924745">
      <w:pPr>
        <w:pStyle w:val="1"/>
        <w:numPr>
          <w:ilvl w:val="0"/>
          <w:numId w:val="10"/>
        </w:numPr>
        <w:spacing w:line="360" w:lineRule="auto"/>
        <w:ind w:firstLineChars="0"/>
        <w:rPr>
          <w:rFonts w:ascii="宋体" w:hAnsi="宋体"/>
          <w:sz w:val="20"/>
          <w:szCs w:val="22"/>
        </w:rPr>
      </w:pPr>
      <w:r>
        <w:rPr>
          <w:rFonts w:ascii="宋体" w:hAnsi="宋体" w:hint="eastAsia"/>
          <w:sz w:val="20"/>
          <w:szCs w:val="22"/>
        </w:rPr>
        <w:t>合作过程中发生的纠纷如无法协商解决，由签约地所在地人民法院裁决。</w:t>
      </w: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终止条款</w:t>
      </w:r>
    </w:p>
    <w:p w:rsidR="00A3379B" w:rsidRDefault="00924745">
      <w:pPr>
        <w:pStyle w:val="1"/>
        <w:numPr>
          <w:ilvl w:val="0"/>
          <w:numId w:val="11"/>
        </w:numPr>
        <w:tabs>
          <w:tab w:val="left" w:pos="735"/>
        </w:tabs>
        <w:adjustRightInd w:val="0"/>
        <w:snapToGrid w:val="0"/>
        <w:spacing w:line="360" w:lineRule="auto"/>
        <w:ind w:firstLineChars="0"/>
        <w:rPr>
          <w:rFonts w:ascii="宋体" w:hAnsi="宋体"/>
          <w:sz w:val="20"/>
          <w:szCs w:val="22"/>
        </w:rPr>
      </w:pPr>
      <w:r>
        <w:rPr>
          <w:rFonts w:ascii="宋体" w:hAnsi="宋体" w:hint="eastAsia"/>
          <w:sz w:val="20"/>
          <w:szCs w:val="22"/>
        </w:rPr>
        <w:t>协议的有效期限从 202</w:t>
      </w:r>
      <w:r w:rsidR="00440A25">
        <w:rPr>
          <w:rFonts w:ascii="宋体" w:hAnsi="宋体" w:hint="eastAsia"/>
          <w:sz w:val="20"/>
          <w:szCs w:val="22"/>
        </w:rPr>
        <w:t>3</w:t>
      </w:r>
      <w:r>
        <w:rPr>
          <w:rFonts w:ascii="宋体" w:hAnsi="宋体" w:hint="eastAsia"/>
          <w:sz w:val="20"/>
          <w:szCs w:val="22"/>
        </w:rPr>
        <w:t xml:space="preserve"> 年 </w:t>
      </w:r>
      <w:r w:rsidR="00440A25">
        <w:rPr>
          <w:rFonts w:ascii="宋体" w:hAnsi="宋体" w:hint="eastAsia"/>
          <w:sz w:val="20"/>
          <w:szCs w:val="22"/>
        </w:rPr>
        <w:t>4</w:t>
      </w:r>
      <w:r>
        <w:rPr>
          <w:rFonts w:ascii="宋体" w:hAnsi="宋体" w:hint="eastAsia"/>
          <w:sz w:val="20"/>
          <w:szCs w:val="22"/>
        </w:rPr>
        <w:t xml:space="preserve"> 月 1日起至 202</w:t>
      </w:r>
      <w:r w:rsidR="00440A25">
        <w:rPr>
          <w:rFonts w:ascii="宋体" w:hAnsi="宋体" w:hint="eastAsia"/>
          <w:sz w:val="20"/>
          <w:szCs w:val="22"/>
        </w:rPr>
        <w:t>3</w:t>
      </w:r>
      <w:r>
        <w:rPr>
          <w:rFonts w:ascii="宋体" w:hAnsi="宋体" w:hint="eastAsia"/>
          <w:sz w:val="20"/>
          <w:szCs w:val="22"/>
        </w:rPr>
        <w:t>年 12 月 31 日，协议有效期届满后，如其中一方有异议，可在</w:t>
      </w:r>
      <w:r>
        <w:rPr>
          <w:rFonts w:ascii="宋体" w:hAnsi="宋体"/>
          <w:sz w:val="20"/>
          <w:szCs w:val="22"/>
        </w:rPr>
        <w:t>30</w:t>
      </w:r>
      <w:r>
        <w:rPr>
          <w:rFonts w:ascii="宋体" w:hAnsi="宋体" w:hint="eastAsia"/>
          <w:sz w:val="20"/>
          <w:szCs w:val="22"/>
        </w:rPr>
        <w:t>天前提出。合同期满前</w:t>
      </w:r>
      <w:r>
        <w:rPr>
          <w:rFonts w:ascii="宋体" w:hAnsi="宋体"/>
          <w:sz w:val="20"/>
          <w:szCs w:val="22"/>
        </w:rPr>
        <w:t>30</w:t>
      </w:r>
      <w:r>
        <w:rPr>
          <w:rFonts w:ascii="宋体" w:hAnsi="宋体" w:hint="eastAsia"/>
          <w:sz w:val="20"/>
          <w:szCs w:val="22"/>
        </w:rPr>
        <w:t>日内，双方需重新签订物流仓储合同。</w:t>
      </w:r>
    </w:p>
    <w:p w:rsidR="00A3379B" w:rsidRDefault="00924745">
      <w:pPr>
        <w:pStyle w:val="1"/>
        <w:numPr>
          <w:ilvl w:val="0"/>
          <w:numId w:val="11"/>
        </w:numPr>
        <w:tabs>
          <w:tab w:val="left" w:pos="735"/>
        </w:tabs>
        <w:adjustRightInd w:val="0"/>
        <w:snapToGrid w:val="0"/>
        <w:spacing w:line="360" w:lineRule="auto"/>
        <w:ind w:firstLineChars="0"/>
        <w:rPr>
          <w:rFonts w:ascii="宋体" w:hAnsi="宋体"/>
          <w:sz w:val="20"/>
          <w:szCs w:val="22"/>
        </w:rPr>
      </w:pPr>
      <w:r>
        <w:rPr>
          <w:rFonts w:ascii="宋体" w:hAnsi="宋体"/>
          <w:sz w:val="20"/>
          <w:szCs w:val="22"/>
        </w:rPr>
        <w:t xml:space="preserve"> </w:t>
      </w:r>
      <w:r>
        <w:rPr>
          <w:rFonts w:ascii="宋体" w:hAnsi="宋体" w:hint="eastAsia"/>
          <w:sz w:val="20"/>
          <w:szCs w:val="22"/>
        </w:rPr>
        <w:t>如任何一方未能履行本协议项下义务，经过对方提示之后在一个月内仍未改正的，守约方有权提前终止本协议。</w:t>
      </w:r>
    </w:p>
    <w:p w:rsidR="00A3379B" w:rsidRDefault="00924745">
      <w:pPr>
        <w:numPr>
          <w:ilvl w:val="0"/>
          <w:numId w:val="1"/>
        </w:numPr>
        <w:snapToGrid w:val="0"/>
        <w:spacing w:line="360" w:lineRule="auto"/>
        <w:outlineLvl w:val="0"/>
        <w:rPr>
          <w:rFonts w:ascii="宋体" w:hAnsi="宋体"/>
          <w:b/>
          <w:sz w:val="22"/>
          <w:szCs w:val="22"/>
        </w:rPr>
      </w:pPr>
      <w:r>
        <w:rPr>
          <w:rFonts w:ascii="宋体" w:hAnsi="宋体" w:hint="eastAsia"/>
          <w:b/>
          <w:sz w:val="22"/>
          <w:szCs w:val="22"/>
        </w:rPr>
        <w:t>其它</w:t>
      </w:r>
    </w:p>
    <w:p w:rsidR="00A3379B" w:rsidRDefault="00924745">
      <w:pPr>
        <w:pStyle w:val="1"/>
        <w:numPr>
          <w:ilvl w:val="0"/>
          <w:numId w:val="12"/>
        </w:numPr>
        <w:spacing w:line="360" w:lineRule="auto"/>
        <w:ind w:firstLineChars="0"/>
        <w:rPr>
          <w:rFonts w:ascii="宋体" w:hAnsi="宋体"/>
          <w:sz w:val="20"/>
          <w:szCs w:val="22"/>
        </w:rPr>
      </w:pPr>
      <w:r>
        <w:rPr>
          <w:rFonts w:ascii="宋体" w:hAnsi="宋体" w:hint="eastAsia"/>
          <w:sz w:val="20"/>
          <w:szCs w:val="22"/>
        </w:rPr>
        <w:t>本协议所附的所有附件系为本协议不可分割的一部分，与本协议具有同等效力。</w:t>
      </w:r>
    </w:p>
    <w:p w:rsidR="00A3379B" w:rsidRDefault="00924745">
      <w:pPr>
        <w:pStyle w:val="1"/>
        <w:numPr>
          <w:ilvl w:val="0"/>
          <w:numId w:val="12"/>
        </w:numPr>
        <w:spacing w:line="360" w:lineRule="auto"/>
        <w:ind w:firstLineChars="0"/>
        <w:rPr>
          <w:rFonts w:ascii="宋体" w:hAnsi="宋体"/>
          <w:sz w:val="20"/>
          <w:szCs w:val="22"/>
        </w:rPr>
      </w:pPr>
      <w:r>
        <w:rPr>
          <w:rFonts w:ascii="宋体" w:hAnsi="宋体" w:hint="eastAsia"/>
          <w:sz w:val="20"/>
          <w:szCs w:val="22"/>
        </w:rPr>
        <w:t>本协议一式二份，甲方一份，乙方一份，具有同等效力。</w:t>
      </w:r>
    </w:p>
    <w:p w:rsidR="00A3379B" w:rsidRDefault="00924745">
      <w:pPr>
        <w:pStyle w:val="1"/>
        <w:numPr>
          <w:ilvl w:val="0"/>
          <w:numId w:val="12"/>
        </w:numPr>
        <w:spacing w:line="360" w:lineRule="auto"/>
        <w:ind w:firstLineChars="0"/>
        <w:rPr>
          <w:rFonts w:ascii="宋体" w:hAnsi="宋体"/>
          <w:sz w:val="20"/>
          <w:szCs w:val="22"/>
        </w:rPr>
      </w:pPr>
      <w:r>
        <w:rPr>
          <w:rFonts w:ascii="宋体" w:hAnsi="宋体" w:hint="eastAsia"/>
          <w:sz w:val="20"/>
          <w:szCs w:val="22"/>
        </w:rPr>
        <w:t>其它未尽事宜，甲、乙双方协商处理。</w:t>
      </w:r>
    </w:p>
    <w:p w:rsidR="00A3379B" w:rsidRDefault="00924745">
      <w:pPr>
        <w:spacing w:before="240" w:line="360" w:lineRule="auto"/>
        <w:rPr>
          <w:rFonts w:ascii="宋体" w:hAnsi="宋体"/>
          <w:b/>
          <w:bCs/>
          <w:sz w:val="22"/>
          <w:szCs w:val="22"/>
        </w:rPr>
      </w:pPr>
      <w:r>
        <w:rPr>
          <w:rFonts w:ascii="宋体" w:hAnsi="宋体" w:hint="eastAsia"/>
          <w:b/>
          <w:bCs/>
          <w:sz w:val="22"/>
          <w:szCs w:val="22"/>
        </w:rPr>
        <w:t xml:space="preserve"> </w:t>
      </w:r>
    </w:p>
    <w:p w:rsidR="00A3379B" w:rsidRDefault="00A3379B">
      <w:pPr>
        <w:spacing w:before="240" w:line="360" w:lineRule="auto"/>
        <w:rPr>
          <w:rFonts w:ascii="宋体" w:hAnsi="宋体"/>
          <w:bCs/>
          <w:sz w:val="22"/>
          <w:szCs w:val="22"/>
        </w:rPr>
      </w:pPr>
    </w:p>
    <w:p w:rsidR="00A3379B" w:rsidRDefault="00A3379B">
      <w:pPr>
        <w:spacing w:before="240" w:line="360" w:lineRule="auto"/>
        <w:rPr>
          <w:rFonts w:ascii="宋体" w:hAnsi="宋体"/>
          <w:bCs/>
          <w:sz w:val="22"/>
          <w:szCs w:val="22"/>
        </w:rPr>
      </w:pPr>
    </w:p>
    <w:p w:rsidR="00A3379B" w:rsidRDefault="00A3379B">
      <w:pPr>
        <w:spacing w:before="240" w:line="360" w:lineRule="auto"/>
        <w:rPr>
          <w:rFonts w:ascii="宋体" w:hAnsi="宋体"/>
          <w:bCs/>
          <w:sz w:val="22"/>
          <w:szCs w:val="22"/>
        </w:rPr>
      </w:pPr>
    </w:p>
    <w:p w:rsidR="00A3379B" w:rsidRDefault="00924745">
      <w:pPr>
        <w:spacing w:before="240" w:line="360" w:lineRule="auto"/>
        <w:rPr>
          <w:rFonts w:ascii="宋体" w:hAnsi="宋体"/>
          <w:bCs/>
          <w:sz w:val="20"/>
          <w:szCs w:val="20"/>
        </w:rPr>
      </w:pPr>
      <w:r>
        <w:rPr>
          <w:rFonts w:ascii="宋体" w:hAnsi="宋体" w:hint="eastAsia"/>
          <w:sz w:val="20"/>
          <w:szCs w:val="20"/>
        </w:rPr>
        <w:t>甲方：</w:t>
      </w:r>
      <w:r>
        <w:rPr>
          <w:rFonts w:ascii="宋体" w:hAnsi="宋体" w:cs="Arial" w:hint="eastAsia"/>
          <w:sz w:val="20"/>
          <w:szCs w:val="20"/>
        </w:rPr>
        <w:t xml:space="preserve"> </w:t>
      </w:r>
      <w:r>
        <w:rPr>
          <w:rFonts w:ascii="宋体" w:hAnsi="宋体" w:hint="eastAsia"/>
          <w:sz w:val="20"/>
          <w:szCs w:val="20"/>
        </w:rPr>
        <w:t xml:space="preserve">                                      </w:t>
      </w:r>
      <w:r>
        <w:rPr>
          <w:rFonts w:ascii="宋体" w:hAnsi="宋体" w:hint="eastAsia"/>
          <w:bCs/>
          <w:sz w:val="20"/>
          <w:szCs w:val="20"/>
        </w:rPr>
        <w:t xml:space="preserve"> </w:t>
      </w:r>
      <w:r>
        <w:rPr>
          <w:rFonts w:ascii="宋体" w:hAnsi="宋体" w:hint="eastAsia"/>
          <w:sz w:val="20"/>
          <w:szCs w:val="20"/>
        </w:rPr>
        <w:t>乙方：</w:t>
      </w:r>
      <w:r>
        <w:rPr>
          <w:rFonts w:ascii="宋体" w:hAnsi="宋体"/>
          <w:bCs/>
          <w:sz w:val="20"/>
          <w:szCs w:val="20"/>
        </w:rPr>
        <w:t xml:space="preserve"> </w:t>
      </w:r>
      <w:r>
        <w:rPr>
          <w:rFonts w:ascii="宋体" w:hAnsi="宋体" w:cs="Arial" w:hint="eastAsia"/>
          <w:sz w:val="20"/>
          <w:szCs w:val="20"/>
        </w:rPr>
        <w:t>青岛</w:t>
      </w:r>
      <w:proofErr w:type="gramStart"/>
      <w:r>
        <w:rPr>
          <w:rFonts w:ascii="宋体" w:hAnsi="宋体" w:cs="Arial" w:hint="eastAsia"/>
          <w:sz w:val="20"/>
          <w:szCs w:val="20"/>
        </w:rPr>
        <w:t>亿嘉通物流</w:t>
      </w:r>
      <w:proofErr w:type="gramEnd"/>
      <w:r>
        <w:rPr>
          <w:rFonts w:ascii="宋体" w:hAnsi="宋体" w:cs="Arial" w:hint="eastAsia"/>
          <w:sz w:val="20"/>
          <w:szCs w:val="20"/>
        </w:rPr>
        <w:t>有限公司</w:t>
      </w:r>
    </w:p>
    <w:p w:rsidR="00A3379B" w:rsidRDefault="00924745">
      <w:pPr>
        <w:spacing w:line="360" w:lineRule="auto"/>
        <w:rPr>
          <w:rFonts w:ascii="宋体" w:hAnsi="宋体"/>
          <w:sz w:val="20"/>
          <w:szCs w:val="20"/>
        </w:rPr>
      </w:pPr>
      <w:r>
        <w:rPr>
          <w:rFonts w:ascii="宋体" w:hAnsi="宋体" w:hint="eastAsia"/>
          <w:sz w:val="20"/>
          <w:szCs w:val="20"/>
        </w:rPr>
        <w:t>（盖章）                                    （盖章）</w:t>
      </w:r>
    </w:p>
    <w:p w:rsidR="00A3379B" w:rsidRDefault="00924745">
      <w:pPr>
        <w:rPr>
          <w:rFonts w:ascii="宋体" w:hAnsi="宋体"/>
          <w:sz w:val="20"/>
          <w:szCs w:val="20"/>
        </w:rPr>
      </w:pPr>
      <w:r>
        <w:rPr>
          <w:rFonts w:ascii="宋体" w:hAnsi="宋体" w:hint="eastAsia"/>
          <w:sz w:val="20"/>
          <w:szCs w:val="20"/>
        </w:rPr>
        <w:t xml:space="preserve">地址： </w:t>
      </w:r>
      <w:r>
        <w:rPr>
          <w:rFonts w:ascii="宋体" w:hAnsi="宋体"/>
          <w:sz w:val="20"/>
          <w:szCs w:val="20"/>
        </w:rPr>
        <w:t xml:space="preserve">                                    </w:t>
      </w:r>
      <w:r>
        <w:rPr>
          <w:rFonts w:ascii="宋体" w:hAnsi="宋体" w:hint="eastAsia"/>
          <w:sz w:val="20"/>
          <w:szCs w:val="20"/>
        </w:rPr>
        <w:t xml:space="preserve">  </w:t>
      </w:r>
      <w:r>
        <w:rPr>
          <w:rFonts w:ascii="宋体" w:hAnsi="宋体"/>
          <w:sz w:val="20"/>
          <w:szCs w:val="20"/>
        </w:rPr>
        <w:t xml:space="preserve"> </w:t>
      </w:r>
      <w:r>
        <w:rPr>
          <w:rFonts w:ascii="宋体" w:hAnsi="宋体" w:hint="eastAsia"/>
          <w:sz w:val="20"/>
          <w:szCs w:val="20"/>
        </w:rPr>
        <w:t>地址：</w:t>
      </w:r>
      <w:r>
        <w:rPr>
          <w:rFonts w:ascii="宋体" w:hAnsi="宋体"/>
          <w:sz w:val="20"/>
          <w:szCs w:val="20"/>
        </w:rPr>
        <w:t xml:space="preserve"> </w:t>
      </w:r>
    </w:p>
    <w:p w:rsidR="00A3379B" w:rsidRDefault="00924745">
      <w:pPr>
        <w:tabs>
          <w:tab w:val="left" w:pos="4536"/>
          <w:tab w:val="left" w:pos="4820"/>
        </w:tabs>
        <w:spacing w:before="240" w:line="360" w:lineRule="auto"/>
        <w:rPr>
          <w:rFonts w:ascii="宋体" w:hAnsi="宋体"/>
          <w:sz w:val="20"/>
          <w:szCs w:val="20"/>
        </w:rPr>
      </w:pPr>
      <w:r>
        <w:rPr>
          <w:rFonts w:ascii="宋体" w:hAnsi="宋体" w:hint="eastAsia"/>
          <w:sz w:val="20"/>
          <w:szCs w:val="20"/>
        </w:rPr>
        <w:t xml:space="preserve">代表人：                                      代表人： </w:t>
      </w:r>
    </w:p>
    <w:p w:rsidR="00A3379B" w:rsidRDefault="00924745">
      <w:pPr>
        <w:tabs>
          <w:tab w:val="left" w:pos="4536"/>
          <w:tab w:val="left" w:pos="4820"/>
        </w:tabs>
        <w:spacing w:before="240" w:line="360" w:lineRule="auto"/>
        <w:rPr>
          <w:rFonts w:ascii="宋体" w:hAnsi="宋体"/>
          <w:sz w:val="20"/>
          <w:szCs w:val="20"/>
        </w:rPr>
      </w:pPr>
      <w:r>
        <w:rPr>
          <w:rFonts w:ascii="宋体" w:hAnsi="宋体" w:hint="eastAsia"/>
          <w:sz w:val="20"/>
          <w:szCs w:val="20"/>
        </w:rPr>
        <w:t>日期：     年     月     日                   日期：       年      月     日</w:t>
      </w:r>
    </w:p>
    <w:p w:rsidR="00A3379B" w:rsidRDefault="00A3379B">
      <w:pPr>
        <w:spacing w:before="240" w:line="560" w:lineRule="exact"/>
        <w:rPr>
          <w:b/>
          <w:sz w:val="36"/>
          <w:szCs w:val="36"/>
        </w:rPr>
      </w:pPr>
    </w:p>
    <w:p w:rsidR="00A3379B" w:rsidRDefault="00A3379B">
      <w:pPr>
        <w:spacing w:before="240" w:line="560" w:lineRule="exact"/>
        <w:rPr>
          <w:b/>
          <w:sz w:val="36"/>
          <w:szCs w:val="36"/>
        </w:rPr>
      </w:pPr>
    </w:p>
    <w:p w:rsidR="00A3379B" w:rsidRDefault="00A3379B"/>
    <w:sectPr w:rsidR="00A3379B">
      <w:footerReference w:type="default" r:id="rId10"/>
      <w:pgSz w:w="11906" w:h="16838"/>
      <w:pgMar w:top="1691" w:right="1417" w:bottom="1361" w:left="1417" w:header="851" w:footer="200" w:gutter="0"/>
      <w:pgNumType w:start="1"/>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500F" w:rsidRDefault="00E7500F">
      <w:r>
        <w:separator/>
      </w:r>
    </w:p>
  </w:endnote>
  <w:endnote w:type="continuationSeparator" w:id="0">
    <w:p w:rsidR="00E7500F" w:rsidRDefault="00E7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1)">
    <w:altName w:val="Times New Roman"/>
    <w:charset w:val="00"/>
    <w:family w:val="roman"/>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79B" w:rsidRDefault="00924745">
    <w:pPr>
      <w:pStyle w:val="a4"/>
    </w:pPr>
    <w:r>
      <w:rPr>
        <w:b/>
        <w:sz w:val="24"/>
        <w:szCs w:val="24"/>
      </w:rPr>
      <w:fldChar w:fldCharType="begin"/>
    </w:r>
    <w:r>
      <w:rPr>
        <w:b/>
      </w:rPr>
      <w:instrText>PAGE</w:instrText>
    </w:r>
    <w:r>
      <w:rPr>
        <w:b/>
        <w:sz w:val="24"/>
        <w:szCs w:val="24"/>
      </w:rPr>
      <w:fldChar w:fldCharType="separate"/>
    </w:r>
    <w:r w:rsidR="00C81E24">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81E24">
      <w:rPr>
        <w:b/>
        <w:noProof/>
      </w:rPr>
      <w:t>6</w:t>
    </w:r>
    <w:r>
      <w:rPr>
        <w:b/>
        <w:sz w:val="24"/>
        <w:szCs w:val="24"/>
      </w:rPr>
      <w:fldChar w:fldCharType="end"/>
    </w:r>
  </w:p>
  <w:p w:rsidR="00A3379B" w:rsidRDefault="00A3379B">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500F" w:rsidRDefault="00E7500F">
      <w:r>
        <w:separator/>
      </w:r>
    </w:p>
  </w:footnote>
  <w:footnote w:type="continuationSeparator" w:id="0">
    <w:p w:rsidR="00E7500F" w:rsidRDefault="00E75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
    <w:nsid w:val="0000000A"/>
    <w:multiLevelType w:val="multilevel"/>
    <w:tmpl w:val="0000000A"/>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
    <w:nsid w:val="0000000D"/>
    <w:multiLevelType w:val="multilevel"/>
    <w:tmpl w:val="0000000D"/>
    <w:lvl w:ilvl="0">
      <w:start w:val="1"/>
      <w:numFmt w:val="decimal"/>
      <w:lvlText w:val="%1."/>
      <w:lvlJc w:val="left"/>
      <w:pPr>
        <w:ind w:left="90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3">
    <w:nsid w:val="0000000E"/>
    <w:multiLevelType w:val="multilevel"/>
    <w:tmpl w:val="0000000E"/>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4">
    <w:nsid w:val="0000000F"/>
    <w:multiLevelType w:val="multilevel"/>
    <w:tmpl w:val="0000000F"/>
    <w:lvl w:ilvl="0">
      <w:start w:val="1"/>
      <w:numFmt w:val="decimal"/>
      <w:lvlText w:val="%1."/>
      <w:lvlJc w:val="left"/>
      <w:pPr>
        <w:ind w:left="846" w:hanging="420"/>
      </w:pPr>
      <w:rPr>
        <w:rFonts w:cs="Times New Roman"/>
      </w:rPr>
    </w:lvl>
    <w:lvl w:ilvl="1">
      <w:start w:val="1"/>
      <w:numFmt w:val="lowerLetter"/>
      <w:lvlText w:val="%2)"/>
      <w:lvlJc w:val="left"/>
      <w:pPr>
        <w:tabs>
          <w:tab w:val="left" w:pos="786"/>
        </w:tabs>
        <w:ind w:left="786" w:hanging="420"/>
      </w:pPr>
    </w:lvl>
    <w:lvl w:ilvl="2">
      <w:start w:val="1"/>
      <w:numFmt w:val="lowerRoman"/>
      <w:lvlText w:val="%3."/>
      <w:lvlJc w:val="right"/>
      <w:pPr>
        <w:tabs>
          <w:tab w:val="left" w:pos="1206"/>
        </w:tabs>
        <w:ind w:left="1206" w:hanging="420"/>
      </w:pPr>
    </w:lvl>
    <w:lvl w:ilvl="3">
      <w:start w:val="1"/>
      <w:numFmt w:val="decimal"/>
      <w:lvlText w:val="%4."/>
      <w:lvlJc w:val="left"/>
      <w:pPr>
        <w:tabs>
          <w:tab w:val="left" w:pos="1626"/>
        </w:tabs>
        <w:ind w:left="1626" w:hanging="420"/>
      </w:pPr>
    </w:lvl>
    <w:lvl w:ilvl="4">
      <w:start w:val="1"/>
      <w:numFmt w:val="lowerLetter"/>
      <w:lvlText w:val="%5)"/>
      <w:lvlJc w:val="left"/>
      <w:pPr>
        <w:tabs>
          <w:tab w:val="left" w:pos="2046"/>
        </w:tabs>
        <w:ind w:left="2046" w:hanging="420"/>
      </w:pPr>
    </w:lvl>
    <w:lvl w:ilvl="5">
      <w:start w:val="1"/>
      <w:numFmt w:val="lowerRoman"/>
      <w:lvlText w:val="%6."/>
      <w:lvlJc w:val="right"/>
      <w:pPr>
        <w:tabs>
          <w:tab w:val="left" w:pos="2466"/>
        </w:tabs>
        <w:ind w:left="2466" w:hanging="420"/>
      </w:pPr>
    </w:lvl>
    <w:lvl w:ilvl="6">
      <w:start w:val="1"/>
      <w:numFmt w:val="decimal"/>
      <w:lvlText w:val="%7."/>
      <w:lvlJc w:val="left"/>
      <w:pPr>
        <w:tabs>
          <w:tab w:val="left" w:pos="2886"/>
        </w:tabs>
        <w:ind w:left="2886" w:hanging="420"/>
      </w:pPr>
    </w:lvl>
    <w:lvl w:ilvl="7">
      <w:start w:val="1"/>
      <w:numFmt w:val="lowerLetter"/>
      <w:lvlText w:val="%8)"/>
      <w:lvlJc w:val="left"/>
      <w:pPr>
        <w:tabs>
          <w:tab w:val="left" w:pos="3306"/>
        </w:tabs>
        <w:ind w:left="3306" w:hanging="420"/>
      </w:pPr>
    </w:lvl>
    <w:lvl w:ilvl="8">
      <w:start w:val="1"/>
      <w:numFmt w:val="lowerRoman"/>
      <w:lvlText w:val="%9."/>
      <w:lvlJc w:val="right"/>
      <w:pPr>
        <w:tabs>
          <w:tab w:val="left" w:pos="3726"/>
        </w:tabs>
        <w:ind w:left="3726" w:hanging="420"/>
      </w:pPr>
    </w:lvl>
  </w:abstractNum>
  <w:abstractNum w:abstractNumId="5">
    <w:nsid w:val="00000010"/>
    <w:multiLevelType w:val="multilevel"/>
    <w:tmpl w:val="00000010"/>
    <w:lvl w:ilvl="0">
      <w:start w:val="1"/>
      <w:numFmt w:val="bullet"/>
      <w:lvlText w:val=""/>
      <w:lvlJc w:val="left"/>
      <w:pPr>
        <w:tabs>
          <w:tab w:val="left" w:pos="900"/>
        </w:tabs>
        <w:ind w:left="900" w:hanging="420"/>
      </w:pPr>
      <w:rPr>
        <w:rFonts w:ascii="Wingdings" w:hAnsi="Wingdings"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6">
    <w:nsid w:val="00000013"/>
    <w:multiLevelType w:val="multilevel"/>
    <w:tmpl w:val="00000013"/>
    <w:lvl w:ilvl="0">
      <w:start w:val="1"/>
      <w:numFmt w:val="japaneseCounting"/>
      <w:lvlText w:val="第%1条"/>
      <w:lvlJc w:val="left"/>
      <w:pPr>
        <w:tabs>
          <w:tab w:val="left" w:pos="840"/>
        </w:tabs>
        <w:ind w:left="840" w:hanging="840"/>
      </w:pPr>
      <w:rPr>
        <w:rFont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786"/>
        </w:tabs>
        <w:ind w:left="786"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5"/>
    <w:multiLevelType w:val="multilevel"/>
    <w:tmpl w:val="00000015"/>
    <w:lvl w:ilvl="0">
      <w:start w:val="1"/>
      <w:numFmt w:val="decimal"/>
      <w:lvlText w:val="%1."/>
      <w:lvlJc w:val="left"/>
      <w:pPr>
        <w:ind w:left="846"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8">
    <w:nsid w:val="00000017"/>
    <w:multiLevelType w:val="multilevel"/>
    <w:tmpl w:val="00000017"/>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9">
    <w:nsid w:val="00000018"/>
    <w:multiLevelType w:val="multilevel"/>
    <w:tmpl w:val="0000001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0">
    <w:nsid w:val="2E0C4738"/>
    <w:multiLevelType w:val="multilevel"/>
    <w:tmpl w:val="2E0C4738"/>
    <w:lvl w:ilvl="0">
      <w:start w:val="1"/>
      <w:numFmt w:val="decimal"/>
      <w:lvlText w:val="%1."/>
      <w:lvlJc w:val="left"/>
      <w:pPr>
        <w:ind w:left="840" w:hanging="420"/>
      </w:pPr>
      <w:rPr>
        <w:rFonts w:cs="Times New Roman"/>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11">
    <w:nsid w:val="556847A9"/>
    <w:multiLevelType w:val="multilevel"/>
    <w:tmpl w:val="556847A9"/>
    <w:lvl w:ilvl="0">
      <w:start w:val="1"/>
      <w:numFmt w:val="decimal"/>
      <w:lvlText w:val="%1."/>
      <w:lvlJc w:val="left"/>
      <w:pPr>
        <w:ind w:left="840" w:hanging="420"/>
      </w:pPr>
      <w:rPr>
        <w:rFonts w:cs="Times New Roman"/>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num w:numId="1">
    <w:abstractNumId w:val="6"/>
  </w:num>
  <w:num w:numId="2">
    <w:abstractNumId w:val="5"/>
  </w:num>
  <w:num w:numId="3">
    <w:abstractNumId w:val="3"/>
  </w:num>
  <w:num w:numId="4">
    <w:abstractNumId w:val="11"/>
  </w:num>
  <w:num w:numId="5">
    <w:abstractNumId w:val="9"/>
  </w:num>
  <w:num w:numId="6">
    <w:abstractNumId w:val="10"/>
  </w:num>
  <w:num w:numId="7">
    <w:abstractNumId w:val="7"/>
  </w:num>
  <w:num w:numId="8">
    <w:abstractNumId w:val="4"/>
  </w:num>
  <w:num w:numId="9">
    <w:abstractNumId w:val="8"/>
  </w:num>
  <w:num w:numId="10">
    <w:abstractNumId w:val="0"/>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zMDcxZWRkZjJkNWQ2NDBmYjA0MTJiNGMyNDU3ZmIifQ=="/>
  </w:docVars>
  <w:rsids>
    <w:rsidRoot w:val="00B372FE"/>
    <w:rsid w:val="0002646F"/>
    <w:rsid w:val="000642B9"/>
    <w:rsid w:val="000E5590"/>
    <w:rsid w:val="001055E0"/>
    <w:rsid w:val="00130241"/>
    <w:rsid w:val="001F586E"/>
    <w:rsid w:val="002774B7"/>
    <w:rsid w:val="00283E05"/>
    <w:rsid w:val="002B52D5"/>
    <w:rsid w:val="002C70EC"/>
    <w:rsid w:val="002C7B88"/>
    <w:rsid w:val="003E4494"/>
    <w:rsid w:val="003F1FC0"/>
    <w:rsid w:val="00440A25"/>
    <w:rsid w:val="004E00B5"/>
    <w:rsid w:val="004F24E7"/>
    <w:rsid w:val="0057057A"/>
    <w:rsid w:val="005D5788"/>
    <w:rsid w:val="005F2170"/>
    <w:rsid w:val="00614653"/>
    <w:rsid w:val="00635734"/>
    <w:rsid w:val="00687E52"/>
    <w:rsid w:val="006A244E"/>
    <w:rsid w:val="006E346E"/>
    <w:rsid w:val="00743DD4"/>
    <w:rsid w:val="007C487A"/>
    <w:rsid w:val="00805511"/>
    <w:rsid w:val="00887664"/>
    <w:rsid w:val="008C716F"/>
    <w:rsid w:val="00924745"/>
    <w:rsid w:val="00927CFE"/>
    <w:rsid w:val="00987AB7"/>
    <w:rsid w:val="009A266E"/>
    <w:rsid w:val="00A0358F"/>
    <w:rsid w:val="00A2512D"/>
    <w:rsid w:val="00A27E5F"/>
    <w:rsid w:val="00A3379B"/>
    <w:rsid w:val="00A46C0D"/>
    <w:rsid w:val="00A538A5"/>
    <w:rsid w:val="00A56018"/>
    <w:rsid w:val="00A82AA3"/>
    <w:rsid w:val="00A85985"/>
    <w:rsid w:val="00AF06B5"/>
    <w:rsid w:val="00B012B3"/>
    <w:rsid w:val="00B05779"/>
    <w:rsid w:val="00B372FE"/>
    <w:rsid w:val="00B64BF5"/>
    <w:rsid w:val="00BB2E80"/>
    <w:rsid w:val="00BB7753"/>
    <w:rsid w:val="00BD48FF"/>
    <w:rsid w:val="00BD7680"/>
    <w:rsid w:val="00C25C28"/>
    <w:rsid w:val="00C25C82"/>
    <w:rsid w:val="00C728EB"/>
    <w:rsid w:val="00C804A3"/>
    <w:rsid w:val="00C81E24"/>
    <w:rsid w:val="00C840BF"/>
    <w:rsid w:val="00CA44A8"/>
    <w:rsid w:val="00D20335"/>
    <w:rsid w:val="00D5407E"/>
    <w:rsid w:val="00E34B63"/>
    <w:rsid w:val="00E57050"/>
    <w:rsid w:val="00E7500F"/>
    <w:rsid w:val="00F93AC0"/>
    <w:rsid w:val="00F970C8"/>
    <w:rsid w:val="03167BF9"/>
    <w:rsid w:val="045A111D"/>
    <w:rsid w:val="0E6360A8"/>
    <w:rsid w:val="0EDF0C99"/>
    <w:rsid w:val="10857647"/>
    <w:rsid w:val="110062EE"/>
    <w:rsid w:val="138D52E5"/>
    <w:rsid w:val="158F6A31"/>
    <w:rsid w:val="15F40472"/>
    <w:rsid w:val="166B0746"/>
    <w:rsid w:val="18060499"/>
    <w:rsid w:val="1C551B15"/>
    <w:rsid w:val="1F41029B"/>
    <w:rsid w:val="271E4DB7"/>
    <w:rsid w:val="27B852E9"/>
    <w:rsid w:val="292D6969"/>
    <w:rsid w:val="2C9126F7"/>
    <w:rsid w:val="2F167A0A"/>
    <w:rsid w:val="301978D7"/>
    <w:rsid w:val="33784C91"/>
    <w:rsid w:val="3426446F"/>
    <w:rsid w:val="3A922385"/>
    <w:rsid w:val="3AA43749"/>
    <w:rsid w:val="3B742EE3"/>
    <w:rsid w:val="3BE701B9"/>
    <w:rsid w:val="3CC342C0"/>
    <w:rsid w:val="3D7A2FCE"/>
    <w:rsid w:val="3D87029D"/>
    <w:rsid w:val="3E957562"/>
    <w:rsid w:val="480039A2"/>
    <w:rsid w:val="4D893289"/>
    <w:rsid w:val="5B6A7195"/>
    <w:rsid w:val="5EED6AC9"/>
    <w:rsid w:val="602E5041"/>
    <w:rsid w:val="60B12A95"/>
    <w:rsid w:val="64C3633A"/>
    <w:rsid w:val="65C31669"/>
    <w:rsid w:val="678E424E"/>
    <w:rsid w:val="69BB66B1"/>
    <w:rsid w:val="6BB06B26"/>
    <w:rsid w:val="6BE92C5D"/>
    <w:rsid w:val="6C3C7DAC"/>
    <w:rsid w:val="6D315E93"/>
    <w:rsid w:val="6EEC6F4D"/>
    <w:rsid w:val="6F6F0127"/>
    <w:rsid w:val="73034D63"/>
    <w:rsid w:val="73A86C21"/>
    <w:rsid w:val="75206717"/>
    <w:rsid w:val="7F90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footer"/>
    <w:basedOn w:val="a"/>
    <w:link w:val="Char1"/>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0"/>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qFormat/>
    <w:rPr>
      <w:color w:val="0000FF"/>
      <w:u w:val="single"/>
    </w:rPr>
  </w:style>
  <w:style w:type="character" w:customStyle="1" w:styleId="Char0">
    <w:name w:val="页脚 Char"/>
    <w:qFormat/>
    <w:rPr>
      <w:sz w:val="18"/>
      <w:szCs w:val="18"/>
    </w:rPr>
  </w:style>
  <w:style w:type="character" w:customStyle="1" w:styleId="Char2">
    <w:name w:val="页眉 Char"/>
    <w:uiPriority w:val="99"/>
    <w:qFormat/>
    <w:rPr>
      <w:sz w:val="18"/>
      <w:szCs w:val="18"/>
    </w:rPr>
  </w:style>
  <w:style w:type="character" w:customStyle="1" w:styleId="Char1">
    <w:name w:val="页脚 Char1"/>
    <w:basedOn w:val="a0"/>
    <w:link w:val="a4"/>
    <w:uiPriority w:val="99"/>
    <w:semiHidden/>
    <w:qFormat/>
    <w:rPr>
      <w:rFonts w:ascii="Times New Roman" w:eastAsia="宋体" w:hAnsi="Times New Roman" w:cs="Times New Roman"/>
      <w:sz w:val="18"/>
      <w:szCs w:val="18"/>
    </w:rPr>
  </w:style>
  <w:style w:type="character" w:customStyle="1" w:styleId="Char">
    <w:name w:val="正文文本缩进 Char"/>
    <w:basedOn w:val="a0"/>
    <w:link w:val="a3"/>
    <w:qFormat/>
    <w:rPr>
      <w:rFonts w:ascii="Times New Roman" w:eastAsia="宋体" w:hAnsi="Times New Roman" w:cs="Times New Roman"/>
      <w:szCs w:val="24"/>
    </w:rPr>
  </w:style>
  <w:style w:type="character" w:customStyle="1" w:styleId="Char10">
    <w:name w:val="页眉 Char1"/>
    <w:basedOn w:val="a0"/>
    <w:link w:val="a5"/>
    <w:uiPriority w:val="99"/>
    <w:semiHidden/>
    <w:qFormat/>
    <w:rPr>
      <w:rFonts w:ascii="Times New Roman" w:eastAsia="宋体" w:hAnsi="Times New Roman" w:cs="Times New Roman"/>
      <w:sz w:val="18"/>
      <w:szCs w:val="18"/>
    </w:rPr>
  </w:style>
  <w:style w:type="paragraph" w:customStyle="1" w:styleId="1">
    <w:name w:val="列出段落1"/>
    <w:basedOn w:val="a"/>
    <w:qFormat/>
    <w:pPr>
      <w:ind w:firstLineChars="200" w:firstLine="420"/>
    </w:pPr>
    <w:rPr>
      <w:szCs w:val="20"/>
    </w:rPr>
  </w:style>
  <w:style w:type="paragraph" w:customStyle="1" w:styleId="a7">
    <w:name w:val="??"/>
    <w:qFormat/>
    <w:pPr>
      <w:overflowPunct w:val="0"/>
      <w:autoSpaceDE w:val="0"/>
      <w:autoSpaceDN w:val="0"/>
      <w:spacing w:after="200" w:line="288" w:lineRule="auto"/>
      <w:ind w:left="720" w:hanging="720"/>
      <w:textAlignment w:val="baseline"/>
    </w:pPr>
    <w:rPr>
      <w:rFonts w:ascii="CG Times (W1)" w:eastAsia="PMingLiU" w:hAnsi="CG Times (W1)" w:cs="Times New Roman"/>
      <w:sz w:val="22"/>
      <w:lang w:eastAsia="en-US"/>
    </w:rPr>
  </w:style>
  <w:style w:type="character" w:customStyle="1" w:styleId="apple-converted-space">
    <w:name w:val="apple-converted-space"/>
    <w:basedOn w:val="a0"/>
    <w:qFormat/>
  </w:style>
  <w:style w:type="paragraph" w:styleId="a8">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pacing w:after="120"/>
      <w:ind w:leftChars="200" w:left="420"/>
    </w:pPr>
  </w:style>
  <w:style w:type="paragraph" w:styleId="a4">
    <w:name w:val="footer"/>
    <w:basedOn w:val="a"/>
    <w:link w:val="Char1"/>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0"/>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6">
    <w:name w:val="Hyperlink"/>
    <w:qFormat/>
    <w:rPr>
      <w:color w:val="0000FF"/>
      <w:u w:val="single"/>
    </w:rPr>
  </w:style>
  <w:style w:type="character" w:customStyle="1" w:styleId="Char0">
    <w:name w:val="页脚 Char"/>
    <w:qFormat/>
    <w:rPr>
      <w:sz w:val="18"/>
      <w:szCs w:val="18"/>
    </w:rPr>
  </w:style>
  <w:style w:type="character" w:customStyle="1" w:styleId="Char2">
    <w:name w:val="页眉 Char"/>
    <w:uiPriority w:val="99"/>
    <w:qFormat/>
    <w:rPr>
      <w:sz w:val="18"/>
      <w:szCs w:val="18"/>
    </w:rPr>
  </w:style>
  <w:style w:type="character" w:customStyle="1" w:styleId="Char1">
    <w:name w:val="页脚 Char1"/>
    <w:basedOn w:val="a0"/>
    <w:link w:val="a4"/>
    <w:uiPriority w:val="99"/>
    <w:semiHidden/>
    <w:qFormat/>
    <w:rPr>
      <w:rFonts w:ascii="Times New Roman" w:eastAsia="宋体" w:hAnsi="Times New Roman" w:cs="Times New Roman"/>
      <w:sz w:val="18"/>
      <w:szCs w:val="18"/>
    </w:rPr>
  </w:style>
  <w:style w:type="character" w:customStyle="1" w:styleId="Char">
    <w:name w:val="正文文本缩进 Char"/>
    <w:basedOn w:val="a0"/>
    <w:link w:val="a3"/>
    <w:qFormat/>
    <w:rPr>
      <w:rFonts w:ascii="Times New Roman" w:eastAsia="宋体" w:hAnsi="Times New Roman" w:cs="Times New Roman"/>
      <w:szCs w:val="24"/>
    </w:rPr>
  </w:style>
  <w:style w:type="character" w:customStyle="1" w:styleId="Char10">
    <w:name w:val="页眉 Char1"/>
    <w:basedOn w:val="a0"/>
    <w:link w:val="a5"/>
    <w:uiPriority w:val="99"/>
    <w:semiHidden/>
    <w:qFormat/>
    <w:rPr>
      <w:rFonts w:ascii="Times New Roman" w:eastAsia="宋体" w:hAnsi="Times New Roman" w:cs="Times New Roman"/>
      <w:sz w:val="18"/>
      <w:szCs w:val="18"/>
    </w:rPr>
  </w:style>
  <w:style w:type="paragraph" w:customStyle="1" w:styleId="1">
    <w:name w:val="列出段落1"/>
    <w:basedOn w:val="a"/>
    <w:qFormat/>
    <w:pPr>
      <w:ind w:firstLineChars="200" w:firstLine="420"/>
    </w:pPr>
    <w:rPr>
      <w:szCs w:val="20"/>
    </w:rPr>
  </w:style>
  <w:style w:type="paragraph" w:customStyle="1" w:styleId="a7">
    <w:name w:val="??"/>
    <w:qFormat/>
    <w:pPr>
      <w:overflowPunct w:val="0"/>
      <w:autoSpaceDE w:val="0"/>
      <w:autoSpaceDN w:val="0"/>
      <w:spacing w:after="200" w:line="288" w:lineRule="auto"/>
      <w:ind w:left="720" w:hanging="720"/>
      <w:textAlignment w:val="baseline"/>
    </w:pPr>
    <w:rPr>
      <w:rFonts w:ascii="CG Times (W1)" w:eastAsia="PMingLiU" w:hAnsi="CG Times (W1)" w:cs="Times New Roman"/>
      <w:sz w:val="22"/>
      <w:lang w:eastAsia="en-US"/>
    </w:rPr>
  </w:style>
  <w:style w:type="character" w:customStyle="1" w:styleId="apple-converted-space">
    <w:name w:val="apple-converted-space"/>
    <w:basedOn w:val="a0"/>
    <w:qFormat/>
  </w:style>
  <w:style w:type="paragraph" w:styleId="a8">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D8322-DFD6-4B82-9C32-EBC370E68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6</Pages>
  <Words>664</Words>
  <Characters>3787</Characters>
  <Application>Microsoft Office Word</Application>
  <DocSecurity>0</DocSecurity>
  <Lines>31</Lines>
  <Paragraphs>8</Paragraphs>
  <ScaleCrop>false</ScaleCrop>
  <Company>Microsoft</Company>
  <LinksUpToDate>false</LinksUpToDate>
  <CharactersWithSpaces>4443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wangqin</dc:creator>
  <cp:lastModifiedBy>quan</cp:lastModifiedBy>
  <cp:revision>34</cp:revision>
  <cp:lastPrinted>2018-12-19T03:17:00Z</cp:lastPrinted>
  <dcterms:created xsi:type="dcterms:W3CDTF">2016-12-19T05:43:00Z</dcterms:created>
  <dcterms:modified xsi:type="dcterms:W3CDTF">2023-06-25T00:21:00Z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19710E42A0304CA39C6F0E68616971C2</vt:lpwstr>
  </property>
</Properties>
</file>