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六自由度振动耐久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8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hint="default" w:ascii="Calibri" w:hAnsi="Calibri" w:eastAsia="宋体" w:cs="Times New Roman"/>
                <w:sz w:val="28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5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8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驾驶员座椅总成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H4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SHT0012914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15774394381</w:t>
            </w:r>
          </w:p>
          <w:p>
            <w:pPr>
              <w:ind w:right="-102" w:rightChars="0"/>
              <w:jc w:val="center"/>
              <w:rPr>
                <w:rFonts w:hint="default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8"/>
              <w:date w:fullDate="2023-06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2023年6月12日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 w:rightChars="0"/>
              <w:jc w:val="center"/>
              <w:rPr>
                <w:rFonts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 w:rightChars="0"/>
              <w:jc w:val="center"/>
              <w:rPr>
                <w:rFonts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 w:eastAsia="宋体"/>
              </w:rPr>
              <w:id w:val="170783829"/>
              <w:date w:fullDate="2023-06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hint="eastAsia" w:ascii="宋体" w:hAnsi="宋体" w:eastAsia="宋体"/>
                  </w:rPr>
                </w:pPr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2023年6月13日</w:t>
                </w:r>
              </w:p>
            </w:sdtContent>
          </w:sdt>
          <w:p>
            <w:pPr>
              <w:ind w:right="-102" w:rightChars="0"/>
              <w:jc w:val="center"/>
              <w:rPr>
                <w:rFonts w:hint="eastAsia" w:ascii="Calibri" w:hAnsi="Calibri" w:eastAsia="宋体" w:cstheme="minorBidi"/>
                <w:kern w:val="2"/>
                <w:sz w:val="28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theme="minorBidi"/>
                <w:kern w:val="2"/>
                <w:sz w:val="21"/>
                <w:szCs w:val="21"/>
                <w:lang w:val="en-US" w:eastAsia="zh-CN" w:bidi="ar-SA"/>
              </w:rPr>
              <w:t>六自由度振动耐久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kern w:val="0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年</w:t>
            </w:r>
            <w:r>
              <w:rPr>
                <w:rFonts w:hint="eastAsia" w:ascii="宋体" w:hAnsi="宋体" w:eastAsia="宋体"/>
                <w:lang w:val="en-US" w:eastAsia="zh-CN"/>
              </w:rPr>
              <w:t>6月12日</w:t>
            </w:r>
            <w:r>
              <w:rPr>
                <w:rFonts w:hint="eastAsia" w:ascii="宋体" w:hAnsi="宋体" w:eastAsia="宋体"/>
              </w:rPr>
              <w:t>座椅</w:t>
            </w:r>
            <w:r>
              <w:rPr>
                <w:rFonts w:hint="eastAsia" w:ascii="宋体" w:hAnsi="宋体" w:eastAsia="宋体"/>
                <w:lang w:eastAsia="zh-CN"/>
              </w:rPr>
              <w:t>开发</w:t>
            </w:r>
            <w:r>
              <w:rPr>
                <w:rFonts w:hint="eastAsia" w:ascii="宋体" w:hAnsi="宋体" w:eastAsia="宋体"/>
              </w:rPr>
              <w:t>部送检的</w:t>
            </w:r>
            <w:r>
              <w:rPr>
                <w:rFonts w:hint="eastAsia" w:ascii="宋体" w:hAnsi="宋体" w:eastAsia="宋体"/>
                <w:lang w:val="en-US" w:eastAsia="zh-CN"/>
              </w:rPr>
              <w:t>H4</w:t>
            </w:r>
            <w:r>
              <w:rPr>
                <w:rFonts w:hint="eastAsia" w:ascii="宋体" w:hAnsi="宋体" w:eastAsia="宋体"/>
                <w:lang w:eastAsia="zh-CN"/>
              </w:rPr>
              <w:t>驾驶员座椅总成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cstheme="minorBidi"/>
                <w:kern w:val="0"/>
                <w:sz w:val="21"/>
                <w:szCs w:val="20"/>
                <w:lang w:val="en-US" w:eastAsia="zh-CN" w:bidi="ar-SA"/>
              </w:rPr>
              <w:t>Q GR-SYXJ01-2022试验标准</w:t>
            </w:r>
            <w:r>
              <w:rPr>
                <w:rFonts w:hint="eastAsia" w:ascii="宋体" w:hAnsi="宋体" w:eastAsia="宋体"/>
              </w:rPr>
              <w:t>，检</w:t>
            </w:r>
            <w:r>
              <w:rPr>
                <w:rFonts w:hint="eastAsia" w:ascii="宋体" w:hAnsi="宋体" w:eastAsia="宋体"/>
                <w:lang w:eastAsia="zh-CN"/>
              </w:rPr>
              <w:t>测六自由度振动耐久试验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对试验结果不评价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5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6-13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2023年6月13日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6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2023年6月15日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lang w:val="en-US"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top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24.8</w:t>
            </w:r>
            <w:r>
              <w:rPr>
                <w:rFonts w:hint="eastAsia" w:eastAsia="宋体" w:cs="Arial"/>
                <w:color w:val="000000"/>
              </w:rPr>
              <w:t>℃；湿度</w:t>
            </w:r>
            <w:r>
              <w:rPr>
                <w:rFonts w:hint="eastAsia" w:eastAsia="宋体" w:cs="Arial"/>
                <w:color w:val="000000"/>
                <w:lang w:eastAsia="zh-CN"/>
              </w:rPr>
              <w:t>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41.0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8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0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7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20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7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37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73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10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97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20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RC/ZDT-6/3-300(H)</w:t>
            </w:r>
          </w:p>
        </w:tc>
        <w:tc>
          <w:tcPr>
            <w:tcW w:w="177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37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73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75" w:hRule="atLeast"/>
        </w:trPr>
        <w:tc>
          <w:tcPr>
            <w:tcW w:w="10564" w:type="dxa"/>
          </w:tcPr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使用工装将座椅固定到台架中心；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滑轨调整到最后位置；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座椅高度调节到中间挡位；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座垫倾角调节到水平位置；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阻尼器调节到中间挡位；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靠背调节到1</w:t>
            </w:r>
            <w:r>
              <w:t>5</w:t>
            </w:r>
            <w:r>
              <w:rPr>
                <w:rFonts w:hint="eastAsia"/>
              </w:rPr>
              <w:t>°位置；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滑轨调节至最后位置；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座椅连接气压1</w:t>
            </w:r>
            <w:r>
              <w:t>0</w:t>
            </w:r>
            <w:r>
              <w:rPr>
                <w:rFonts w:hint="eastAsia"/>
              </w:rPr>
              <w:t>±</w:t>
            </w:r>
            <w:r>
              <w:t>2</w:t>
            </w:r>
            <w:r>
              <w:rPr>
                <w:rFonts w:hint="eastAsia"/>
              </w:rPr>
              <w:t>bar，保证座椅减振功能正常；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将6</w:t>
            </w:r>
            <w:r>
              <w:t>8</w:t>
            </w:r>
            <w:r>
              <w:rPr>
                <w:rFonts w:hint="eastAsia"/>
              </w:rPr>
              <w:t>kg的假人放置在座垫上，</w:t>
            </w:r>
            <w:r>
              <w:rPr>
                <w:rFonts w:hint="eastAsia"/>
                <w:lang w:eastAsia="zh-CN"/>
              </w:rPr>
              <w:t>不绑死</w:t>
            </w:r>
            <w:bookmarkStart w:id="0" w:name="_GoBack"/>
            <w:bookmarkEnd w:id="0"/>
            <w:r>
              <w:rPr>
                <w:rFonts w:hint="eastAsia"/>
              </w:rPr>
              <w:t>；</w:t>
            </w:r>
          </w:p>
          <w:p>
            <w:pPr>
              <w:pStyle w:val="15"/>
              <w:numPr>
                <w:ilvl w:val="0"/>
                <w:numId w:val="2"/>
              </w:numPr>
              <w:ind w:firstLineChars="0"/>
            </w:pPr>
            <w:r>
              <w:rPr>
                <w:rFonts w:hint="eastAsia"/>
              </w:rPr>
              <w:t>防尘罩、罩壳、面套等覆盖结构，如有观察或测量需求，在不影响试验进行和判定的前提下可拆卸或部分破坏。</w:t>
            </w:r>
          </w:p>
          <w:p>
            <w:pPr>
              <w:pStyle w:val="15"/>
              <w:numPr>
                <w:ilvl w:val="0"/>
                <w:numId w:val="2"/>
              </w:numPr>
              <w:spacing w:line="400" w:lineRule="exact"/>
              <w:ind w:firstLineChars="0"/>
            </w:pPr>
            <w:r>
              <w:rPr>
                <w:rFonts w:hint="eastAsia"/>
              </w:rPr>
              <w:t>戴姆勒完整路谱，总时长</w:t>
            </w:r>
            <w:r>
              <w:t>200</w:t>
            </w:r>
            <w:r>
              <w:rPr>
                <w:rFonts w:hint="eastAsia"/>
              </w:rPr>
              <w:t>h</w:t>
            </w:r>
            <w:r>
              <w:rPr>
                <w:rFonts w:hint="eastAsia"/>
                <w:lang w:eastAsia="zh-CN"/>
              </w:rPr>
              <w:t>。</w:t>
            </w:r>
          </w:p>
          <w:p>
            <w:pPr>
              <w:pStyle w:val="2"/>
            </w:pPr>
            <w:r>
              <w:rPr>
                <w:rFonts w:hint="eastAsia"/>
              </w:rPr>
              <w:t>注意事项：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asciiTheme="minorEastAsia" w:hAnsiTheme="minorEastAsia" w:eastAsiaTheme="minorEastAsia"/>
                <w:sz w:val="16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振动开始前,需要确认滑轨、靠背是否有效锁止</w:t>
            </w:r>
          </w:p>
          <w:p>
            <w:pPr>
              <w:pStyle w:val="15"/>
              <w:numPr>
                <w:ilvl w:val="0"/>
                <w:numId w:val="3"/>
              </w:numPr>
              <w:spacing w:line="300" w:lineRule="exact"/>
              <w:ind w:firstLineChars="0"/>
              <w:rPr>
                <w:rFonts w:hint="eastAsia" w:asciiTheme="minorEastAsia" w:hAnsiTheme="minorEastAsia" w:eastAsiaTheme="minorEastAsia"/>
                <w:kern w:val="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16"/>
                <w:szCs w:val="28"/>
              </w:rPr>
              <w:t>避免触碰各手柄、按钮,防止试验过程中出现意外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5"/>
              <w:numPr>
                <w:numId w:val="0"/>
              </w:numPr>
              <w:ind w:leftChars="0"/>
              <w:rPr>
                <w:rFonts w:hint="eastAsia" w:eastAsia="宋体" w:asciiTheme="minorEastAsia" w:hAnsi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不评价。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1" w:hRule="atLeast"/>
        </w:trPr>
        <w:tc>
          <w:tcPr>
            <w:tcW w:w="10564" w:type="dxa"/>
          </w:tcPr>
          <w:tbl>
            <w:tblPr>
              <w:tblStyle w:val="8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992"/>
              <w:gridCol w:w="1266"/>
              <w:gridCol w:w="5980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</w:trPr>
              <w:tc>
                <w:tcPr>
                  <w:tcW w:w="1992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126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  <w:t>样品编号</w:t>
                  </w:r>
                </w:p>
              </w:tc>
              <w:tc>
                <w:tcPr>
                  <w:tcW w:w="598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328" w:hRule="atLeast"/>
              </w:trPr>
              <w:tc>
                <w:tcPr>
                  <w:tcW w:w="1992" w:type="dxa"/>
                  <w:vAlign w:val="center"/>
                </w:tcPr>
                <w:p>
                  <w:pPr>
                    <w:ind w:firstLine="210" w:firstLineChars="100"/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驾驶员座椅总成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  <w:tc>
                <w:tcPr>
                  <w:tcW w:w="1266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080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-001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-202306</w:t>
                  </w:r>
                </w:p>
              </w:tc>
              <w:tc>
                <w:tcPr>
                  <w:tcW w:w="5980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  <w:t>试验进行到33h时，座框前边板开裂，试验结束。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b/>
                <w:lang w:eastAsia="zh-CN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11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8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3067050" cy="2352675"/>
                  <wp:effectExtent l="0" t="0" r="0" b="9525"/>
                  <wp:docPr id="10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3067050" cy="2352675"/>
                  <wp:effectExtent l="0" t="0" r="0" b="9525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0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</w:t>
    </w:r>
    <w:r>
      <w:rPr>
        <w:rFonts w:hint="eastAsia" w:ascii="宋体" w:hAnsi="宋体" w:eastAsia="宋体"/>
        <w:sz w:val="21"/>
        <w:szCs w:val="21"/>
        <w:lang w:val="en-US" w:eastAsia="zh-CN"/>
      </w:rPr>
      <w:t>30612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080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213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C8453C"/>
    <w:multiLevelType w:val="multilevel"/>
    <w:tmpl w:val="36C8453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37021836"/>
    <w:multiLevelType w:val="multilevel"/>
    <w:tmpl w:val="37021836"/>
    <w:lvl w:ilvl="0" w:tentative="0">
      <w:start w:val="1"/>
      <w:numFmt w:val="decimal"/>
      <w:lvlText w:val="%1."/>
      <w:lvlJc w:val="left"/>
      <w:pPr>
        <w:ind w:left="561" w:hanging="420"/>
      </w:pPr>
    </w:lvl>
    <w:lvl w:ilvl="1" w:tentative="0">
      <w:start w:val="1"/>
      <w:numFmt w:val="lowerLetter"/>
      <w:lvlText w:val="%2)"/>
      <w:lvlJc w:val="left"/>
      <w:pPr>
        <w:ind w:left="981" w:hanging="420"/>
      </w:pPr>
    </w:lvl>
    <w:lvl w:ilvl="2" w:tentative="0">
      <w:start w:val="1"/>
      <w:numFmt w:val="lowerRoman"/>
      <w:lvlText w:val="%3."/>
      <w:lvlJc w:val="right"/>
      <w:pPr>
        <w:ind w:left="1401" w:hanging="420"/>
      </w:pPr>
    </w:lvl>
    <w:lvl w:ilvl="3" w:tentative="0">
      <w:start w:val="1"/>
      <w:numFmt w:val="decimal"/>
      <w:lvlText w:val="%4."/>
      <w:lvlJc w:val="left"/>
      <w:pPr>
        <w:ind w:left="1821" w:hanging="420"/>
      </w:pPr>
    </w:lvl>
    <w:lvl w:ilvl="4" w:tentative="0">
      <w:start w:val="1"/>
      <w:numFmt w:val="lowerLetter"/>
      <w:lvlText w:val="%5)"/>
      <w:lvlJc w:val="left"/>
      <w:pPr>
        <w:ind w:left="2241" w:hanging="420"/>
      </w:pPr>
    </w:lvl>
    <w:lvl w:ilvl="5" w:tentative="0">
      <w:start w:val="1"/>
      <w:numFmt w:val="lowerRoman"/>
      <w:lvlText w:val="%6."/>
      <w:lvlJc w:val="right"/>
      <w:pPr>
        <w:ind w:left="2661" w:hanging="420"/>
      </w:pPr>
    </w:lvl>
    <w:lvl w:ilvl="6" w:tentative="0">
      <w:start w:val="1"/>
      <w:numFmt w:val="decimal"/>
      <w:lvlText w:val="%7."/>
      <w:lvlJc w:val="left"/>
      <w:pPr>
        <w:ind w:left="3081" w:hanging="420"/>
      </w:pPr>
    </w:lvl>
    <w:lvl w:ilvl="7" w:tentative="0">
      <w:start w:val="1"/>
      <w:numFmt w:val="lowerLetter"/>
      <w:lvlText w:val="%8)"/>
      <w:lvlJc w:val="left"/>
      <w:pPr>
        <w:ind w:left="3501" w:hanging="420"/>
      </w:pPr>
    </w:lvl>
    <w:lvl w:ilvl="8" w:tentative="0">
      <w:start w:val="1"/>
      <w:numFmt w:val="lowerRoman"/>
      <w:lvlText w:val="%9."/>
      <w:lvlJc w:val="right"/>
      <w:pPr>
        <w:ind w:left="3921" w:hanging="42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75D66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134455B"/>
    <w:rsid w:val="033B6D8E"/>
    <w:rsid w:val="033F7B25"/>
    <w:rsid w:val="040D00EE"/>
    <w:rsid w:val="0AF618DB"/>
    <w:rsid w:val="0B352404"/>
    <w:rsid w:val="0BBC274B"/>
    <w:rsid w:val="0C6805B7"/>
    <w:rsid w:val="0D0306B5"/>
    <w:rsid w:val="19AA0461"/>
    <w:rsid w:val="1CF66EC8"/>
    <w:rsid w:val="1E4569AA"/>
    <w:rsid w:val="1F7237CF"/>
    <w:rsid w:val="214747E7"/>
    <w:rsid w:val="224D0523"/>
    <w:rsid w:val="24F37160"/>
    <w:rsid w:val="251C2053"/>
    <w:rsid w:val="27F84A8D"/>
    <w:rsid w:val="28B32C9D"/>
    <w:rsid w:val="2CC102DB"/>
    <w:rsid w:val="30204B81"/>
    <w:rsid w:val="33162FDC"/>
    <w:rsid w:val="3710594F"/>
    <w:rsid w:val="38303DCF"/>
    <w:rsid w:val="3BF05D4F"/>
    <w:rsid w:val="3E300685"/>
    <w:rsid w:val="44141B26"/>
    <w:rsid w:val="46195EA3"/>
    <w:rsid w:val="467918EF"/>
    <w:rsid w:val="48013956"/>
    <w:rsid w:val="488717E9"/>
    <w:rsid w:val="4B647BC0"/>
    <w:rsid w:val="53305A24"/>
    <w:rsid w:val="541A79B6"/>
    <w:rsid w:val="54BF40B9"/>
    <w:rsid w:val="57437223"/>
    <w:rsid w:val="583628E4"/>
    <w:rsid w:val="58D2085F"/>
    <w:rsid w:val="59197BB4"/>
    <w:rsid w:val="59F760A3"/>
    <w:rsid w:val="5BD4669C"/>
    <w:rsid w:val="5D704AEA"/>
    <w:rsid w:val="618C0285"/>
    <w:rsid w:val="653E102A"/>
    <w:rsid w:val="664E4BAE"/>
    <w:rsid w:val="67B850C4"/>
    <w:rsid w:val="68E63EB3"/>
    <w:rsid w:val="6A220ABD"/>
    <w:rsid w:val="6B607F4C"/>
    <w:rsid w:val="6BD9385B"/>
    <w:rsid w:val="6FEF5D43"/>
    <w:rsid w:val="70A52643"/>
    <w:rsid w:val="77A967D7"/>
    <w:rsid w:val="77D84998"/>
    <w:rsid w:val="781F2DB9"/>
    <w:rsid w:val="79610D15"/>
    <w:rsid w:val="7B566C76"/>
    <w:rsid w:val="7E27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paragraph" w:styleId="2">
    <w:name w:val="heading 8"/>
    <w:basedOn w:val="1"/>
    <w:next w:val="1"/>
    <w:unhideWhenUsed/>
    <w:qFormat/>
    <w:uiPriority w:val="9"/>
    <w:pPr>
      <w:keepNext/>
      <w:keepLines/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99"/>
    <w:rPr>
      <w:sz w:val="18"/>
      <w:szCs w:val="18"/>
    </w:rPr>
  </w:style>
  <w:style w:type="character" w:customStyle="1" w:styleId="13">
    <w:name w:val="批注框文本 Char"/>
    <w:basedOn w:val="9"/>
    <w:link w:val="3"/>
    <w:semiHidden/>
    <w:qFormat/>
    <w:uiPriority w:val="99"/>
    <w:rPr>
      <w:sz w:val="18"/>
      <w:szCs w:val="18"/>
    </w:rPr>
  </w:style>
  <w:style w:type="character" w:styleId="14">
    <w:name w:val="Placeholder Text"/>
    <w:basedOn w:val="9"/>
    <w:semiHidden/>
    <w:qFormat/>
    <w:uiPriority w:val="99"/>
    <w:rPr>
      <w:color w:val="808080"/>
    </w:rPr>
  </w:style>
  <w:style w:type="paragraph" w:styleId="15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6">
    <w:name w:val="段 Char"/>
    <w:basedOn w:val="9"/>
    <w:link w:val="17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7">
    <w:name w:val="段"/>
    <w:link w:val="16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8">
    <w:name w:val="Subtle Emphasis"/>
    <w:basedOn w:val="9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909</Words>
  <Characters>1079</Characters>
  <Lines>5</Lines>
  <Paragraphs>1</Paragraphs>
  <TotalTime>20</TotalTime>
  <ScaleCrop>false</ScaleCrop>
  <LinksUpToDate>false</LinksUpToDate>
  <CharactersWithSpaces>1138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2023-06-25T05:35:56Z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BCEF58E380D64D46A320B09A0E5CE476</vt:lpwstr>
  </property>
</Properties>
</file>