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7"/>
          <w:szCs w:val="47"/>
        </w:rPr>
      </w:pPr>
      <w:r>
        <w:rPr>
          <w:rFonts w:hint="eastAsia" w:ascii="宋体" w:hAnsi="宋体"/>
          <w:sz w:val="47"/>
          <w:szCs w:val="4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-257175</wp:posOffset>
            </wp:positionV>
            <wp:extent cx="1285875" cy="647700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（内部）                       </w:t>
      </w:r>
      <w:r>
        <w:rPr>
          <w:rFonts w:hint="eastAsia" w:ascii="宋体" w:hAnsi="宋体"/>
          <w:sz w:val="22"/>
          <w:szCs w:val="22"/>
        </w:rPr>
        <w:t>编号：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pStyle w:val="9"/>
              <w:numPr>
                <w:ilvl w:val="0"/>
                <w:numId w:val="0"/>
              </w:numPr>
              <w:ind w:left="840" w:leftChars="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通报       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报告 </w:t>
            </w:r>
          </w:p>
        </w:tc>
      </w:tr>
    </w:tbl>
    <w:p>
      <w:pPr>
        <w:ind w:firstLine="602" w:firstLineChars="2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主题：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G3底支架罩壳硅胶模及自制塑料件喷漆-价格审批</w:t>
      </w:r>
      <w:r>
        <w:rPr>
          <w:rFonts w:hint="eastAsia"/>
          <w:b/>
          <w:sz w:val="30"/>
          <w:szCs w:val="30"/>
          <w:u w:val="single"/>
        </w:rPr>
        <w:t xml:space="preserve">              </w:t>
      </w:r>
    </w:p>
    <w:tbl>
      <w:tblPr>
        <w:tblStyle w:val="4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3984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41" w:hRule="atLeast"/>
          <w:jc w:val="center"/>
        </w:trPr>
        <w:tc>
          <w:tcPr>
            <w:tcW w:w="10491" w:type="dxa"/>
            <w:gridSpan w:val="3"/>
          </w:tcPr>
          <w:p>
            <w:pPr>
              <w:spacing w:before="156" w:beforeLines="50"/>
              <w:ind w:firstLine="240" w:firstLineChars="1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尊敬的领导，您好</w:t>
            </w:r>
          </w:p>
          <w:p>
            <w:pPr>
              <w:spacing w:before="156" w:beforeLines="5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before="156" w:beforeLines="50"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吉利G3项目，代码ZY2207，项目需求围挡罩壳开硅胶模及自制塑料件喷漆（深冷灰），用于客户6月25日订单交付。</w:t>
            </w:r>
          </w:p>
          <w:p>
            <w:pPr>
              <w:spacing w:before="156" w:beforeLines="50" w:line="360" w:lineRule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由于需求紧急，先通知供应商进行制作，前期G3项目硅胶模及喷漆均在北京木也开发，不用重新确认状态及调色，之前G3安全带出口罩壳10件喷漆需求，木也免费制作。</w:t>
            </w:r>
          </w:p>
          <w:p>
            <w:pPr>
              <w:spacing w:before="156" w:beforeLines="50"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综上：本次继续定点北京木也，目前样件均已按时交付，补价格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审批，价格如下：</w:t>
            </w:r>
          </w:p>
          <w:tbl>
            <w:tblPr>
              <w:tblStyle w:val="5"/>
              <w:tblW w:w="491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8"/>
              <w:gridCol w:w="1578"/>
              <w:gridCol w:w="1909"/>
              <w:gridCol w:w="1219"/>
              <w:gridCol w:w="918"/>
              <w:gridCol w:w="1235"/>
              <w:gridCol w:w="1241"/>
              <w:gridCol w:w="1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QAD号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零件名称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数量/件</w:t>
                  </w:r>
                </w:p>
              </w:tc>
              <w:tc>
                <w:tcPr>
                  <w:tcW w:w="61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北京木也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报价未税</w:t>
                  </w:r>
                </w:p>
              </w:tc>
              <w:tc>
                <w:tcPr>
                  <w:tcW w:w="61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北京木也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审批价</w:t>
                  </w:r>
                </w:p>
              </w:tc>
              <w:tc>
                <w:tcPr>
                  <w:tcW w:w="59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SHT0015747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底支架左罩壳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硅胶模样件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612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12407.71</w:t>
                  </w:r>
                </w:p>
              </w:tc>
              <w:tc>
                <w:tcPr>
                  <w:tcW w:w="61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12000</w:t>
                  </w:r>
                </w:p>
              </w:tc>
              <w:tc>
                <w:tcPr>
                  <w:tcW w:w="596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SHT0015748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底支架前罩壳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硅胶模样件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612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SHT0015240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驾驶员四孔腰托开关总成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612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10375.48</w:t>
                  </w:r>
                </w:p>
              </w:tc>
              <w:tc>
                <w:tcPr>
                  <w:tcW w:w="61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8500</w:t>
                  </w:r>
                </w:p>
              </w:tc>
              <w:tc>
                <w:tcPr>
                  <w:tcW w:w="596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手工打磨抛光处理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SHT0015241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驾驶员六孔腰托开关总成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SHT0015536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副驾驶员四孔腰托开关总成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SHT0015535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副驾驶员六孔腰托开关总成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SHT0015223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通风加热孔盖板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SHT0015244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座椅旋转调节开关总成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SHT0015231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驾驶员靠背调节手柄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SHT0015214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坐盆延伸手柄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SHT0015193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高配安全带出口罩壳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SHT0015308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副驾驶员副边罩壳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SHT0015314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功能座椅遮挡塑料件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SHT0015315</w:t>
                  </w: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驾驶员腰托开关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深冷灰色喷漆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612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5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Merge w:val="continue"/>
                  <w:tcBorders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7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22783.19</w:t>
                  </w:r>
                </w:p>
              </w:tc>
              <w:tc>
                <w:tcPr>
                  <w:tcW w:w="6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9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3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付款方式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承兑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验收合格30天内付全款</w:t>
                  </w:r>
                </w:p>
              </w:tc>
              <w:tc>
                <w:tcPr>
                  <w:tcW w:w="61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7" w:hRule="atLeast"/>
              </w:trPr>
              <w:tc>
                <w:tcPr>
                  <w:tcW w:w="3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加工周期</w:t>
                  </w:r>
                </w:p>
              </w:tc>
              <w:tc>
                <w:tcPr>
                  <w:tcW w:w="60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  <w:t>15天</w:t>
                  </w:r>
                </w:p>
              </w:tc>
              <w:tc>
                <w:tcPr>
                  <w:tcW w:w="61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4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pacing w:before="156" w:beforeLines="5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此价格为未税价格，含运费。</w:t>
            </w:r>
          </w:p>
          <w:p>
            <w:pPr>
              <w:spacing w:before="156" w:beforeLines="5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725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拟文：吕孝腾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984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日期：202</w:t>
            </w:r>
            <w:r>
              <w:rPr>
                <w:rFonts w:hint="eastAsia"/>
                <w:szCs w:val="21"/>
                <w:lang w:val="en-US" w:eastAsia="zh-CN"/>
              </w:rPr>
              <w:t>3.6.26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事业部/部门： </w:t>
            </w:r>
            <w:r>
              <w:rPr>
                <w:rFonts w:hint="eastAsia"/>
                <w:szCs w:val="21"/>
                <w:lang w:val="en-US" w:eastAsia="zh-CN"/>
              </w:rPr>
              <w:t>前期采购部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7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部门领导审核意见：</w:t>
            </w:r>
          </w:p>
        </w:tc>
        <w:tc>
          <w:tcPr>
            <w:tcW w:w="398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7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25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工程研究院</w:t>
            </w:r>
            <w:r>
              <w:rPr>
                <w:szCs w:val="21"/>
              </w:rPr>
              <w:t>领导审核意见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984" w:type="dxa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7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</w:tbl>
    <w:p/>
    <w:sectPr>
      <w:pgSz w:w="11906" w:h="16838"/>
      <w:pgMar w:top="583" w:right="17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467534"/>
    <w:rsid w:val="00183E3A"/>
    <w:rsid w:val="001A7829"/>
    <w:rsid w:val="003E7DF5"/>
    <w:rsid w:val="00412F56"/>
    <w:rsid w:val="00467534"/>
    <w:rsid w:val="005457BA"/>
    <w:rsid w:val="005C6F83"/>
    <w:rsid w:val="0060386E"/>
    <w:rsid w:val="00610744"/>
    <w:rsid w:val="00625DA5"/>
    <w:rsid w:val="00710199"/>
    <w:rsid w:val="00723EB1"/>
    <w:rsid w:val="00755AC2"/>
    <w:rsid w:val="00827AC5"/>
    <w:rsid w:val="008E75A3"/>
    <w:rsid w:val="0092479D"/>
    <w:rsid w:val="009C2112"/>
    <w:rsid w:val="00B73407"/>
    <w:rsid w:val="00D07299"/>
    <w:rsid w:val="00E01C15"/>
    <w:rsid w:val="00E4027C"/>
    <w:rsid w:val="00E6189C"/>
    <w:rsid w:val="00EB11BC"/>
    <w:rsid w:val="00EC564C"/>
    <w:rsid w:val="00EF15F4"/>
    <w:rsid w:val="00F64B90"/>
    <w:rsid w:val="00FE20CF"/>
    <w:rsid w:val="04C555B0"/>
    <w:rsid w:val="17B9177C"/>
    <w:rsid w:val="211B0CCE"/>
    <w:rsid w:val="249E5446"/>
    <w:rsid w:val="35812566"/>
    <w:rsid w:val="37996B81"/>
    <w:rsid w:val="51711289"/>
    <w:rsid w:val="74436873"/>
    <w:rsid w:val="74745CDE"/>
    <w:rsid w:val="7541485F"/>
    <w:rsid w:val="75B4408E"/>
    <w:rsid w:val="762B0100"/>
    <w:rsid w:val="795F1383"/>
    <w:rsid w:val="7E7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789</Characters>
  <Lines>3</Lines>
  <Paragraphs>1</Paragraphs>
  <TotalTime>19</TotalTime>
  <ScaleCrop>false</ScaleCrop>
  <LinksUpToDate>false</LinksUpToDate>
  <CharactersWithSpaces>915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2019-07-02T00:30:00Z</dcterms:created>
  <dc:creator>dongxiaoyu</dc:creator>
  <cp:lastModifiedBy>♡腾♡</cp:lastModifiedBy>
  <cp:lastPrinted>2023-04-12T03:04:00Z</cp:lastPrinted>
  <dcterms:modified xsi:type="dcterms:W3CDTF">2023-06-26T08:33:44Z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A6564534A4A644BBA6180B1C9F8CEF5B</vt:lpwstr>
  </property>
</Properties>
</file>