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1C9B693"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8603C3">
        <w:rPr>
          <w:rFonts w:ascii="仿宋" w:eastAsia="仿宋" w:hAnsi="仿宋"/>
          <w:sz w:val="24"/>
          <w:szCs w:val="24"/>
        </w:rPr>
        <w:t>MJ-</w:t>
      </w:r>
      <w:r w:rsidR="00BD6126" w:rsidRPr="00BD6126">
        <w:t xml:space="preserve"> </w:t>
      </w:r>
      <w:r w:rsidR="00BD6126" w:rsidRPr="00BD6126">
        <w:rPr>
          <w:rFonts w:ascii="宋体" w:hAnsi="宋体" w:cs="宋体"/>
          <w:sz w:val="24"/>
          <w:szCs w:val="24"/>
        </w:rPr>
        <w:t>20230307</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2B5ED923"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D6126" w:rsidRPr="00BD6126">
        <w:rPr>
          <w:rFonts w:ascii="宋体" w:hAnsi="宋体" w:cs="宋体" w:hint="eastAsia"/>
          <w:b/>
          <w:sz w:val="24"/>
          <w:szCs w:val="24"/>
        </w:rPr>
        <w:t>永清永泰汽车部件有限公司</w:t>
      </w:r>
      <w:r w:rsidR="00317846" w:rsidRPr="004435A0">
        <w:rPr>
          <w:rFonts w:ascii="仿宋" w:eastAsia="仿宋" w:hAnsi="仿宋" w:hint="eastAsia"/>
          <w:b/>
          <w:sz w:val="24"/>
          <w:szCs w:val="24"/>
        </w:rPr>
        <w:t xml:space="preserve"> （以下简称乙方）</w:t>
      </w:r>
    </w:p>
    <w:p w14:paraId="49B1320C" w14:textId="690F7E54" w:rsidR="00317846" w:rsidRPr="000868F7" w:rsidRDefault="00317846" w:rsidP="004F6B49">
      <w:pPr>
        <w:spacing w:line="360" w:lineRule="auto"/>
        <w:rPr>
          <w:rFonts w:ascii="宋体" w:hAnsi="宋体" w:cs="宋体"/>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D6126" w:rsidRPr="00BD6126">
        <w:rPr>
          <w:rFonts w:ascii="宋体" w:hAnsi="宋体" w:cs="宋体"/>
          <w:b/>
          <w:sz w:val="24"/>
          <w:szCs w:val="24"/>
        </w:rPr>
        <w:t>91131023663654507M</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83" w:type="dxa"/>
        <w:jc w:val="center"/>
        <w:tblLook w:val="04A0" w:firstRow="1" w:lastRow="0" w:firstColumn="1" w:lastColumn="0" w:noHBand="0" w:noVBand="1"/>
      </w:tblPr>
      <w:tblGrid>
        <w:gridCol w:w="709"/>
        <w:gridCol w:w="2395"/>
        <w:gridCol w:w="709"/>
        <w:gridCol w:w="865"/>
        <w:gridCol w:w="992"/>
        <w:gridCol w:w="1418"/>
        <w:gridCol w:w="1701"/>
        <w:gridCol w:w="1494"/>
      </w:tblGrid>
      <w:tr w:rsidR="00853F2A" w:rsidRPr="00853F2A" w14:paraId="3DB08024" w14:textId="77777777" w:rsidTr="00C24CBD">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模具单位</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未税总价（元）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模具所生产品的QAD号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备注</w:t>
            </w:r>
          </w:p>
        </w:tc>
      </w:tr>
      <w:tr w:rsidR="00BD6126" w:rsidRPr="00853F2A" w14:paraId="1B49952F" w14:textId="77777777" w:rsidTr="00C24CBD">
        <w:trPr>
          <w:trHeight w:val="47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2395" w:type="dxa"/>
            <w:tcBorders>
              <w:top w:val="nil"/>
              <w:left w:val="nil"/>
              <w:bottom w:val="single" w:sz="4" w:space="0" w:color="auto"/>
              <w:right w:val="single" w:sz="4" w:space="0" w:color="auto"/>
            </w:tcBorders>
            <w:shd w:val="clear" w:color="auto" w:fill="auto"/>
            <w:vAlign w:val="center"/>
            <w:hideMark/>
          </w:tcPr>
          <w:p w14:paraId="650A842D" w14:textId="4B733A40" w:rsidR="00BD6126" w:rsidRPr="00853F2A" w:rsidRDefault="00BD6126" w:rsidP="00BD6126">
            <w:pPr>
              <w:widowControl/>
              <w:rPr>
                <w:rFonts w:ascii="宋体" w:hAnsi="宋体" w:cs="宋体"/>
                <w:color w:val="000000"/>
                <w:kern w:val="0"/>
                <w:szCs w:val="21"/>
              </w:rPr>
            </w:pPr>
            <w:r>
              <w:rPr>
                <w:rFonts w:hint="eastAsia"/>
              </w:rPr>
              <w:t>滑轨安装支架成型模具</w:t>
            </w:r>
          </w:p>
        </w:tc>
        <w:tc>
          <w:tcPr>
            <w:tcW w:w="709" w:type="dxa"/>
            <w:tcBorders>
              <w:top w:val="nil"/>
              <w:left w:val="nil"/>
              <w:bottom w:val="single" w:sz="4" w:space="0" w:color="auto"/>
              <w:right w:val="single" w:sz="4" w:space="0" w:color="auto"/>
            </w:tcBorders>
            <w:shd w:val="clear" w:color="auto" w:fill="auto"/>
            <w:vAlign w:val="center"/>
            <w:hideMark/>
          </w:tcPr>
          <w:p w14:paraId="5F7DB133"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865" w:type="dxa"/>
            <w:tcBorders>
              <w:top w:val="nil"/>
              <w:left w:val="nil"/>
              <w:bottom w:val="single" w:sz="4" w:space="0" w:color="auto"/>
              <w:right w:val="single" w:sz="4" w:space="0" w:color="auto"/>
            </w:tcBorders>
            <w:shd w:val="clear" w:color="auto" w:fill="auto"/>
            <w:vAlign w:val="center"/>
            <w:hideMark/>
          </w:tcPr>
          <w:p w14:paraId="7403DF38" w14:textId="77777777"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hideMark/>
          </w:tcPr>
          <w:p w14:paraId="5397648C" w14:textId="6664DE95" w:rsidR="00BD6126" w:rsidRPr="00853F2A" w:rsidRDefault="00BD6126" w:rsidP="00BD6126">
            <w:pPr>
              <w:widowControl/>
              <w:jc w:val="center"/>
              <w:rPr>
                <w:color w:val="000000"/>
                <w:kern w:val="0"/>
                <w:szCs w:val="21"/>
              </w:rPr>
            </w:pPr>
            <w:r>
              <w:rPr>
                <w:color w:val="000000"/>
                <w:kern w:val="0"/>
                <w:szCs w:val="21"/>
              </w:rPr>
              <w:t>5000</w:t>
            </w:r>
          </w:p>
        </w:tc>
        <w:tc>
          <w:tcPr>
            <w:tcW w:w="1418" w:type="dxa"/>
            <w:tcBorders>
              <w:top w:val="nil"/>
              <w:left w:val="nil"/>
              <w:bottom w:val="single" w:sz="4" w:space="0" w:color="auto"/>
              <w:right w:val="single" w:sz="4" w:space="0" w:color="auto"/>
            </w:tcBorders>
            <w:shd w:val="clear" w:color="auto" w:fill="auto"/>
            <w:vAlign w:val="center"/>
            <w:hideMark/>
          </w:tcPr>
          <w:p w14:paraId="71F93CC7" w14:textId="745FBF50" w:rsidR="00BD6126" w:rsidRPr="00853F2A" w:rsidRDefault="00BD6126" w:rsidP="00BD6126">
            <w:pPr>
              <w:widowControl/>
              <w:jc w:val="center"/>
              <w:rPr>
                <w:color w:val="000000"/>
                <w:kern w:val="0"/>
                <w:szCs w:val="21"/>
              </w:rPr>
            </w:pPr>
            <w:r>
              <w:rPr>
                <w:rFonts w:hint="eastAsia"/>
              </w:rPr>
              <w:t>SHT0015958/ SHT0015960</w:t>
            </w:r>
          </w:p>
        </w:tc>
        <w:tc>
          <w:tcPr>
            <w:tcW w:w="1701" w:type="dxa"/>
            <w:tcBorders>
              <w:top w:val="nil"/>
              <w:left w:val="nil"/>
              <w:bottom w:val="single" w:sz="4" w:space="0" w:color="auto"/>
              <w:right w:val="single" w:sz="4" w:space="0" w:color="auto"/>
            </w:tcBorders>
            <w:shd w:val="clear" w:color="auto" w:fill="auto"/>
            <w:vAlign w:val="center"/>
            <w:hideMark/>
          </w:tcPr>
          <w:p w14:paraId="019D8A0B" w14:textId="14280015" w:rsidR="00BD6126" w:rsidRPr="00853F2A" w:rsidRDefault="00BD6126" w:rsidP="00BD6126">
            <w:pPr>
              <w:widowControl/>
              <w:jc w:val="center"/>
              <w:rPr>
                <w:rFonts w:ascii="宋体" w:hAnsi="宋体" w:cs="宋体"/>
                <w:color w:val="000000"/>
                <w:kern w:val="0"/>
                <w:szCs w:val="21"/>
              </w:rPr>
            </w:pPr>
            <w:r>
              <w:rPr>
                <w:rFonts w:hint="eastAsia"/>
              </w:rPr>
              <w:t>滑轨安装支架</w:t>
            </w:r>
          </w:p>
        </w:tc>
        <w:tc>
          <w:tcPr>
            <w:tcW w:w="1494" w:type="dxa"/>
            <w:tcBorders>
              <w:top w:val="nil"/>
              <w:left w:val="nil"/>
              <w:bottom w:val="single" w:sz="4" w:space="0" w:color="auto"/>
              <w:right w:val="single" w:sz="4" w:space="0" w:color="auto"/>
            </w:tcBorders>
            <w:shd w:val="clear" w:color="auto" w:fill="auto"/>
            <w:vAlign w:val="center"/>
            <w:hideMark/>
          </w:tcPr>
          <w:p w14:paraId="13C58344" w14:textId="6991994F" w:rsidR="00BD6126" w:rsidRPr="00853F2A" w:rsidRDefault="00BD6126" w:rsidP="00BD6126">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Pr>
                <w:rFonts w:ascii="宋体" w:hAnsi="宋体" w:cs="宋体"/>
                <w:color w:val="000000"/>
                <w:kern w:val="0"/>
                <w:szCs w:val="21"/>
              </w:rPr>
              <w:t>1</w:t>
            </w:r>
            <w:r>
              <w:rPr>
                <w:rFonts w:ascii="宋体" w:hAnsi="宋体" w:cs="宋体" w:hint="eastAsia"/>
                <w:color w:val="000000"/>
                <w:kern w:val="0"/>
                <w:szCs w:val="21"/>
              </w:rPr>
              <w:t>付模具</w:t>
            </w:r>
          </w:p>
        </w:tc>
      </w:tr>
      <w:tr w:rsidR="00BD6126" w:rsidRPr="00853F2A" w14:paraId="7E5C79E9" w14:textId="77777777" w:rsidTr="00C24CBD">
        <w:trPr>
          <w:trHeight w:val="475"/>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0EAF3862" w14:textId="517AC351" w:rsidR="00BD6126" w:rsidRPr="00853F2A" w:rsidRDefault="00BD6126" w:rsidP="00BD6126">
            <w:pPr>
              <w:widowControl/>
              <w:jc w:val="center"/>
              <w:rPr>
                <w:rFonts w:ascii="宋体" w:hAnsi="宋体" w:cs="宋体"/>
                <w:color w:val="000000"/>
                <w:kern w:val="0"/>
                <w:szCs w:val="21"/>
              </w:rPr>
            </w:pPr>
            <w:r>
              <w:rPr>
                <w:rFonts w:ascii="宋体" w:hAnsi="宋体" w:cs="宋体"/>
                <w:color w:val="000000"/>
                <w:kern w:val="0"/>
                <w:szCs w:val="21"/>
              </w:rPr>
              <w:t>2</w:t>
            </w:r>
          </w:p>
        </w:tc>
        <w:tc>
          <w:tcPr>
            <w:tcW w:w="2395" w:type="dxa"/>
            <w:tcBorders>
              <w:top w:val="nil"/>
              <w:left w:val="nil"/>
              <w:bottom w:val="single" w:sz="4" w:space="0" w:color="auto"/>
              <w:right w:val="single" w:sz="4" w:space="0" w:color="auto"/>
            </w:tcBorders>
            <w:shd w:val="clear" w:color="auto" w:fill="auto"/>
            <w:vAlign w:val="center"/>
          </w:tcPr>
          <w:p w14:paraId="7312B48E" w14:textId="276CE770" w:rsidR="00BD6126" w:rsidRPr="0064011A" w:rsidRDefault="00BD6126" w:rsidP="00BD6126">
            <w:pPr>
              <w:widowControl/>
              <w:rPr>
                <w:rFonts w:ascii="宋体" w:hAnsi="宋体" w:cs="宋体"/>
                <w:color w:val="000000"/>
                <w:kern w:val="0"/>
                <w:szCs w:val="21"/>
              </w:rPr>
            </w:pPr>
            <w:r>
              <w:rPr>
                <w:rFonts w:hint="eastAsia"/>
              </w:rPr>
              <w:t>前连接支架成型模具</w:t>
            </w:r>
          </w:p>
        </w:tc>
        <w:tc>
          <w:tcPr>
            <w:tcW w:w="709" w:type="dxa"/>
            <w:tcBorders>
              <w:top w:val="nil"/>
              <w:left w:val="nil"/>
              <w:bottom w:val="single" w:sz="4" w:space="0" w:color="auto"/>
              <w:right w:val="single" w:sz="4" w:space="0" w:color="auto"/>
            </w:tcBorders>
            <w:shd w:val="clear" w:color="auto" w:fill="auto"/>
            <w:vAlign w:val="center"/>
          </w:tcPr>
          <w:p w14:paraId="2FA5AB31" w14:textId="29F5374F"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865" w:type="dxa"/>
            <w:tcBorders>
              <w:top w:val="nil"/>
              <w:left w:val="nil"/>
              <w:bottom w:val="single" w:sz="4" w:space="0" w:color="auto"/>
              <w:right w:val="single" w:sz="4" w:space="0" w:color="auto"/>
            </w:tcBorders>
            <w:shd w:val="clear" w:color="auto" w:fill="auto"/>
            <w:vAlign w:val="center"/>
          </w:tcPr>
          <w:p w14:paraId="01A5372B" w14:textId="3F57A073" w:rsidR="00BD6126" w:rsidRPr="00853F2A" w:rsidRDefault="00BD6126" w:rsidP="00BD6126">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tcPr>
          <w:p w14:paraId="3A422139" w14:textId="1BB912CF" w:rsidR="00BD6126" w:rsidRDefault="00BD6126" w:rsidP="00BD6126">
            <w:pPr>
              <w:widowControl/>
              <w:jc w:val="center"/>
              <w:rPr>
                <w:color w:val="000000"/>
                <w:kern w:val="0"/>
                <w:szCs w:val="21"/>
              </w:rPr>
            </w:pPr>
            <w:r>
              <w:rPr>
                <w:color w:val="000000"/>
                <w:kern w:val="0"/>
                <w:szCs w:val="21"/>
              </w:rPr>
              <w:t>600</w:t>
            </w:r>
          </w:p>
        </w:tc>
        <w:tc>
          <w:tcPr>
            <w:tcW w:w="1418" w:type="dxa"/>
            <w:tcBorders>
              <w:top w:val="nil"/>
              <w:left w:val="nil"/>
              <w:bottom w:val="single" w:sz="4" w:space="0" w:color="auto"/>
              <w:right w:val="single" w:sz="4" w:space="0" w:color="auto"/>
            </w:tcBorders>
            <w:shd w:val="clear" w:color="auto" w:fill="auto"/>
            <w:vAlign w:val="center"/>
          </w:tcPr>
          <w:p w14:paraId="16014ED1" w14:textId="545CAC98" w:rsidR="00BD6126" w:rsidRPr="0064011A" w:rsidRDefault="00BD6126" w:rsidP="00BD6126">
            <w:pPr>
              <w:widowControl/>
              <w:jc w:val="center"/>
              <w:rPr>
                <w:color w:val="000000"/>
                <w:kern w:val="0"/>
                <w:szCs w:val="21"/>
              </w:rPr>
            </w:pPr>
            <w:r>
              <w:rPr>
                <w:rFonts w:hint="eastAsia"/>
              </w:rPr>
              <w:t>SHT0015955</w:t>
            </w:r>
          </w:p>
        </w:tc>
        <w:tc>
          <w:tcPr>
            <w:tcW w:w="1701" w:type="dxa"/>
            <w:tcBorders>
              <w:top w:val="nil"/>
              <w:left w:val="nil"/>
              <w:bottom w:val="single" w:sz="4" w:space="0" w:color="auto"/>
              <w:right w:val="single" w:sz="4" w:space="0" w:color="auto"/>
            </w:tcBorders>
            <w:shd w:val="clear" w:color="auto" w:fill="auto"/>
            <w:vAlign w:val="center"/>
          </w:tcPr>
          <w:p w14:paraId="4B397554" w14:textId="38904B7C" w:rsidR="00BD6126" w:rsidRPr="0064011A" w:rsidRDefault="00BD6126" w:rsidP="00BD6126">
            <w:pPr>
              <w:widowControl/>
              <w:jc w:val="center"/>
              <w:rPr>
                <w:rFonts w:ascii="宋体" w:hAnsi="宋体" w:cs="宋体"/>
                <w:color w:val="000000"/>
                <w:kern w:val="0"/>
                <w:szCs w:val="21"/>
              </w:rPr>
            </w:pPr>
            <w:r>
              <w:rPr>
                <w:rFonts w:hint="eastAsia"/>
              </w:rPr>
              <w:t>前连接支架</w:t>
            </w:r>
          </w:p>
        </w:tc>
        <w:tc>
          <w:tcPr>
            <w:tcW w:w="1494" w:type="dxa"/>
            <w:tcBorders>
              <w:top w:val="nil"/>
              <w:left w:val="nil"/>
              <w:bottom w:val="single" w:sz="4" w:space="0" w:color="auto"/>
              <w:right w:val="single" w:sz="4" w:space="0" w:color="auto"/>
            </w:tcBorders>
            <w:shd w:val="clear" w:color="auto" w:fill="auto"/>
            <w:vAlign w:val="center"/>
          </w:tcPr>
          <w:p w14:paraId="7656E357" w14:textId="22A79971" w:rsidR="00BD6126" w:rsidRPr="00853F2A" w:rsidRDefault="00BD6126" w:rsidP="00BD6126">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Pr>
                <w:rFonts w:ascii="宋体" w:hAnsi="宋体" w:cs="宋体"/>
                <w:color w:val="000000"/>
                <w:kern w:val="0"/>
                <w:szCs w:val="21"/>
              </w:rPr>
              <w:t>1</w:t>
            </w:r>
            <w:r>
              <w:rPr>
                <w:rFonts w:ascii="宋体" w:hAnsi="宋体" w:cs="宋体" w:hint="eastAsia"/>
                <w:color w:val="000000"/>
                <w:kern w:val="0"/>
                <w:szCs w:val="21"/>
              </w:rPr>
              <w:t>付模具</w:t>
            </w:r>
          </w:p>
        </w:tc>
      </w:tr>
      <w:tr w:rsidR="009374CF" w:rsidRPr="00853F2A" w14:paraId="281DFEB2" w14:textId="77777777" w:rsidTr="00C24CBD">
        <w:trPr>
          <w:trHeight w:val="288"/>
          <w:jc w:val="center"/>
        </w:trPr>
        <w:tc>
          <w:tcPr>
            <w:tcW w:w="38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合计（未税）：</w:t>
            </w:r>
          </w:p>
        </w:tc>
        <w:tc>
          <w:tcPr>
            <w:tcW w:w="865" w:type="dxa"/>
            <w:tcBorders>
              <w:top w:val="nil"/>
              <w:left w:val="nil"/>
              <w:bottom w:val="single" w:sz="4" w:space="0" w:color="auto"/>
              <w:right w:val="single" w:sz="4" w:space="0" w:color="auto"/>
            </w:tcBorders>
            <w:shd w:val="clear" w:color="auto" w:fill="auto"/>
            <w:vAlign w:val="center"/>
            <w:hideMark/>
          </w:tcPr>
          <w:p w14:paraId="7DB9B856" w14:textId="49BD3C0E" w:rsidR="009374CF" w:rsidRPr="00853F2A" w:rsidRDefault="00BD6126" w:rsidP="009374CF">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58E1B67F" w14:textId="2EBB1D1A" w:rsidR="009374CF" w:rsidRPr="00853F2A" w:rsidRDefault="00BD6126" w:rsidP="009374CF">
            <w:pPr>
              <w:widowControl/>
              <w:jc w:val="center"/>
              <w:rPr>
                <w:color w:val="000000"/>
                <w:kern w:val="0"/>
                <w:szCs w:val="21"/>
              </w:rPr>
            </w:pPr>
            <w:r>
              <w:rPr>
                <w:color w:val="000000"/>
                <w:kern w:val="0"/>
                <w:szCs w:val="21"/>
              </w:rPr>
              <w:t>5600</w:t>
            </w:r>
          </w:p>
        </w:tc>
        <w:tc>
          <w:tcPr>
            <w:tcW w:w="1418" w:type="dxa"/>
            <w:tcBorders>
              <w:top w:val="nil"/>
              <w:left w:val="nil"/>
              <w:bottom w:val="single" w:sz="4" w:space="0" w:color="auto"/>
              <w:right w:val="single" w:sz="4" w:space="0" w:color="auto"/>
            </w:tcBorders>
            <w:shd w:val="clear" w:color="auto" w:fill="auto"/>
            <w:vAlign w:val="center"/>
            <w:hideMark/>
          </w:tcPr>
          <w:p w14:paraId="66231EB2"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C5D7677"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494" w:type="dxa"/>
            <w:tcBorders>
              <w:top w:val="nil"/>
              <w:left w:val="nil"/>
              <w:bottom w:val="single" w:sz="4" w:space="0" w:color="auto"/>
              <w:right w:val="single" w:sz="4" w:space="0" w:color="auto"/>
            </w:tcBorders>
            <w:shd w:val="clear" w:color="auto" w:fill="auto"/>
            <w:vAlign w:val="center"/>
            <w:hideMark/>
          </w:tcPr>
          <w:p w14:paraId="5896B155" w14:textId="77777777" w:rsidR="009374CF" w:rsidRPr="00853F2A" w:rsidRDefault="009374CF" w:rsidP="009374CF">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r>
      <w:tr w:rsidR="009374CF" w:rsidRPr="00853F2A" w14:paraId="77B818FA" w14:textId="77777777" w:rsidTr="00FA122E">
        <w:trPr>
          <w:trHeight w:val="288"/>
          <w:jc w:val="center"/>
        </w:trPr>
        <w:tc>
          <w:tcPr>
            <w:tcW w:w="102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090C227E" w:rsidR="009374CF" w:rsidRPr="00853F2A" w:rsidRDefault="009374CF" w:rsidP="00ED21D3">
            <w:pPr>
              <w:widowControl/>
              <w:jc w:val="left"/>
              <w:rPr>
                <w:rFonts w:ascii="宋体" w:hAnsi="宋体" w:cs="宋体"/>
                <w:color w:val="000000"/>
                <w:kern w:val="0"/>
                <w:szCs w:val="21"/>
              </w:rPr>
            </w:pPr>
            <w:r w:rsidRPr="00853F2A">
              <w:rPr>
                <w:rFonts w:ascii="宋体" w:hAnsi="宋体" w:cs="宋体" w:hint="eastAsia"/>
                <w:color w:val="000000"/>
                <w:kern w:val="0"/>
                <w:szCs w:val="21"/>
              </w:rPr>
              <w:t>含13%增值税金额：</w:t>
            </w:r>
            <w:r w:rsidR="00ED21D3">
              <w:rPr>
                <w:rFonts w:ascii="宋体" w:hAnsi="宋体" w:cs="宋体"/>
                <w:color w:val="000000"/>
                <w:kern w:val="0"/>
                <w:szCs w:val="21"/>
                <w:u w:val="single"/>
              </w:rPr>
              <w:t>6328</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Pr="00853F2A">
              <w:rPr>
                <w:rFonts w:ascii="宋体" w:hAnsi="宋体" w:cs="宋体" w:hint="eastAsia"/>
                <w:color w:val="000000"/>
                <w:kern w:val="0"/>
                <w:szCs w:val="21"/>
                <w:u w:val="single"/>
              </w:rPr>
              <w:t xml:space="preserve"> </w:t>
            </w:r>
            <w:r w:rsidR="00ED21D3">
              <w:rPr>
                <w:rFonts w:ascii="宋体" w:hAnsi="宋体" w:cs="宋体" w:hint="eastAsia"/>
                <w:color w:val="000000"/>
                <w:kern w:val="0"/>
                <w:szCs w:val="21"/>
                <w:u w:val="single"/>
              </w:rPr>
              <w:t>陆仟叁佰贰拾捌</w:t>
            </w:r>
            <w:r w:rsidR="00BD6126">
              <w:rPr>
                <w:rFonts w:ascii="宋体" w:hAnsi="宋体" w:cs="宋体" w:hint="eastAsia"/>
                <w:color w:val="000000"/>
                <w:kern w:val="0"/>
                <w:szCs w:val="21"/>
                <w:u w:val="single"/>
              </w:rPr>
              <w:t>元</w:t>
            </w:r>
            <w:r>
              <w:rPr>
                <w:rFonts w:ascii="宋体" w:hAnsi="宋体" w:cs="宋体" w:hint="eastAsia"/>
                <w:color w:val="000000"/>
                <w:kern w:val="0"/>
                <w:szCs w:val="21"/>
                <w:u w:val="single"/>
              </w:rPr>
              <w:t>整</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1B225923"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ED21D3">
        <w:rPr>
          <w:rFonts w:ascii="仿宋" w:eastAsia="仿宋" w:hAnsi="仿宋" w:cs="宋体"/>
          <w:b/>
          <w:bCs/>
          <w:color w:val="000000"/>
          <w:kern w:val="0"/>
          <w:sz w:val="24"/>
          <w:u w:val="single"/>
        </w:rPr>
        <w:t>6328</w:t>
      </w:r>
      <w:r w:rsidRPr="006E2448">
        <w:rPr>
          <w:rFonts w:ascii="仿宋" w:eastAsia="仿宋" w:hAnsi="仿宋" w:cs="宋体" w:hint="eastAsia"/>
          <w:b/>
          <w:bCs/>
          <w:color w:val="000000"/>
          <w:kern w:val="0"/>
          <w:sz w:val="24"/>
        </w:rPr>
        <w:t>元，</w:t>
      </w:r>
      <w:r w:rsidR="00ED21D3" w:rsidRPr="00ED21D3">
        <w:rPr>
          <w:rFonts w:ascii="仿宋" w:eastAsia="仿宋" w:hAnsi="仿宋" w:cs="宋体" w:hint="eastAsia"/>
          <w:b/>
          <w:bCs/>
          <w:color w:val="000000"/>
          <w:kern w:val="0"/>
          <w:sz w:val="24"/>
          <w:u w:val="single"/>
        </w:rPr>
        <w:t>陆仟叁佰贰拾捌元</w:t>
      </w:r>
      <w:r w:rsidR="0064011A" w:rsidRPr="00E65E25">
        <w:rPr>
          <w:rFonts w:ascii="仿宋" w:eastAsia="仿宋" w:hAnsi="仿宋" w:cs="宋体" w:hint="eastAsia"/>
          <w:b/>
          <w:bCs/>
          <w:color w:val="000000"/>
          <w:kern w:val="0"/>
          <w:sz w:val="24"/>
          <w:u w:val="single"/>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bookmarkStart w:id="0" w:name="_GoBack"/>
      <w:bookmarkEnd w:id="0"/>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6B502A2" w14:textId="77777777" w:rsidR="00BA6A19" w:rsidRDefault="00BA6A19" w:rsidP="009374CF">
      <w:pPr>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lastRenderedPageBreak/>
        <w:t>双方</w:t>
      </w:r>
      <w:r>
        <w:rPr>
          <w:rFonts w:ascii="仿宋" w:eastAsia="仿宋" w:hAnsi="仿宋" w:cs="宋体" w:hint="eastAsia"/>
          <w:bCs/>
          <w:kern w:val="0"/>
          <w:sz w:val="24"/>
          <w:szCs w:val="24"/>
        </w:rPr>
        <w:t>协商采用以下</w:t>
      </w:r>
      <w:r w:rsidRPr="002C46DC">
        <w:rPr>
          <w:rFonts w:ascii="仿宋" w:eastAsia="仿宋" w:hAnsi="仿宋" w:cs="宋体" w:hint="eastAsia"/>
          <w:bCs/>
          <w:kern w:val="0"/>
          <w:sz w:val="24"/>
          <w:szCs w:val="24"/>
        </w:rPr>
        <w:t>付款方式。</w:t>
      </w:r>
    </w:p>
    <w:p w14:paraId="7E0834F6" w14:textId="158AED1F" w:rsidR="00BA6A19" w:rsidRPr="00EB2BE5" w:rsidRDefault="00BA6A19" w:rsidP="00EB2BE5">
      <w:pPr>
        <w:pStyle w:val="af0"/>
        <w:numPr>
          <w:ilvl w:val="0"/>
          <w:numId w:val="12"/>
        </w:numPr>
        <w:ind w:firstLineChars="0"/>
        <w:rPr>
          <w:rFonts w:ascii="仿宋" w:eastAsia="仿宋" w:hAnsi="仿宋"/>
          <w:b/>
          <w:sz w:val="24"/>
          <w:szCs w:val="24"/>
        </w:rPr>
      </w:pPr>
      <w:r w:rsidRPr="00EB2BE5">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69C6ABBB" w14:textId="1AB63854" w:rsidR="00EB2BE5" w:rsidRPr="00EB2BE5" w:rsidRDefault="00EB2BE5" w:rsidP="00EB2BE5">
      <w:pPr>
        <w:pStyle w:val="af0"/>
        <w:numPr>
          <w:ilvl w:val="0"/>
          <w:numId w:val="12"/>
        </w:numPr>
        <w:ind w:firstLineChars="0"/>
        <w:rPr>
          <w:rFonts w:ascii="仿宋" w:eastAsia="仿宋" w:hAnsi="仿宋" w:cs="宋体"/>
          <w:bCs/>
          <w:kern w:val="0"/>
          <w:sz w:val="24"/>
          <w:szCs w:val="24"/>
        </w:rPr>
      </w:pPr>
      <w:r w:rsidRPr="00EB2BE5">
        <w:rPr>
          <w:rFonts w:ascii="仿宋" w:eastAsia="仿宋" w:hAnsi="仿宋" w:cs="宋体" w:hint="eastAsia"/>
          <w:bCs/>
          <w:kern w:val="0"/>
          <w:sz w:val="24"/>
          <w:szCs w:val="24"/>
        </w:rPr>
        <w:t>以下物料付款全部采用分摊，分摊明细如下</w:t>
      </w:r>
      <w:r>
        <w:rPr>
          <w:rFonts w:ascii="仿宋" w:eastAsia="仿宋" w:hAnsi="仿宋" w:cs="宋体" w:hint="eastAsia"/>
          <w:bCs/>
          <w:kern w:val="0"/>
          <w:sz w:val="24"/>
          <w:szCs w:val="24"/>
        </w:rPr>
        <w:t>：</w:t>
      </w:r>
    </w:p>
    <w:tbl>
      <w:tblPr>
        <w:tblW w:w="10774" w:type="dxa"/>
        <w:tblInd w:w="-176" w:type="dxa"/>
        <w:tblLook w:val="04A0" w:firstRow="1" w:lastRow="0" w:firstColumn="1" w:lastColumn="0" w:noHBand="0" w:noVBand="1"/>
      </w:tblPr>
      <w:tblGrid>
        <w:gridCol w:w="851"/>
        <w:gridCol w:w="1348"/>
        <w:gridCol w:w="1134"/>
        <w:gridCol w:w="1358"/>
        <w:gridCol w:w="416"/>
        <w:gridCol w:w="816"/>
        <w:gridCol w:w="785"/>
        <w:gridCol w:w="866"/>
        <w:gridCol w:w="716"/>
        <w:gridCol w:w="830"/>
        <w:gridCol w:w="944"/>
        <w:gridCol w:w="710"/>
      </w:tblGrid>
      <w:tr w:rsidR="00DF0715" w:rsidRPr="0064011A" w14:paraId="7EEEB4D9" w14:textId="77777777" w:rsidTr="00C24CBD">
        <w:trPr>
          <w:trHeight w:val="437"/>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74DFA1"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序号</w:t>
            </w:r>
          </w:p>
        </w:tc>
        <w:tc>
          <w:tcPr>
            <w:tcW w:w="134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B40CD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QAD</w:t>
            </w:r>
            <w:r w:rsidRPr="00E75B40">
              <w:rPr>
                <w:rFonts w:eastAsia="等线" w:hint="eastAsia"/>
                <w:color w:val="000000"/>
                <w:sz w:val="20"/>
              </w:rPr>
              <w:t>编码</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5D566B"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零部件名称（</w:t>
            </w:r>
            <w:r w:rsidRPr="00E75B40">
              <w:rPr>
                <w:rFonts w:eastAsia="等线" w:hint="eastAsia"/>
                <w:color w:val="000000"/>
                <w:sz w:val="20"/>
              </w:rPr>
              <w:t>QAD</w:t>
            </w:r>
            <w:r w:rsidRPr="00E75B40">
              <w:rPr>
                <w:rFonts w:eastAsia="等线" w:hint="eastAsia"/>
                <w:color w:val="000000"/>
                <w:sz w:val="20"/>
              </w:rPr>
              <w:t>）</w:t>
            </w:r>
          </w:p>
        </w:tc>
        <w:tc>
          <w:tcPr>
            <w:tcW w:w="135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C91731"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模具名称</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8BA83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单位</w:t>
            </w:r>
          </w:p>
        </w:tc>
        <w:tc>
          <w:tcPr>
            <w:tcW w:w="8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C111BB"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分摊数量</w:t>
            </w:r>
          </w:p>
        </w:tc>
        <w:tc>
          <w:tcPr>
            <w:tcW w:w="16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D22547"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分摊单价</w:t>
            </w:r>
          </w:p>
        </w:tc>
        <w:tc>
          <w:tcPr>
            <w:tcW w:w="1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CCF4F" w14:textId="77777777" w:rsidR="005B2835" w:rsidRPr="00E75B40" w:rsidRDefault="005B2835" w:rsidP="0064011A">
            <w:pPr>
              <w:widowControl/>
              <w:jc w:val="center"/>
              <w:rPr>
                <w:rFonts w:eastAsia="等线"/>
                <w:color w:val="000000"/>
                <w:sz w:val="20"/>
              </w:rPr>
            </w:pPr>
            <w:r w:rsidRPr="00E75B40">
              <w:rPr>
                <w:rFonts w:eastAsia="等线" w:hint="eastAsia"/>
                <w:color w:val="000000"/>
                <w:sz w:val="20"/>
              </w:rPr>
              <w:t>模具分摊总价</w:t>
            </w:r>
          </w:p>
        </w:tc>
        <w:tc>
          <w:tcPr>
            <w:tcW w:w="944" w:type="dxa"/>
            <w:vMerge w:val="restart"/>
            <w:tcBorders>
              <w:top w:val="single" w:sz="8" w:space="0" w:color="auto"/>
              <w:left w:val="single" w:sz="8" w:space="0" w:color="auto"/>
              <w:right w:val="single" w:sz="8" w:space="0" w:color="auto"/>
            </w:tcBorders>
          </w:tcPr>
          <w:p w14:paraId="0500E024" w14:textId="1E0C5E6A" w:rsidR="005B2835" w:rsidRPr="00E75B40" w:rsidRDefault="005B2835" w:rsidP="0064011A">
            <w:pPr>
              <w:widowControl/>
              <w:jc w:val="center"/>
              <w:rPr>
                <w:rFonts w:eastAsia="等线"/>
                <w:color w:val="000000"/>
                <w:sz w:val="20"/>
              </w:rPr>
            </w:pPr>
            <w:r w:rsidRPr="00E75B40">
              <w:rPr>
                <w:rFonts w:eastAsia="等线" w:hint="eastAsia"/>
                <w:color w:val="000000"/>
                <w:sz w:val="20"/>
              </w:rPr>
              <w:t>分摊方式</w:t>
            </w:r>
          </w:p>
        </w:tc>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DA0496" w14:textId="262C1A7C" w:rsidR="005B2835" w:rsidRPr="0064011A" w:rsidRDefault="005B2835"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备注</w:t>
            </w:r>
          </w:p>
        </w:tc>
      </w:tr>
      <w:tr w:rsidR="005B2835" w:rsidRPr="0064011A" w14:paraId="07D6B08F" w14:textId="77777777" w:rsidTr="00C24CBD">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269CD82D" w14:textId="77777777" w:rsidR="005B2835" w:rsidRPr="00E75B40" w:rsidRDefault="005B2835" w:rsidP="00E75B40">
            <w:pPr>
              <w:widowControl/>
              <w:jc w:val="center"/>
              <w:rPr>
                <w:rFonts w:eastAsia="等线"/>
                <w:color w:val="000000"/>
                <w:sz w:val="20"/>
              </w:rPr>
            </w:pPr>
          </w:p>
        </w:tc>
        <w:tc>
          <w:tcPr>
            <w:tcW w:w="1348" w:type="dxa"/>
            <w:vMerge/>
            <w:tcBorders>
              <w:top w:val="single" w:sz="8" w:space="0" w:color="auto"/>
              <w:left w:val="single" w:sz="8" w:space="0" w:color="auto"/>
              <w:bottom w:val="single" w:sz="8" w:space="0" w:color="000000"/>
              <w:right w:val="single" w:sz="8" w:space="0" w:color="auto"/>
            </w:tcBorders>
            <w:vAlign w:val="center"/>
            <w:hideMark/>
          </w:tcPr>
          <w:p w14:paraId="6A1E0D30" w14:textId="77777777" w:rsidR="005B2835" w:rsidRPr="00E75B40" w:rsidRDefault="005B2835" w:rsidP="00E75B40">
            <w:pPr>
              <w:widowControl/>
              <w:jc w:val="center"/>
              <w:rPr>
                <w:rFonts w:eastAsia="等线"/>
                <w:color w:val="000000"/>
                <w:sz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DECD849" w14:textId="77777777" w:rsidR="005B2835" w:rsidRPr="00E75B40" w:rsidRDefault="005B2835" w:rsidP="00E75B40">
            <w:pPr>
              <w:widowControl/>
              <w:jc w:val="center"/>
              <w:rPr>
                <w:rFonts w:eastAsia="等线"/>
                <w:color w:val="000000"/>
                <w:sz w:val="20"/>
              </w:rPr>
            </w:pPr>
          </w:p>
        </w:tc>
        <w:tc>
          <w:tcPr>
            <w:tcW w:w="1358" w:type="dxa"/>
            <w:vMerge/>
            <w:tcBorders>
              <w:top w:val="single" w:sz="8" w:space="0" w:color="auto"/>
              <w:left w:val="single" w:sz="8" w:space="0" w:color="auto"/>
              <w:bottom w:val="single" w:sz="8" w:space="0" w:color="000000"/>
              <w:right w:val="single" w:sz="8" w:space="0" w:color="auto"/>
            </w:tcBorders>
            <w:vAlign w:val="center"/>
            <w:hideMark/>
          </w:tcPr>
          <w:p w14:paraId="223226F0" w14:textId="77777777" w:rsidR="005B2835" w:rsidRPr="00E75B40" w:rsidRDefault="005B2835" w:rsidP="00E75B40">
            <w:pPr>
              <w:widowControl/>
              <w:jc w:val="center"/>
              <w:rPr>
                <w:rFonts w:eastAsia="等线"/>
                <w:color w:val="000000"/>
                <w:sz w:val="20"/>
              </w:rPr>
            </w:pP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90C846C" w14:textId="77777777" w:rsidR="005B2835" w:rsidRPr="00E75B40" w:rsidRDefault="005B2835" w:rsidP="00E75B40">
            <w:pPr>
              <w:widowControl/>
              <w:jc w:val="center"/>
              <w:rPr>
                <w:rFonts w:eastAsia="等线"/>
                <w:color w:val="000000"/>
                <w:sz w:val="20"/>
              </w:rPr>
            </w:pPr>
          </w:p>
        </w:tc>
        <w:tc>
          <w:tcPr>
            <w:tcW w:w="816" w:type="dxa"/>
            <w:vMerge/>
            <w:tcBorders>
              <w:top w:val="single" w:sz="8" w:space="0" w:color="auto"/>
              <w:left w:val="single" w:sz="8" w:space="0" w:color="auto"/>
              <w:bottom w:val="single" w:sz="8" w:space="0" w:color="000000"/>
              <w:right w:val="single" w:sz="8" w:space="0" w:color="auto"/>
            </w:tcBorders>
            <w:vAlign w:val="center"/>
            <w:hideMark/>
          </w:tcPr>
          <w:p w14:paraId="70412F1F" w14:textId="77777777" w:rsidR="005B2835" w:rsidRPr="00E75B40" w:rsidRDefault="005B2835" w:rsidP="00E75B40">
            <w:pPr>
              <w:widowControl/>
              <w:jc w:val="center"/>
              <w:rPr>
                <w:rFonts w:eastAsia="等线"/>
                <w:color w:val="000000"/>
                <w:sz w:val="20"/>
              </w:rPr>
            </w:pPr>
          </w:p>
        </w:tc>
        <w:tc>
          <w:tcPr>
            <w:tcW w:w="785" w:type="dxa"/>
            <w:tcBorders>
              <w:top w:val="nil"/>
              <w:left w:val="nil"/>
              <w:bottom w:val="single" w:sz="8" w:space="0" w:color="auto"/>
              <w:right w:val="single" w:sz="8" w:space="0" w:color="auto"/>
            </w:tcBorders>
            <w:shd w:val="clear" w:color="auto" w:fill="auto"/>
            <w:vAlign w:val="center"/>
            <w:hideMark/>
          </w:tcPr>
          <w:p w14:paraId="0FB9BD43"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未税</w:t>
            </w:r>
          </w:p>
        </w:tc>
        <w:tc>
          <w:tcPr>
            <w:tcW w:w="866" w:type="dxa"/>
            <w:tcBorders>
              <w:top w:val="nil"/>
              <w:left w:val="nil"/>
              <w:bottom w:val="single" w:sz="8" w:space="0" w:color="auto"/>
              <w:right w:val="single" w:sz="8" w:space="0" w:color="auto"/>
            </w:tcBorders>
            <w:shd w:val="clear" w:color="auto" w:fill="auto"/>
            <w:vAlign w:val="center"/>
            <w:hideMark/>
          </w:tcPr>
          <w:p w14:paraId="639E76B3"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含税</w:t>
            </w:r>
          </w:p>
        </w:tc>
        <w:tc>
          <w:tcPr>
            <w:tcW w:w="716" w:type="dxa"/>
            <w:tcBorders>
              <w:top w:val="nil"/>
              <w:left w:val="nil"/>
              <w:bottom w:val="single" w:sz="8" w:space="0" w:color="auto"/>
              <w:right w:val="single" w:sz="8" w:space="0" w:color="auto"/>
            </w:tcBorders>
            <w:shd w:val="clear" w:color="auto" w:fill="auto"/>
            <w:vAlign w:val="center"/>
            <w:hideMark/>
          </w:tcPr>
          <w:p w14:paraId="513C962E"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未税</w:t>
            </w:r>
          </w:p>
        </w:tc>
        <w:tc>
          <w:tcPr>
            <w:tcW w:w="830" w:type="dxa"/>
            <w:tcBorders>
              <w:top w:val="nil"/>
              <w:left w:val="nil"/>
              <w:bottom w:val="single" w:sz="8" w:space="0" w:color="auto"/>
              <w:right w:val="single" w:sz="8" w:space="0" w:color="auto"/>
            </w:tcBorders>
            <w:shd w:val="clear" w:color="auto" w:fill="auto"/>
            <w:vAlign w:val="center"/>
            <w:hideMark/>
          </w:tcPr>
          <w:p w14:paraId="1C5A44CB" w14:textId="77777777" w:rsidR="005B2835" w:rsidRPr="00E75B40" w:rsidRDefault="005B2835" w:rsidP="00E75B40">
            <w:pPr>
              <w:widowControl/>
              <w:jc w:val="center"/>
              <w:rPr>
                <w:rFonts w:eastAsia="等线"/>
                <w:color w:val="000000"/>
                <w:sz w:val="20"/>
              </w:rPr>
            </w:pPr>
            <w:r w:rsidRPr="00E75B40">
              <w:rPr>
                <w:rFonts w:eastAsia="等线" w:hint="eastAsia"/>
                <w:color w:val="000000"/>
                <w:sz w:val="20"/>
              </w:rPr>
              <w:t>含税</w:t>
            </w:r>
          </w:p>
        </w:tc>
        <w:tc>
          <w:tcPr>
            <w:tcW w:w="944" w:type="dxa"/>
            <w:vMerge/>
            <w:tcBorders>
              <w:left w:val="single" w:sz="8" w:space="0" w:color="auto"/>
              <w:bottom w:val="single" w:sz="8" w:space="0" w:color="000000"/>
              <w:right w:val="single" w:sz="8" w:space="0" w:color="auto"/>
            </w:tcBorders>
          </w:tcPr>
          <w:p w14:paraId="53299332" w14:textId="77777777" w:rsidR="005B2835" w:rsidRPr="00E75B40" w:rsidRDefault="005B2835" w:rsidP="00E75B40">
            <w:pPr>
              <w:widowControl/>
              <w:jc w:val="center"/>
              <w:rPr>
                <w:rFonts w:eastAsia="等线"/>
                <w:color w:val="000000"/>
                <w:sz w:val="20"/>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14:paraId="4E0DF0AB" w14:textId="0DA3776F" w:rsidR="005B2835" w:rsidRPr="0064011A" w:rsidRDefault="005B2835" w:rsidP="0064011A">
            <w:pPr>
              <w:widowControl/>
              <w:jc w:val="left"/>
              <w:rPr>
                <w:rFonts w:ascii="仿宋" w:eastAsia="仿宋" w:hAnsi="仿宋" w:cs="宋体"/>
                <w:color w:val="000000"/>
                <w:kern w:val="0"/>
                <w:szCs w:val="21"/>
              </w:rPr>
            </w:pPr>
          </w:p>
        </w:tc>
      </w:tr>
      <w:tr w:rsidR="00CF0F8E" w:rsidRPr="0064011A" w14:paraId="10DE50CE" w14:textId="77777777" w:rsidTr="00C24CBD">
        <w:trPr>
          <w:trHeight w:val="698"/>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14:paraId="524008A8" w14:textId="77777777" w:rsidR="00CF0F8E" w:rsidRPr="00E75B40" w:rsidRDefault="00CF0F8E" w:rsidP="00CF0F8E">
            <w:pPr>
              <w:widowControl/>
              <w:jc w:val="center"/>
              <w:rPr>
                <w:rFonts w:eastAsia="等线"/>
                <w:color w:val="000000"/>
                <w:sz w:val="20"/>
              </w:rPr>
            </w:pPr>
            <w:r w:rsidRPr="00E75B40">
              <w:rPr>
                <w:rFonts w:eastAsia="等线" w:hint="eastAsia"/>
                <w:color w:val="000000"/>
                <w:sz w:val="20"/>
              </w:rPr>
              <w:t>1</w:t>
            </w:r>
          </w:p>
        </w:tc>
        <w:tc>
          <w:tcPr>
            <w:tcW w:w="1348" w:type="dxa"/>
            <w:tcBorders>
              <w:top w:val="nil"/>
              <w:left w:val="single" w:sz="4" w:space="0" w:color="auto"/>
              <w:bottom w:val="single" w:sz="4" w:space="0" w:color="auto"/>
              <w:right w:val="single" w:sz="4" w:space="0" w:color="auto"/>
            </w:tcBorders>
            <w:shd w:val="clear" w:color="000000" w:fill="FFFFFF"/>
            <w:noWrap/>
            <w:vAlign w:val="center"/>
            <w:hideMark/>
          </w:tcPr>
          <w:p w14:paraId="7D990366" w14:textId="70F26EF9" w:rsidR="00CF0F8E" w:rsidRPr="00E75B40" w:rsidRDefault="00CF0F8E" w:rsidP="00CF0F8E">
            <w:pPr>
              <w:widowControl/>
              <w:jc w:val="center"/>
              <w:rPr>
                <w:rFonts w:eastAsia="等线"/>
                <w:color w:val="000000"/>
                <w:sz w:val="20"/>
              </w:rPr>
            </w:pPr>
            <w:r>
              <w:rPr>
                <w:rFonts w:hint="eastAsia"/>
              </w:rPr>
              <w:t>SHT0015958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244F3F" w14:textId="2C6EDAAA" w:rsidR="00CF0F8E" w:rsidRPr="00E75B40" w:rsidRDefault="00CF0F8E" w:rsidP="00CF0F8E">
            <w:pPr>
              <w:widowControl/>
              <w:jc w:val="left"/>
              <w:rPr>
                <w:rFonts w:eastAsia="等线"/>
                <w:color w:val="000000"/>
                <w:sz w:val="20"/>
              </w:rPr>
            </w:pPr>
            <w:r>
              <w:rPr>
                <w:rFonts w:hint="eastAsia"/>
              </w:rPr>
              <w:t>滑轨安装支架</w:t>
            </w:r>
          </w:p>
        </w:tc>
        <w:tc>
          <w:tcPr>
            <w:tcW w:w="1358" w:type="dxa"/>
            <w:tcBorders>
              <w:top w:val="nil"/>
              <w:left w:val="nil"/>
              <w:bottom w:val="single" w:sz="8" w:space="0" w:color="auto"/>
              <w:right w:val="single" w:sz="8" w:space="0" w:color="auto"/>
            </w:tcBorders>
            <w:shd w:val="clear" w:color="auto" w:fill="auto"/>
            <w:vAlign w:val="center"/>
          </w:tcPr>
          <w:p w14:paraId="76011301" w14:textId="5A91568C" w:rsidR="00CF0F8E" w:rsidRPr="00E75B40" w:rsidRDefault="00CF0F8E" w:rsidP="00CF0F8E">
            <w:pPr>
              <w:widowControl/>
              <w:jc w:val="left"/>
              <w:rPr>
                <w:rFonts w:eastAsia="等线"/>
                <w:color w:val="000000"/>
                <w:sz w:val="20"/>
              </w:rPr>
            </w:pPr>
            <w:r>
              <w:rPr>
                <w:rFonts w:hint="eastAsia"/>
              </w:rPr>
              <w:t>滑轨安装支架成型</w:t>
            </w:r>
            <w:r w:rsidRPr="00E75B40">
              <w:rPr>
                <w:rFonts w:eastAsia="等线" w:hint="eastAsia"/>
                <w:color w:val="000000"/>
                <w:sz w:val="20"/>
              </w:rPr>
              <w:t>模具</w:t>
            </w:r>
          </w:p>
        </w:tc>
        <w:tc>
          <w:tcPr>
            <w:tcW w:w="416" w:type="dxa"/>
            <w:tcBorders>
              <w:top w:val="nil"/>
              <w:left w:val="nil"/>
              <w:bottom w:val="single" w:sz="8" w:space="0" w:color="auto"/>
              <w:right w:val="single" w:sz="8" w:space="0" w:color="auto"/>
            </w:tcBorders>
            <w:shd w:val="clear" w:color="auto" w:fill="auto"/>
            <w:noWrap/>
            <w:vAlign w:val="center"/>
            <w:hideMark/>
          </w:tcPr>
          <w:p w14:paraId="2242F597" w14:textId="77777777" w:rsidR="00CF0F8E" w:rsidRPr="00E75B40" w:rsidRDefault="00CF0F8E" w:rsidP="00CF0F8E">
            <w:pPr>
              <w:widowControl/>
              <w:jc w:val="center"/>
              <w:rPr>
                <w:rFonts w:eastAsia="等线"/>
                <w:color w:val="000000"/>
                <w:sz w:val="20"/>
              </w:rPr>
            </w:pPr>
            <w:r w:rsidRPr="00E75B40">
              <w:rPr>
                <w:rFonts w:eastAsia="等线" w:hint="eastAsia"/>
                <w:color w:val="000000"/>
                <w:sz w:val="20"/>
              </w:rPr>
              <w:t>套</w:t>
            </w:r>
          </w:p>
        </w:tc>
        <w:tc>
          <w:tcPr>
            <w:tcW w:w="816" w:type="dxa"/>
            <w:tcBorders>
              <w:top w:val="nil"/>
              <w:left w:val="nil"/>
              <w:bottom w:val="single" w:sz="8" w:space="0" w:color="auto"/>
              <w:right w:val="single" w:sz="8" w:space="0" w:color="auto"/>
            </w:tcBorders>
            <w:shd w:val="clear" w:color="auto" w:fill="auto"/>
            <w:noWrap/>
            <w:vAlign w:val="center"/>
            <w:hideMark/>
          </w:tcPr>
          <w:p w14:paraId="7DD46ECE" w14:textId="5A62970E" w:rsidR="00CF0F8E" w:rsidRPr="00E75B40" w:rsidRDefault="00CF0F8E" w:rsidP="00CF0F8E">
            <w:pPr>
              <w:widowControl/>
              <w:jc w:val="center"/>
              <w:rPr>
                <w:rFonts w:eastAsia="等线"/>
                <w:color w:val="000000"/>
                <w:sz w:val="20"/>
              </w:rPr>
            </w:pPr>
            <w:r w:rsidRPr="00E75B40">
              <w:rPr>
                <w:rFonts w:eastAsia="等线"/>
                <w:color w:val="000000"/>
                <w:sz w:val="20"/>
              </w:rPr>
              <w:t>1</w:t>
            </w:r>
            <w:r w:rsidRPr="00E75B40">
              <w:rPr>
                <w:rFonts w:eastAsia="等线" w:hint="eastAsia"/>
                <w:color w:val="000000"/>
                <w:sz w:val="20"/>
              </w:rPr>
              <w:t>000</w:t>
            </w:r>
          </w:p>
        </w:tc>
        <w:tc>
          <w:tcPr>
            <w:tcW w:w="785" w:type="dxa"/>
            <w:tcBorders>
              <w:top w:val="nil"/>
              <w:left w:val="nil"/>
              <w:bottom w:val="single" w:sz="8" w:space="0" w:color="auto"/>
              <w:right w:val="single" w:sz="8" w:space="0" w:color="auto"/>
            </w:tcBorders>
            <w:shd w:val="clear" w:color="auto" w:fill="auto"/>
            <w:noWrap/>
            <w:vAlign w:val="center"/>
            <w:hideMark/>
          </w:tcPr>
          <w:p w14:paraId="59ABC394" w14:textId="771240DE" w:rsidR="00CF0F8E" w:rsidRPr="00E75B40" w:rsidRDefault="00CF0F8E" w:rsidP="00CF0F8E">
            <w:pPr>
              <w:widowControl/>
              <w:jc w:val="center"/>
              <w:rPr>
                <w:rFonts w:eastAsia="等线"/>
                <w:color w:val="000000"/>
                <w:sz w:val="20"/>
              </w:rPr>
            </w:pPr>
            <w:r>
              <w:rPr>
                <w:rFonts w:eastAsia="等线"/>
                <w:color w:val="000000"/>
                <w:sz w:val="20"/>
              </w:rPr>
              <w:t>2.5</w:t>
            </w:r>
          </w:p>
        </w:tc>
        <w:tc>
          <w:tcPr>
            <w:tcW w:w="866" w:type="dxa"/>
            <w:tcBorders>
              <w:top w:val="nil"/>
              <w:left w:val="nil"/>
              <w:bottom w:val="single" w:sz="8" w:space="0" w:color="auto"/>
              <w:right w:val="single" w:sz="8" w:space="0" w:color="auto"/>
            </w:tcBorders>
            <w:shd w:val="clear" w:color="auto" w:fill="auto"/>
            <w:noWrap/>
            <w:vAlign w:val="center"/>
            <w:hideMark/>
          </w:tcPr>
          <w:p w14:paraId="2D7AF097" w14:textId="645F9DC9" w:rsidR="00CF0F8E" w:rsidRPr="00E75B40" w:rsidRDefault="00CF0F8E" w:rsidP="00CF0F8E">
            <w:pPr>
              <w:widowControl/>
              <w:jc w:val="center"/>
              <w:rPr>
                <w:rFonts w:eastAsia="等线"/>
                <w:color w:val="000000"/>
                <w:sz w:val="20"/>
              </w:rPr>
            </w:pPr>
            <w:r>
              <w:rPr>
                <w:rFonts w:eastAsia="等线"/>
                <w:color w:val="000000"/>
                <w:sz w:val="20"/>
              </w:rPr>
              <w:t>2.825</w:t>
            </w:r>
          </w:p>
        </w:tc>
        <w:tc>
          <w:tcPr>
            <w:tcW w:w="716" w:type="dxa"/>
            <w:tcBorders>
              <w:top w:val="nil"/>
              <w:left w:val="nil"/>
              <w:bottom w:val="single" w:sz="8" w:space="0" w:color="auto"/>
              <w:right w:val="single" w:sz="8" w:space="0" w:color="auto"/>
            </w:tcBorders>
            <w:shd w:val="clear" w:color="auto" w:fill="auto"/>
            <w:noWrap/>
            <w:vAlign w:val="center"/>
            <w:hideMark/>
          </w:tcPr>
          <w:p w14:paraId="606C92F1" w14:textId="5CCCD0C4" w:rsidR="00CF0F8E" w:rsidRPr="00E75B40" w:rsidRDefault="00CF0F8E" w:rsidP="00CF0F8E">
            <w:pPr>
              <w:widowControl/>
              <w:jc w:val="center"/>
              <w:rPr>
                <w:rFonts w:eastAsia="等线"/>
                <w:color w:val="000000"/>
                <w:sz w:val="20"/>
              </w:rPr>
            </w:pPr>
            <w:r>
              <w:rPr>
                <w:rFonts w:eastAsia="等线"/>
                <w:color w:val="000000"/>
                <w:sz w:val="20"/>
              </w:rPr>
              <w:t>2500</w:t>
            </w:r>
          </w:p>
        </w:tc>
        <w:tc>
          <w:tcPr>
            <w:tcW w:w="830" w:type="dxa"/>
            <w:tcBorders>
              <w:top w:val="nil"/>
              <w:left w:val="nil"/>
              <w:bottom w:val="single" w:sz="8" w:space="0" w:color="auto"/>
              <w:right w:val="single" w:sz="8" w:space="0" w:color="auto"/>
            </w:tcBorders>
            <w:shd w:val="clear" w:color="auto" w:fill="auto"/>
            <w:noWrap/>
            <w:vAlign w:val="center"/>
          </w:tcPr>
          <w:p w14:paraId="404E0955" w14:textId="796D0BB5" w:rsidR="00CF0F8E" w:rsidRPr="00E75B40" w:rsidRDefault="00CF0F8E" w:rsidP="00CF0F8E">
            <w:pPr>
              <w:widowControl/>
              <w:jc w:val="center"/>
              <w:rPr>
                <w:rFonts w:eastAsia="等线"/>
                <w:color w:val="000000"/>
                <w:sz w:val="20"/>
              </w:rPr>
            </w:pPr>
            <w:r>
              <w:rPr>
                <w:rFonts w:eastAsia="等线"/>
                <w:color w:val="000000"/>
                <w:sz w:val="20"/>
              </w:rPr>
              <w:t>2825</w:t>
            </w:r>
          </w:p>
        </w:tc>
        <w:tc>
          <w:tcPr>
            <w:tcW w:w="944" w:type="dxa"/>
            <w:vMerge w:val="restart"/>
            <w:tcBorders>
              <w:top w:val="nil"/>
              <w:left w:val="nil"/>
              <w:right w:val="single" w:sz="4" w:space="0" w:color="auto"/>
            </w:tcBorders>
            <w:vAlign w:val="center"/>
          </w:tcPr>
          <w:p w14:paraId="241ED356" w14:textId="31E473D3" w:rsidR="00CF0F8E" w:rsidRPr="00E75B40" w:rsidRDefault="00CF0F8E" w:rsidP="00CF0F8E">
            <w:pPr>
              <w:widowControl/>
              <w:jc w:val="center"/>
              <w:rPr>
                <w:rFonts w:eastAsia="等线"/>
                <w:color w:val="000000"/>
                <w:sz w:val="20"/>
              </w:rPr>
            </w:pPr>
            <w:r>
              <w:rPr>
                <w:rFonts w:eastAsia="等线"/>
                <w:color w:val="000000"/>
                <w:sz w:val="20"/>
              </w:rPr>
              <w:t>1000</w:t>
            </w:r>
            <w:r>
              <w:rPr>
                <w:rFonts w:eastAsia="等线" w:hint="eastAsia"/>
                <w:color w:val="000000"/>
                <w:sz w:val="20"/>
              </w:rPr>
              <w:t>件分摊</w:t>
            </w:r>
          </w:p>
        </w:tc>
        <w:tc>
          <w:tcPr>
            <w:tcW w:w="710" w:type="dxa"/>
            <w:vMerge w:val="restart"/>
            <w:tcBorders>
              <w:top w:val="nil"/>
              <w:left w:val="single" w:sz="4" w:space="0" w:color="auto"/>
              <w:right w:val="single" w:sz="8" w:space="0" w:color="auto"/>
            </w:tcBorders>
            <w:shd w:val="clear" w:color="auto" w:fill="auto"/>
            <w:noWrap/>
            <w:vAlign w:val="center"/>
            <w:hideMark/>
          </w:tcPr>
          <w:p w14:paraId="0CC8DD4B" w14:textId="204DB5A7" w:rsidR="00CF0F8E" w:rsidRPr="0064011A" w:rsidRDefault="00CF0F8E" w:rsidP="00CF0F8E">
            <w:pPr>
              <w:widowControl/>
              <w:jc w:val="center"/>
              <w:rPr>
                <w:rFonts w:ascii="宋体" w:hAnsi="宋体" w:cs="宋体"/>
                <w:color w:val="000000"/>
                <w:kern w:val="0"/>
                <w:sz w:val="22"/>
                <w:szCs w:val="22"/>
              </w:rPr>
            </w:pPr>
          </w:p>
        </w:tc>
      </w:tr>
      <w:tr w:rsidR="00CF0F8E" w:rsidRPr="0064011A" w14:paraId="2C95E505" w14:textId="77777777" w:rsidTr="00C24CBD">
        <w:trPr>
          <w:trHeight w:val="682"/>
        </w:trPr>
        <w:tc>
          <w:tcPr>
            <w:tcW w:w="851" w:type="dxa"/>
            <w:tcBorders>
              <w:top w:val="nil"/>
              <w:left w:val="single" w:sz="8" w:space="0" w:color="auto"/>
              <w:bottom w:val="single" w:sz="8" w:space="0" w:color="auto"/>
              <w:right w:val="single" w:sz="8" w:space="0" w:color="auto"/>
            </w:tcBorders>
            <w:shd w:val="clear" w:color="000000" w:fill="FFFFFF"/>
            <w:noWrap/>
            <w:vAlign w:val="center"/>
          </w:tcPr>
          <w:p w14:paraId="2FE5E0EC" w14:textId="2800509E" w:rsidR="00CF0F8E" w:rsidRPr="00E75B40" w:rsidRDefault="00CF0F8E" w:rsidP="00CF0F8E">
            <w:pPr>
              <w:widowControl/>
              <w:jc w:val="center"/>
              <w:rPr>
                <w:rFonts w:eastAsia="等线"/>
                <w:color w:val="000000"/>
                <w:sz w:val="20"/>
              </w:rPr>
            </w:pPr>
            <w:r w:rsidRPr="00E75B40">
              <w:rPr>
                <w:rFonts w:eastAsia="等线" w:hint="eastAsia"/>
                <w:color w:val="000000"/>
                <w:sz w:val="20"/>
              </w:rPr>
              <w:t>2</w:t>
            </w:r>
          </w:p>
        </w:tc>
        <w:tc>
          <w:tcPr>
            <w:tcW w:w="1348" w:type="dxa"/>
            <w:tcBorders>
              <w:top w:val="nil"/>
              <w:left w:val="single" w:sz="4" w:space="0" w:color="auto"/>
              <w:bottom w:val="single" w:sz="4" w:space="0" w:color="auto"/>
              <w:right w:val="single" w:sz="4" w:space="0" w:color="auto"/>
            </w:tcBorders>
            <w:shd w:val="clear" w:color="000000" w:fill="FFFFFF"/>
            <w:noWrap/>
            <w:vAlign w:val="center"/>
          </w:tcPr>
          <w:p w14:paraId="20F2891D" w14:textId="0346EAD8" w:rsidR="00CF0F8E" w:rsidRPr="00E75B40" w:rsidRDefault="00CF0F8E" w:rsidP="00CF0F8E">
            <w:pPr>
              <w:widowControl/>
              <w:jc w:val="center"/>
              <w:rPr>
                <w:rFonts w:eastAsia="等线"/>
                <w:color w:val="000000"/>
                <w:sz w:val="20"/>
              </w:rPr>
            </w:pPr>
            <w:r>
              <w:rPr>
                <w:rFonts w:hint="eastAsia"/>
              </w:rPr>
              <w:t>SHT0015960</w:t>
            </w:r>
          </w:p>
        </w:tc>
        <w:tc>
          <w:tcPr>
            <w:tcW w:w="1134" w:type="dxa"/>
            <w:tcBorders>
              <w:top w:val="nil"/>
              <w:left w:val="nil"/>
              <w:bottom w:val="single" w:sz="4" w:space="0" w:color="auto"/>
              <w:right w:val="single" w:sz="4" w:space="0" w:color="auto"/>
            </w:tcBorders>
            <w:shd w:val="clear" w:color="000000" w:fill="FFFFFF"/>
            <w:vAlign w:val="center"/>
          </w:tcPr>
          <w:p w14:paraId="1382ED0A" w14:textId="2C8373BD" w:rsidR="00CF0F8E" w:rsidRPr="00E75B40" w:rsidRDefault="00CF0F8E" w:rsidP="00CF0F8E">
            <w:pPr>
              <w:widowControl/>
              <w:jc w:val="left"/>
              <w:rPr>
                <w:rFonts w:eastAsia="等线"/>
                <w:color w:val="000000"/>
                <w:sz w:val="20"/>
              </w:rPr>
            </w:pPr>
            <w:r>
              <w:rPr>
                <w:rFonts w:hint="eastAsia"/>
              </w:rPr>
              <w:t>滑轨安装支架</w:t>
            </w:r>
          </w:p>
        </w:tc>
        <w:tc>
          <w:tcPr>
            <w:tcW w:w="1358" w:type="dxa"/>
            <w:tcBorders>
              <w:top w:val="nil"/>
              <w:left w:val="nil"/>
              <w:bottom w:val="single" w:sz="8" w:space="0" w:color="auto"/>
              <w:right w:val="single" w:sz="8" w:space="0" w:color="auto"/>
            </w:tcBorders>
            <w:shd w:val="clear" w:color="auto" w:fill="auto"/>
            <w:vAlign w:val="center"/>
          </w:tcPr>
          <w:p w14:paraId="20CC4165" w14:textId="2ABEF716" w:rsidR="00CF0F8E" w:rsidRPr="00E75B40" w:rsidRDefault="00CF0F8E" w:rsidP="00CF0F8E">
            <w:pPr>
              <w:widowControl/>
              <w:jc w:val="left"/>
              <w:rPr>
                <w:rFonts w:eastAsia="等线"/>
                <w:color w:val="000000"/>
                <w:sz w:val="20"/>
              </w:rPr>
            </w:pPr>
            <w:r>
              <w:rPr>
                <w:rFonts w:hint="eastAsia"/>
              </w:rPr>
              <w:t>滑轨安装支架成型</w:t>
            </w:r>
            <w:r w:rsidRPr="00E75B40">
              <w:rPr>
                <w:rFonts w:eastAsia="等线" w:hint="eastAsia"/>
                <w:color w:val="000000"/>
                <w:sz w:val="20"/>
              </w:rPr>
              <w:t>模具</w:t>
            </w:r>
          </w:p>
        </w:tc>
        <w:tc>
          <w:tcPr>
            <w:tcW w:w="416" w:type="dxa"/>
            <w:tcBorders>
              <w:top w:val="nil"/>
              <w:left w:val="nil"/>
              <w:bottom w:val="single" w:sz="8" w:space="0" w:color="auto"/>
              <w:right w:val="single" w:sz="8" w:space="0" w:color="auto"/>
            </w:tcBorders>
            <w:shd w:val="clear" w:color="auto" w:fill="auto"/>
            <w:noWrap/>
            <w:vAlign w:val="center"/>
          </w:tcPr>
          <w:p w14:paraId="56F59256" w14:textId="34996ACE" w:rsidR="00CF0F8E" w:rsidRPr="00E75B40" w:rsidRDefault="00CF0F8E" w:rsidP="00CF0F8E">
            <w:pPr>
              <w:widowControl/>
              <w:jc w:val="center"/>
              <w:rPr>
                <w:rFonts w:eastAsia="等线"/>
                <w:color w:val="000000"/>
                <w:sz w:val="20"/>
              </w:rPr>
            </w:pPr>
            <w:r w:rsidRPr="00E75B40">
              <w:rPr>
                <w:rFonts w:eastAsia="等线" w:hint="eastAsia"/>
                <w:color w:val="000000"/>
                <w:sz w:val="20"/>
              </w:rPr>
              <w:t>套</w:t>
            </w:r>
          </w:p>
        </w:tc>
        <w:tc>
          <w:tcPr>
            <w:tcW w:w="816" w:type="dxa"/>
            <w:tcBorders>
              <w:top w:val="nil"/>
              <w:left w:val="nil"/>
              <w:bottom w:val="single" w:sz="8" w:space="0" w:color="auto"/>
              <w:right w:val="single" w:sz="8" w:space="0" w:color="auto"/>
            </w:tcBorders>
            <w:shd w:val="clear" w:color="auto" w:fill="auto"/>
            <w:noWrap/>
            <w:vAlign w:val="center"/>
          </w:tcPr>
          <w:p w14:paraId="25FBD47F" w14:textId="32DAFC3E" w:rsidR="00CF0F8E" w:rsidRPr="00E75B40" w:rsidRDefault="00CF0F8E" w:rsidP="00CF0F8E">
            <w:pPr>
              <w:widowControl/>
              <w:jc w:val="center"/>
              <w:rPr>
                <w:rFonts w:eastAsia="等线"/>
                <w:color w:val="000000"/>
                <w:sz w:val="20"/>
              </w:rPr>
            </w:pPr>
            <w:r w:rsidRPr="00E75B40">
              <w:rPr>
                <w:rFonts w:eastAsia="等线"/>
                <w:color w:val="000000"/>
                <w:sz w:val="20"/>
              </w:rPr>
              <w:t>1</w:t>
            </w:r>
            <w:r w:rsidRPr="00E75B40">
              <w:rPr>
                <w:rFonts w:eastAsia="等线" w:hint="eastAsia"/>
                <w:color w:val="000000"/>
                <w:sz w:val="20"/>
              </w:rPr>
              <w:t>000</w:t>
            </w:r>
          </w:p>
        </w:tc>
        <w:tc>
          <w:tcPr>
            <w:tcW w:w="785" w:type="dxa"/>
            <w:tcBorders>
              <w:top w:val="nil"/>
              <w:left w:val="nil"/>
              <w:bottom w:val="single" w:sz="8" w:space="0" w:color="auto"/>
              <w:right w:val="single" w:sz="8" w:space="0" w:color="auto"/>
            </w:tcBorders>
            <w:shd w:val="clear" w:color="auto" w:fill="auto"/>
            <w:noWrap/>
            <w:vAlign w:val="center"/>
          </w:tcPr>
          <w:p w14:paraId="4913CB27" w14:textId="5673B339" w:rsidR="00CF0F8E" w:rsidRPr="00E75B40" w:rsidRDefault="00CF0F8E" w:rsidP="00CF0F8E">
            <w:pPr>
              <w:widowControl/>
              <w:jc w:val="center"/>
              <w:rPr>
                <w:rFonts w:eastAsia="等线"/>
                <w:color w:val="000000"/>
                <w:sz w:val="20"/>
              </w:rPr>
            </w:pPr>
            <w:r>
              <w:rPr>
                <w:rFonts w:eastAsia="等线"/>
                <w:color w:val="000000"/>
                <w:sz w:val="20"/>
              </w:rPr>
              <w:t>2.5</w:t>
            </w:r>
          </w:p>
        </w:tc>
        <w:tc>
          <w:tcPr>
            <w:tcW w:w="866" w:type="dxa"/>
            <w:tcBorders>
              <w:top w:val="nil"/>
              <w:left w:val="nil"/>
              <w:bottom w:val="single" w:sz="8" w:space="0" w:color="auto"/>
              <w:right w:val="single" w:sz="8" w:space="0" w:color="auto"/>
            </w:tcBorders>
            <w:shd w:val="clear" w:color="auto" w:fill="auto"/>
            <w:noWrap/>
            <w:vAlign w:val="center"/>
          </w:tcPr>
          <w:p w14:paraId="176567CB" w14:textId="0EE0F8FA" w:rsidR="00CF0F8E" w:rsidRPr="00E75B40" w:rsidRDefault="00CF0F8E" w:rsidP="00CF0F8E">
            <w:pPr>
              <w:widowControl/>
              <w:jc w:val="center"/>
              <w:rPr>
                <w:rFonts w:eastAsia="等线"/>
                <w:color w:val="000000"/>
                <w:sz w:val="20"/>
              </w:rPr>
            </w:pPr>
            <w:r>
              <w:rPr>
                <w:rFonts w:eastAsia="等线"/>
                <w:color w:val="000000"/>
                <w:sz w:val="20"/>
              </w:rPr>
              <w:t>2.825</w:t>
            </w:r>
          </w:p>
        </w:tc>
        <w:tc>
          <w:tcPr>
            <w:tcW w:w="716" w:type="dxa"/>
            <w:tcBorders>
              <w:top w:val="nil"/>
              <w:left w:val="nil"/>
              <w:bottom w:val="single" w:sz="8" w:space="0" w:color="auto"/>
              <w:right w:val="single" w:sz="8" w:space="0" w:color="auto"/>
            </w:tcBorders>
            <w:shd w:val="clear" w:color="auto" w:fill="auto"/>
            <w:noWrap/>
            <w:vAlign w:val="center"/>
          </w:tcPr>
          <w:p w14:paraId="284B9B4F" w14:textId="6C77157C" w:rsidR="00CF0F8E" w:rsidRPr="00E75B40" w:rsidRDefault="00CF0F8E" w:rsidP="00CF0F8E">
            <w:pPr>
              <w:widowControl/>
              <w:jc w:val="center"/>
              <w:rPr>
                <w:rFonts w:eastAsia="等线"/>
                <w:color w:val="000000"/>
                <w:sz w:val="20"/>
              </w:rPr>
            </w:pPr>
            <w:r>
              <w:rPr>
                <w:rFonts w:eastAsia="等线"/>
                <w:color w:val="000000"/>
                <w:sz w:val="20"/>
              </w:rPr>
              <w:t>2500</w:t>
            </w:r>
          </w:p>
        </w:tc>
        <w:tc>
          <w:tcPr>
            <w:tcW w:w="830" w:type="dxa"/>
            <w:tcBorders>
              <w:top w:val="nil"/>
              <w:left w:val="nil"/>
              <w:bottom w:val="single" w:sz="8" w:space="0" w:color="auto"/>
              <w:right w:val="single" w:sz="8" w:space="0" w:color="auto"/>
            </w:tcBorders>
            <w:shd w:val="clear" w:color="auto" w:fill="auto"/>
            <w:noWrap/>
            <w:vAlign w:val="center"/>
          </w:tcPr>
          <w:p w14:paraId="7791E0E4" w14:textId="58330E1A" w:rsidR="00CF0F8E" w:rsidRPr="00E75B40" w:rsidRDefault="00CF0F8E" w:rsidP="00CF0F8E">
            <w:pPr>
              <w:widowControl/>
              <w:jc w:val="center"/>
              <w:rPr>
                <w:rFonts w:eastAsia="等线"/>
                <w:color w:val="000000"/>
                <w:sz w:val="20"/>
              </w:rPr>
            </w:pPr>
            <w:r>
              <w:rPr>
                <w:rFonts w:eastAsia="等线"/>
                <w:color w:val="000000"/>
                <w:sz w:val="20"/>
              </w:rPr>
              <w:t>2825</w:t>
            </w:r>
          </w:p>
        </w:tc>
        <w:tc>
          <w:tcPr>
            <w:tcW w:w="944" w:type="dxa"/>
            <w:vMerge/>
            <w:tcBorders>
              <w:left w:val="nil"/>
              <w:right w:val="single" w:sz="4" w:space="0" w:color="auto"/>
            </w:tcBorders>
            <w:vAlign w:val="center"/>
          </w:tcPr>
          <w:p w14:paraId="4AC3CCBD" w14:textId="77777777" w:rsidR="00CF0F8E" w:rsidRPr="00E75B40" w:rsidRDefault="00CF0F8E" w:rsidP="00CF0F8E">
            <w:pPr>
              <w:widowControl/>
              <w:jc w:val="center"/>
              <w:rPr>
                <w:rFonts w:eastAsia="等线"/>
                <w:color w:val="000000"/>
                <w:sz w:val="20"/>
              </w:rPr>
            </w:pPr>
          </w:p>
        </w:tc>
        <w:tc>
          <w:tcPr>
            <w:tcW w:w="710" w:type="dxa"/>
            <w:vMerge/>
            <w:tcBorders>
              <w:left w:val="single" w:sz="4" w:space="0" w:color="auto"/>
              <w:right w:val="single" w:sz="8" w:space="0" w:color="auto"/>
            </w:tcBorders>
            <w:shd w:val="clear" w:color="auto" w:fill="auto"/>
            <w:noWrap/>
            <w:vAlign w:val="center"/>
          </w:tcPr>
          <w:p w14:paraId="326D77B3" w14:textId="4D9E3E2B" w:rsidR="00CF0F8E" w:rsidRPr="0064011A" w:rsidRDefault="00CF0F8E" w:rsidP="00CF0F8E">
            <w:pPr>
              <w:widowControl/>
              <w:jc w:val="center"/>
              <w:rPr>
                <w:rFonts w:ascii="宋体" w:hAnsi="宋体" w:cs="宋体"/>
                <w:color w:val="000000"/>
                <w:kern w:val="0"/>
                <w:sz w:val="22"/>
                <w:szCs w:val="22"/>
              </w:rPr>
            </w:pPr>
          </w:p>
        </w:tc>
      </w:tr>
      <w:tr w:rsidR="00CF0F8E" w:rsidRPr="0064011A" w14:paraId="1727A452" w14:textId="77777777" w:rsidTr="00C24CBD">
        <w:trPr>
          <w:trHeight w:val="876"/>
        </w:trPr>
        <w:tc>
          <w:tcPr>
            <w:tcW w:w="851" w:type="dxa"/>
            <w:tcBorders>
              <w:top w:val="nil"/>
              <w:left w:val="single" w:sz="8" w:space="0" w:color="auto"/>
              <w:bottom w:val="single" w:sz="8" w:space="0" w:color="auto"/>
              <w:right w:val="single" w:sz="8" w:space="0" w:color="auto"/>
            </w:tcBorders>
            <w:shd w:val="clear" w:color="000000" w:fill="FFFFFF"/>
            <w:noWrap/>
            <w:vAlign w:val="center"/>
          </w:tcPr>
          <w:p w14:paraId="436BD03C" w14:textId="7498EB90" w:rsidR="00CF0F8E" w:rsidRPr="00E75B40" w:rsidRDefault="00CF0F8E" w:rsidP="00CF0F8E">
            <w:pPr>
              <w:widowControl/>
              <w:jc w:val="center"/>
              <w:rPr>
                <w:rFonts w:eastAsia="等线"/>
                <w:color w:val="000000"/>
                <w:sz w:val="20"/>
              </w:rPr>
            </w:pPr>
            <w:r w:rsidRPr="00E75B40">
              <w:rPr>
                <w:rFonts w:eastAsia="等线" w:hint="eastAsia"/>
                <w:color w:val="000000"/>
                <w:sz w:val="20"/>
              </w:rPr>
              <w:t>3</w:t>
            </w:r>
          </w:p>
        </w:tc>
        <w:tc>
          <w:tcPr>
            <w:tcW w:w="1348" w:type="dxa"/>
            <w:tcBorders>
              <w:top w:val="nil"/>
              <w:left w:val="single" w:sz="4" w:space="0" w:color="auto"/>
              <w:bottom w:val="single" w:sz="4" w:space="0" w:color="auto"/>
              <w:right w:val="single" w:sz="4" w:space="0" w:color="auto"/>
            </w:tcBorders>
            <w:shd w:val="clear" w:color="000000" w:fill="FFFFFF"/>
            <w:noWrap/>
            <w:vAlign w:val="center"/>
          </w:tcPr>
          <w:p w14:paraId="1A2056DB" w14:textId="60AB1354" w:rsidR="00CF0F8E" w:rsidRPr="00E75B40" w:rsidRDefault="00CF0F8E" w:rsidP="00CF0F8E">
            <w:pPr>
              <w:widowControl/>
              <w:jc w:val="center"/>
              <w:rPr>
                <w:rFonts w:eastAsia="等线"/>
                <w:color w:val="000000"/>
                <w:sz w:val="20"/>
              </w:rPr>
            </w:pPr>
            <w:r>
              <w:rPr>
                <w:rFonts w:hint="eastAsia"/>
              </w:rPr>
              <w:t>SHT0015955</w:t>
            </w:r>
          </w:p>
        </w:tc>
        <w:tc>
          <w:tcPr>
            <w:tcW w:w="1134" w:type="dxa"/>
            <w:tcBorders>
              <w:top w:val="nil"/>
              <w:left w:val="nil"/>
              <w:bottom w:val="single" w:sz="4" w:space="0" w:color="auto"/>
              <w:right w:val="single" w:sz="4" w:space="0" w:color="auto"/>
            </w:tcBorders>
            <w:shd w:val="clear" w:color="000000" w:fill="FFFFFF"/>
            <w:vAlign w:val="center"/>
          </w:tcPr>
          <w:p w14:paraId="65B0C6DB" w14:textId="1ACF8A0B" w:rsidR="00CF0F8E" w:rsidRPr="00E75B40" w:rsidRDefault="00CF0F8E" w:rsidP="00CF0F8E">
            <w:pPr>
              <w:widowControl/>
              <w:jc w:val="left"/>
              <w:rPr>
                <w:rFonts w:eastAsia="等线"/>
                <w:color w:val="000000"/>
                <w:sz w:val="20"/>
              </w:rPr>
            </w:pPr>
            <w:r>
              <w:rPr>
                <w:rFonts w:hint="eastAsia"/>
              </w:rPr>
              <w:t>前连接支架</w:t>
            </w:r>
          </w:p>
        </w:tc>
        <w:tc>
          <w:tcPr>
            <w:tcW w:w="1358" w:type="dxa"/>
            <w:tcBorders>
              <w:top w:val="nil"/>
              <w:left w:val="nil"/>
              <w:bottom w:val="single" w:sz="8" w:space="0" w:color="auto"/>
              <w:right w:val="single" w:sz="8" w:space="0" w:color="auto"/>
            </w:tcBorders>
            <w:shd w:val="clear" w:color="auto" w:fill="auto"/>
            <w:vAlign w:val="center"/>
          </w:tcPr>
          <w:p w14:paraId="49C99B58" w14:textId="5F07B5B2" w:rsidR="00CF0F8E" w:rsidRPr="00E75B40" w:rsidRDefault="00CF0F8E" w:rsidP="00CF0F8E">
            <w:pPr>
              <w:widowControl/>
              <w:jc w:val="left"/>
              <w:rPr>
                <w:rFonts w:eastAsia="等线"/>
                <w:color w:val="000000"/>
                <w:sz w:val="20"/>
              </w:rPr>
            </w:pPr>
            <w:r>
              <w:rPr>
                <w:rFonts w:hint="eastAsia"/>
              </w:rPr>
              <w:t>前连接支架成型</w:t>
            </w:r>
            <w:r w:rsidRPr="00E75B40">
              <w:rPr>
                <w:rFonts w:eastAsia="等线" w:hint="eastAsia"/>
                <w:color w:val="000000"/>
                <w:sz w:val="20"/>
              </w:rPr>
              <w:t>模具</w:t>
            </w:r>
          </w:p>
        </w:tc>
        <w:tc>
          <w:tcPr>
            <w:tcW w:w="416" w:type="dxa"/>
            <w:tcBorders>
              <w:top w:val="nil"/>
              <w:left w:val="nil"/>
              <w:bottom w:val="single" w:sz="8" w:space="0" w:color="auto"/>
              <w:right w:val="single" w:sz="8" w:space="0" w:color="auto"/>
            </w:tcBorders>
            <w:shd w:val="clear" w:color="auto" w:fill="auto"/>
            <w:noWrap/>
            <w:vAlign w:val="center"/>
          </w:tcPr>
          <w:p w14:paraId="56596C5D" w14:textId="7CA33547" w:rsidR="00CF0F8E" w:rsidRPr="00E75B40" w:rsidRDefault="00CF0F8E" w:rsidP="00CF0F8E">
            <w:pPr>
              <w:widowControl/>
              <w:jc w:val="center"/>
              <w:rPr>
                <w:rFonts w:eastAsia="等线"/>
                <w:color w:val="000000"/>
                <w:sz w:val="20"/>
              </w:rPr>
            </w:pPr>
            <w:r w:rsidRPr="00E75B40">
              <w:rPr>
                <w:rFonts w:eastAsia="等线" w:hint="eastAsia"/>
                <w:color w:val="000000"/>
                <w:sz w:val="20"/>
              </w:rPr>
              <w:t>套</w:t>
            </w:r>
          </w:p>
        </w:tc>
        <w:tc>
          <w:tcPr>
            <w:tcW w:w="816" w:type="dxa"/>
            <w:tcBorders>
              <w:top w:val="nil"/>
              <w:left w:val="nil"/>
              <w:bottom w:val="single" w:sz="8" w:space="0" w:color="auto"/>
              <w:right w:val="single" w:sz="8" w:space="0" w:color="auto"/>
            </w:tcBorders>
            <w:shd w:val="clear" w:color="auto" w:fill="auto"/>
            <w:noWrap/>
            <w:vAlign w:val="center"/>
          </w:tcPr>
          <w:p w14:paraId="3F9F0D1E" w14:textId="75C2F36D" w:rsidR="00CF0F8E" w:rsidRPr="00E75B40" w:rsidRDefault="00CF0F8E" w:rsidP="00CF0F8E">
            <w:pPr>
              <w:widowControl/>
              <w:jc w:val="center"/>
              <w:rPr>
                <w:rFonts w:eastAsia="等线"/>
                <w:color w:val="000000"/>
                <w:sz w:val="20"/>
              </w:rPr>
            </w:pPr>
            <w:r w:rsidRPr="00E75B40">
              <w:rPr>
                <w:rFonts w:eastAsia="等线"/>
                <w:color w:val="000000"/>
                <w:sz w:val="20"/>
              </w:rPr>
              <w:t>1</w:t>
            </w:r>
            <w:r w:rsidRPr="00E75B40">
              <w:rPr>
                <w:rFonts w:eastAsia="等线" w:hint="eastAsia"/>
                <w:color w:val="000000"/>
                <w:sz w:val="20"/>
              </w:rPr>
              <w:t>000</w:t>
            </w:r>
          </w:p>
        </w:tc>
        <w:tc>
          <w:tcPr>
            <w:tcW w:w="785" w:type="dxa"/>
            <w:tcBorders>
              <w:top w:val="nil"/>
              <w:left w:val="nil"/>
              <w:bottom w:val="single" w:sz="8" w:space="0" w:color="auto"/>
              <w:right w:val="single" w:sz="8" w:space="0" w:color="auto"/>
            </w:tcBorders>
            <w:shd w:val="clear" w:color="auto" w:fill="auto"/>
            <w:noWrap/>
            <w:vAlign w:val="center"/>
          </w:tcPr>
          <w:p w14:paraId="53C70FDD" w14:textId="05E5050F" w:rsidR="00CF0F8E" w:rsidRPr="00E75B40" w:rsidRDefault="00CF0F8E" w:rsidP="00CF0F8E">
            <w:pPr>
              <w:widowControl/>
              <w:jc w:val="center"/>
              <w:rPr>
                <w:rFonts w:eastAsia="等线"/>
                <w:color w:val="000000"/>
                <w:sz w:val="20"/>
              </w:rPr>
            </w:pPr>
            <w:r>
              <w:rPr>
                <w:rFonts w:eastAsia="等线"/>
                <w:color w:val="000000"/>
                <w:sz w:val="20"/>
              </w:rPr>
              <w:t>0.6</w:t>
            </w:r>
          </w:p>
        </w:tc>
        <w:tc>
          <w:tcPr>
            <w:tcW w:w="866" w:type="dxa"/>
            <w:tcBorders>
              <w:top w:val="nil"/>
              <w:left w:val="nil"/>
              <w:bottom w:val="single" w:sz="8" w:space="0" w:color="auto"/>
              <w:right w:val="single" w:sz="8" w:space="0" w:color="auto"/>
            </w:tcBorders>
            <w:shd w:val="clear" w:color="auto" w:fill="auto"/>
            <w:noWrap/>
            <w:vAlign w:val="center"/>
          </w:tcPr>
          <w:p w14:paraId="16B87491" w14:textId="10A1A07C" w:rsidR="00CF0F8E" w:rsidRPr="00E75B40" w:rsidRDefault="00CF0F8E" w:rsidP="00CF0F8E">
            <w:pPr>
              <w:widowControl/>
              <w:jc w:val="center"/>
              <w:rPr>
                <w:rFonts w:eastAsia="等线"/>
                <w:color w:val="000000"/>
                <w:sz w:val="20"/>
              </w:rPr>
            </w:pPr>
            <w:r>
              <w:rPr>
                <w:rFonts w:eastAsia="等线"/>
                <w:color w:val="000000"/>
                <w:sz w:val="20"/>
              </w:rPr>
              <w:t>0.678</w:t>
            </w:r>
          </w:p>
        </w:tc>
        <w:tc>
          <w:tcPr>
            <w:tcW w:w="716" w:type="dxa"/>
            <w:tcBorders>
              <w:top w:val="nil"/>
              <w:left w:val="nil"/>
              <w:bottom w:val="single" w:sz="8" w:space="0" w:color="auto"/>
              <w:right w:val="single" w:sz="8" w:space="0" w:color="auto"/>
            </w:tcBorders>
            <w:shd w:val="clear" w:color="auto" w:fill="auto"/>
            <w:noWrap/>
            <w:vAlign w:val="center"/>
          </w:tcPr>
          <w:p w14:paraId="3D5CAC01" w14:textId="7B0391E9" w:rsidR="00CF0F8E" w:rsidRPr="00E75B40" w:rsidRDefault="00CF0F8E" w:rsidP="00CF0F8E">
            <w:pPr>
              <w:widowControl/>
              <w:jc w:val="center"/>
              <w:rPr>
                <w:rFonts w:eastAsia="等线"/>
                <w:color w:val="000000"/>
                <w:sz w:val="20"/>
              </w:rPr>
            </w:pPr>
            <w:r>
              <w:rPr>
                <w:rFonts w:eastAsia="等线"/>
                <w:color w:val="000000"/>
                <w:sz w:val="20"/>
              </w:rPr>
              <w:t>600</w:t>
            </w:r>
          </w:p>
        </w:tc>
        <w:tc>
          <w:tcPr>
            <w:tcW w:w="830" w:type="dxa"/>
            <w:tcBorders>
              <w:top w:val="nil"/>
              <w:left w:val="nil"/>
              <w:bottom w:val="single" w:sz="8" w:space="0" w:color="auto"/>
              <w:right w:val="single" w:sz="8" w:space="0" w:color="auto"/>
            </w:tcBorders>
            <w:shd w:val="clear" w:color="auto" w:fill="auto"/>
            <w:noWrap/>
            <w:vAlign w:val="center"/>
          </w:tcPr>
          <w:p w14:paraId="273F6739" w14:textId="0F310316" w:rsidR="00CF0F8E" w:rsidRPr="00E75B40" w:rsidRDefault="00CF0F8E" w:rsidP="00CF0F8E">
            <w:pPr>
              <w:widowControl/>
              <w:jc w:val="center"/>
              <w:rPr>
                <w:rFonts w:eastAsia="等线"/>
                <w:color w:val="000000"/>
                <w:sz w:val="20"/>
              </w:rPr>
            </w:pPr>
            <w:r>
              <w:rPr>
                <w:rFonts w:eastAsia="等线"/>
                <w:color w:val="000000"/>
                <w:sz w:val="20"/>
              </w:rPr>
              <w:t>678</w:t>
            </w:r>
          </w:p>
        </w:tc>
        <w:tc>
          <w:tcPr>
            <w:tcW w:w="944" w:type="dxa"/>
            <w:vMerge/>
            <w:tcBorders>
              <w:left w:val="nil"/>
              <w:bottom w:val="single" w:sz="8" w:space="0" w:color="auto"/>
              <w:right w:val="single" w:sz="4" w:space="0" w:color="auto"/>
            </w:tcBorders>
            <w:vAlign w:val="center"/>
          </w:tcPr>
          <w:p w14:paraId="0CEE116A" w14:textId="77777777" w:rsidR="00CF0F8E" w:rsidRPr="00E75B40" w:rsidRDefault="00CF0F8E" w:rsidP="00CF0F8E">
            <w:pPr>
              <w:widowControl/>
              <w:jc w:val="center"/>
              <w:rPr>
                <w:rFonts w:eastAsia="等线"/>
                <w:color w:val="000000"/>
                <w:sz w:val="20"/>
              </w:rPr>
            </w:pPr>
          </w:p>
        </w:tc>
        <w:tc>
          <w:tcPr>
            <w:tcW w:w="710" w:type="dxa"/>
            <w:vMerge/>
            <w:tcBorders>
              <w:left w:val="single" w:sz="4" w:space="0" w:color="auto"/>
              <w:bottom w:val="single" w:sz="8" w:space="0" w:color="auto"/>
              <w:right w:val="single" w:sz="8" w:space="0" w:color="auto"/>
            </w:tcBorders>
            <w:shd w:val="clear" w:color="auto" w:fill="auto"/>
            <w:noWrap/>
            <w:vAlign w:val="center"/>
          </w:tcPr>
          <w:p w14:paraId="4667CCC6" w14:textId="549255B0" w:rsidR="00CF0F8E" w:rsidRPr="0064011A" w:rsidRDefault="00CF0F8E" w:rsidP="00CF0F8E">
            <w:pPr>
              <w:widowControl/>
              <w:jc w:val="center"/>
              <w:rPr>
                <w:rFonts w:ascii="宋体" w:hAnsi="宋体" w:cs="宋体"/>
                <w:color w:val="000000"/>
                <w:kern w:val="0"/>
                <w:sz w:val="22"/>
                <w:szCs w:val="22"/>
              </w:rPr>
            </w:pPr>
          </w:p>
        </w:tc>
      </w:tr>
      <w:tr w:rsidR="005B2835" w:rsidRPr="0064011A" w14:paraId="7D41C088" w14:textId="77777777" w:rsidTr="00C24CBD">
        <w:trPr>
          <w:trHeight w:val="300"/>
        </w:trPr>
        <w:tc>
          <w:tcPr>
            <w:tcW w:w="757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CE980C" w14:textId="77777777" w:rsidR="005B2835" w:rsidRPr="00E75B40" w:rsidRDefault="005B2835" w:rsidP="00E65E25">
            <w:pPr>
              <w:widowControl/>
              <w:jc w:val="center"/>
              <w:rPr>
                <w:rFonts w:eastAsia="等线"/>
                <w:color w:val="000000"/>
                <w:sz w:val="20"/>
              </w:rPr>
            </w:pPr>
            <w:r w:rsidRPr="00E75B40">
              <w:rPr>
                <w:rFonts w:eastAsia="等线" w:hint="eastAsia"/>
                <w:color w:val="000000"/>
                <w:sz w:val="20"/>
              </w:rPr>
              <w:t>合计</w:t>
            </w:r>
          </w:p>
        </w:tc>
        <w:tc>
          <w:tcPr>
            <w:tcW w:w="716" w:type="dxa"/>
            <w:tcBorders>
              <w:top w:val="nil"/>
              <w:left w:val="nil"/>
              <w:bottom w:val="single" w:sz="8" w:space="0" w:color="auto"/>
              <w:right w:val="single" w:sz="8" w:space="0" w:color="auto"/>
            </w:tcBorders>
            <w:shd w:val="clear" w:color="auto" w:fill="auto"/>
            <w:noWrap/>
            <w:vAlign w:val="center"/>
            <w:hideMark/>
          </w:tcPr>
          <w:p w14:paraId="7FABDA73" w14:textId="549F0163" w:rsidR="005B2835" w:rsidRPr="00E75B40" w:rsidRDefault="00CF0F8E" w:rsidP="00E65E25">
            <w:pPr>
              <w:widowControl/>
              <w:jc w:val="center"/>
              <w:rPr>
                <w:rFonts w:eastAsia="等线"/>
                <w:color w:val="000000"/>
                <w:sz w:val="20"/>
              </w:rPr>
            </w:pPr>
            <w:r>
              <w:rPr>
                <w:rFonts w:eastAsia="等线"/>
                <w:color w:val="000000"/>
                <w:sz w:val="20"/>
              </w:rPr>
              <w:t>5600</w:t>
            </w:r>
          </w:p>
        </w:tc>
        <w:tc>
          <w:tcPr>
            <w:tcW w:w="830" w:type="dxa"/>
            <w:tcBorders>
              <w:top w:val="nil"/>
              <w:left w:val="nil"/>
              <w:bottom w:val="single" w:sz="8" w:space="0" w:color="auto"/>
              <w:right w:val="single" w:sz="8" w:space="0" w:color="auto"/>
            </w:tcBorders>
            <w:shd w:val="clear" w:color="auto" w:fill="auto"/>
            <w:noWrap/>
            <w:vAlign w:val="center"/>
            <w:hideMark/>
          </w:tcPr>
          <w:p w14:paraId="7EE862A9" w14:textId="1A7EA200" w:rsidR="005B2835" w:rsidRPr="00E75B40" w:rsidRDefault="00CF0F8E" w:rsidP="00E65E25">
            <w:pPr>
              <w:widowControl/>
              <w:jc w:val="center"/>
              <w:rPr>
                <w:rFonts w:eastAsia="等线"/>
                <w:color w:val="000000"/>
                <w:sz w:val="20"/>
              </w:rPr>
            </w:pPr>
            <w:r>
              <w:rPr>
                <w:rFonts w:eastAsia="等线"/>
                <w:color w:val="000000"/>
                <w:sz w:val="20"/>
              </w:rPr>
              <w:t>6328</w:t>
            </w:r>
          </w:p>
        </w:tc>
        <w:tc>
          <w:tcPr>
            <w:tcW w:w="944" w:type="dxa"/>
            <w:tcBorders>
              <w:top w:val="nil"/>
              <w:left w:val="nil"/>
              <w:bottom w:val="single" w:sz="8" w:space="0" w:color="auto"/>
              <w:right w:val="single" w:sz="4" w:space="0" w:color="auto"/>
            </w:tcBorders>
          </w:tcPr>
          <w:p w14:paraId="4BA3C9C9" w14:textId="77777777" w:rsidR="005B2835" w:rsidRPr="00E75B40" w:rsidRDefault="005B2835" w:rsidP="00E65E25">
            <w:pPr>
              <w:widowControl/>
              <w:jc w:val="left"/>
              <w:rPr>
                <w:rFonts w:eastAsia="等线"/>
                <w:color w:val="000000"/>
                <w:sz w:val="20"/>
              </w:rPr>
            </w:pPr>
          </w:p>
        </w:tc>
        <w:tc>
          <w:tcPr>
            <w:tcW w:w="710" w:type="dxa"/>
            <w:tcBorders>
              <w:top w:val="nil"/>
              <w:left w:val="single" w:sz="4" w:space="0" w:color="auto"/>
              <w:bottom w:val="single" w:sz="8" w:space="0" w:color="auto"/>
              <w:right w:val="single" w:sz="8" w:space="0" w:color="auto"/>
            </w:tcBorders>
            <w:shd w:val="clear" w:color="auto" w:fill="auto"/>
            <w:noWrap/>
            <w:vAlign w:val="center"/>
            <w:hideMark/>
          </w:tcPr>
          <w:p w14:paraId="341DFB62" w14:textId="241EC622" w:rsidR="005B2835" w:rsidRPr="0064011A" w:rsidRDefault="005B2835" w:rsidP="00E65E25">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bl>
    <w:p w14:paraId="5F3C6655" w14:textId="2A3167F9"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5AA6BAC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9D490B">
        <w:rPr>
          <w:rFonts w:ascii="仿宋" w:eastAsia="仿宋" w:hAnsi="仿宋"/>
          <w:sz w:val="24"/>
          <w:szCs w:val="24"/>
        </w:rPr>
        <w:t>25</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3A84856C"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2A1683">
        <w:rPr>
          <w:rFonts w:ascii="仿宋" w:eastAsia="仿宋" w:hAnsi="仿宋"/>
          <w:sz w:val="24"/>
          <w:szCs w:val="24"/>
        </w:rPr>
        <w:t>15</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CF0F8E">
        <w:rPr>
          <w:rFonts w:ascii="仿宋" w:eastAsia="仿宋" w:hAnsi="仿宋"/>
          <w:sz w:val="24"/>
          <w:szCs w:val="24"/>
        </w:rPr>
        <w:t>7</w:t>
      </w:r>
      <w:r w:rsidR="00317846" w:rsidRPr="00C64A64">
        <w:rPr>
          <w:rFonts w:ascii="仿宋" w:eastAsia="仿宋" w:hAnsi="仿宋" w:hint="eastAsia"/>
          <w:sz w:val="24"/>
          <w:szCs w:val="24"/>
        </w:rPr>
        <w:t>月</w:t>
      </w:r>
      <w:r w:rsidR="002A1683">
        <w:rPr>
          <w:rFonts w:ascii="仿宋" w:eastAsia="仿宋" w:hAnsi="仿宋"/>
          <w:sz w:val="24"/>
          <w:szCs w:val="24"/>
        </w:rPr>
        <w:t>1</w:t>
      </w:r>
      <w:r w:rsidR="00CF0F8E">
        <w:rPr>
          <w:rFonts w:ascii="仿宋" w:eastAsia="仿宋" w:hAnsi="仿宋"/>
          <w:sz w:val="24"/>
          <w:szCs w:val="24"/>
        </w:rPr>
        <w:t>3</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1"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1"/>
    </w:p>
    <w:p w14:paraId="19CB0682" w14:textId="6D191ABA"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CF0F8E" w:rsidRPr="00BD6126">
        <w:rPr>
          <w:rFonts w:ascii="宋体" w:hAnsi="宋体" w:cs="宋体" w:hint="eastAsia"/>
          <w:b/>
          <w:sz w:val="24"/>
          <w:szCs w:val="24"/>
        </w:rPr>
        <w:t>永清永泰汽车部件有限公司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C24CBD">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57A0" w14:textId="77777777" w:rsidR="0015172E" w:rsidRDefault="0015172E">
      <w:r>
        <w:separator/>
      </w:r>
    </w:p>
  </w:endnote>
  <w:endnote w:type="continuationSeparator" w:id="0">
    <w:p w14:paraId="36DB1610" w14:textId="77777777" w:rsidR="0015172E" w:rsidRDefault="0015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0FD6" w14:textId="77777777" w:rsidR="00E75B40" w:rsidRDefault="00E75B4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04914D80" w14:textId="77777777" w:rsidR="00E75B40" w:rsidRDefault="00E75B4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0EDA7106" w:rsidR="00E75B40" w:rsidRDefault="00E75B4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D21D3">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D21D3">
              <w:rPr>
                <w:b/>
                <w:noProof/>
              </w:rPr>
              <w:t>5</w:t>
            </w:r>
            <w:r>
              <w:rPr>
                <w:b/>
                <w:sz w:val="24"/>
                <w:szCs w:val="24"/>
              </w:rPr>
              <w:fldChar w:fldCharType="end"/>
            </w:r>
          </w:p>
        </w:sdtContent>
      </w:sdt>
    </w:sdtContent>
  </w:sdt>
  <w:p w14:paraId="7FC00E47" w14:textId="77777777" w:rsidR="00E75B40" w:rsidRDefault="00E75B4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E499" w14:textId="48828F6D" w:rsidR="00E75B40" w:rsidRDefault="00E75B40">
    <w:pPr>
      <w:pStyle w:val="ae"/>
      <w:jc w:val="right"/>
    </w:pPr>
    <w:r>
      <w:rPr>
        <w:b/>
        <w:sz w:val="24"/>
        <w:szCs w:val="24"/>
      </w:rPr>
      <w:fldChar w:fldCharType="begin"/>
    </w:r>
    <w:r>
      <w:rPr>
        <w:b/>
      </w:rPr>
      <w:instrText>PAGE</w:instrText>
    </w:r>
    <w:r>
      <w:rPr>
        <w:b/>
        <w:sz w:val="24"/>
        <w:szCs w:val="24"/>
      </w:rPr>
      <w:fldChar w:fldCharType="separate"/>
    </w:r>
    <w:r w:rsidR="0015172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5172E">
      <w:rPr>
        <w:b/>
        <w:noProof/>
      </w:rPr>
      <w:t>1</w:t>
    </w:r>
    <w:r>
      <w:rPr>
        <w:b/>
        <w:sz w:val="24"/>
        <w:szCs w:val="24"/>
      </w:rPr>
      <w:fldChar w:fldCharType="end"/>
    </w:r>
  </w:p>
  <w:p w14:paraId="23D97C8D" w14:textId="77777777" w:rsidR="00E75B40" w:rsidRDefault="00E75B4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405EE" w14:textId="77777777" w:rsidR="0015172E" w:rsidRDefault="0015172E">
      <w:r>
        <w:separator/>
      </w:r>
    </w:p>
  </w:footnote>
  <w:footnote w:type="continuationSeparator" w:id="0">
    <w:p w14:paraId="4899A88B" w14:textId="77777777" w:rsidR="0015172E" w:rsidRDefault="001517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3CA2" w14:textId="77777777" w:rsidR="00E75B40" w:rsidRDefault="00E75B40">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7147" w14:textId="77777777" w:rsidR="00E75B40" w:rsidRDefault="00E75B40">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B75480"/>
    <w:multiLevelType w:val="hybridMultilevel"/>
    <w:tmpl w:val="7CFE8120"/>
    <w:lvl w:ilvl="0" w:tplc="63ECC6DC">
      <w:start w:val="1"/>
      <w:numFmt w:val="decimal"/>
      <w:lvlText w:val="%1."/>
      <w:lvlJc w:val="left"/>
      <w:pPr>
        <w:ind w:left="900" w:hanging="360"/>
      </w:pPr>
      <w:rPr>
        <w:rFonts w:cs="宋体" w:hint="default"/>
        <w:b w:val="0"/>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868F7"/>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172E"/>
    <w:rsid w:val="00152B52"/>
    <w:rsid w:val="00163D1E"/>
    <w:rsid w:val="00172A27"/>
    <w:rsid w:val="00174744"/>
    <w:rsid w:val="00181FCB"/>
    <w:rsid w:val="001850C8"/>
    <w:rsid w:val="001932AD"/>
    <w:rsid w:val="00194F32"/>
    <w:rsid w:val="00195F29"/>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3398"/>
    <w:rsid w:val="00294999"/>
    <w:rsid w:val="002972FB"/>
    <w:rsid w:val="002A1683"/>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837"/>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2835"/>
    <w:rsid w:val="005C3AE4"/>
    <w:rsid w:val="005D1767"/>
    <w:rsid w:val="005D1D15"/>
    <w:rsid w:val="005E3B9F"/>
    <w:rsid w:val="005F438F"/>
    <w:rsid w:val="005F5EA2"/>
    <w:rsid w:val="005F767D"/>
    <w:rsid w:val="00605E97"/>
    <w:rsid w:val="0064011A"/>
    <w:rsid w:val="006539D8"/>
    <w:rsid w:val="006548C2"/>
    <w:rsid w:val="0065492D"/>
    <w:rsid w:val="0065579B"/>
    <w:rsid w:val="00655FD6"/>
    <w:rsid w:val="00656723"/>
    <w:rsid w:val="00657448"/>
    <w:rsid w:val="006738F6"/>
    <w:rsid w:val="00677B72"/>
    <w:rsid w:val="0069384F"/>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92C27"/>
    <w:rsid w:val="007A385B"/>
    <w:rsid w:val="007B7F3B"/>
    <w:rsid w:val="007C0BF7"/>
    <w:rsid w:val="007D29B5"/>
    <w:rsid w:val="007E6BB0"/>
    <w:rsid w:val="007E6FA3"/>
    <w:rsid w:val="007F0528"/>
    <w:rsid w:val="007F3475"/>
    <w:rsid w:val="007F771D"/>
    <w:rsid w:val="00803A95"/>
    <w:rsid w:val="00812E28"/>
    <w:rsid w:val="0081583B"/>
    <w:rsid w:val="00823506"/>
    <w:rsid w:val="00826A56"/>
    <w:rsid w:val="00826F01"/>
    <w:rsid w:val="008272C9"/>
    <w:rsid w:val="008378F9"/>
    <w:rsid w:val="00847BD5"/>
    <w:rsid w:val="00853F2A"/>
    <w:rsid w:val="008603C3"/>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4CF"/>
    <w:rsid w:val="00937F0C"/>
    <w:rsid w:val="0095039B"/>
    <w:rsid w:val="00955D05"/>
    <w:rsid w:val="00961954"/>
    <w:rsid w:val="009672CA"/>
    <w:rsid w:val="00985A6F"/>
    <w:rsid w:val="00995EBD"/>
    <w:rsid w:val="009A0771"/>
    <w:rsid w:val="009A0CB8"/>
    <w:rsid w:val="009A1E14"/>
    <w:rsid w:val="009A5DF4"/>
    <w:rsid w:val="009B15A4"/>
    <w:rsid w:val="009B1FAE"/>
    <w:rsid w:val="009B341E"/>
    <w:rsid w:val="009C1B36"/>
    <w:rsid w:val="009C3FA5"/>
    <w:rsid w:val="009C4478"/>
    <w:rsid w:val="009D1311"/>
    <w:rsid w:val="009D490B"/>
    <w:rsid w:val="009E03D5"/>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49B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098"/>
    <w:rsid w:val="00B6645F"/>
    <w:rsid w:val="00B72ABF"/>
    <w:rsid w:val="00B77617"/>
    <w:rsid w:val="00B83297"/>
    <w:rsid w:val="00B92BB2"/>
    <w:rsid w:val="00BA1AB7"/>
    <w:rsid w:val="00BA5FD0"/>
    <w:rsid w:val="00BA6A19"/>
    <w:rsid w:val="00BB32A5"/>
    <w:rsid w:val="00BB4C86"/>
    <w:rsid w:val="00BC34E6"/>
    <w:rsid w:val="00BD2BFD"/>
    <w:rsid w:val="00BD37B1"/>
    <w:rsid w:val="00BD5798"/>
    <w:rsid w:val="00BD5E01"/>
    <w:rsid w:val="00BD6126"/>
    <w:rsid w:val="00BF38C7"/>
    <w:rsid w:val="00BF78D9"/>
    <w:rsid w:val="00C00BD1"/>
    <w:rsid w:val="00C03006"/>
    <w:rsid w:val="00C10C07"/>
    <w:rsid w:val="00C246DE"/>
    <w:rsid w:val="00C24CBD"/>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2E02"/>
    <w:rsid w:val="00CE5A1C"/>
    <w:rsid w:val="00CF0F8E"/>
    <w:rsid w:val="00CF2E87"/>
    <w:rsid w:val="00CF3C07"/>
    <w:rsid w:val="00CF3FE3"/>
    <w:rsid w:val="00D22D3A"/>
    <w:rsid w:val="00D246E6"/>
    <w:rsid w:val="00D53B9D"/>
    <w:rsid w:val="00D56193"/>
    <w:rsid w:val="00D605CD"/>
    <w:rsid w:val="00D756CF"/>
    <w:rsid w:val="00D95444"/>
    <w:rsid w:val="00D95DDB"/>
    <w:rsid w:val="00DA52C7"/>
    <w:rsid w:val="00DA5C25"/>
    <w:rsid w:val="00DA703F"/>
    <w:rsid w:val="00DB7153"/>
    <w:rsid w:val="00DC148D"/>
    <w:rsid w:val="00DC4BBC"/>
    <w:rsid w:val="00DC5005"/>
    <w:rsid w:val="00DD3271"/>
    <w:rsid w:val="00DF0715"/>
    <w:rsid w:val="00DF0DD6"/>
    <w:rsid w:val="00E020BB"/>
    <w:rsid w:val="00E03F21"/>
    <w:rsid w:val="00E10EF6"/>
    <w:rsid w:val="00E110C1"/>
    <w:rsid w:val="00E12E40"/>
    <w:rsid w:val="00E13054"/>
    <w:rsid w:val="00E1597E"/>
    <w:rsid w:val="00E24E9A"/>
    <w:rsid w:val="00E30C30"/>
    <w:rsid w:val="00E32BD6"/>
    <w:rsid w:val="00E3749F"/>
    <w:rsid w:val="00E37A0C"/>
    <w:rsid w:val="00E54E84"/>
    <w:rsid w:val="00E65E25"/>
    <w:rsid w:val="00E71172"/>
    <w:rsid w:val="00E7121D"/>
    <w:rsid w:val="00E75B40"/>
    <w:rsid w:val="00E775DB"/>
    <w:rsid w:val="00E94F91"/>
    <w:rsid w:val="00E95B9A"/>
    <w:rsid w:val="00E96595"/>
    <w:rsid w:val="00EA0905"/>
    <w:rsid w:val="00EA2D4D"/>
    <w:rsid w:val="00EB2BE5"/>
    <w:rsid w:val="00EC76FF"/>
    <w:rsid w:val="00ED21D3"/>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122E"/>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hovercopytxt">
    <w:name w:val="hover_copy_txt"/>
    <w:basedOn w:val="a0"/>
    <w:rsid w:val="0008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3731203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A4D3-6110-466E-97E1-7BD20344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558</Words>
  <Characters>3182</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59</cp:revision>
  <cp:lastPrinted>2023-04-04T01:26:00Z</cp:lastPrinted>
  <dcterms:created xsi:type="dcterms:W3CDTF">2021-11-05T08:16:00Z</dcterms:created>
  <dcterms:modified xsi:type="dcterms:W3CDTF">2023-06-29T05:21:00Z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